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52" w:rsidRDefault="00285052" w:rsidP="00285052">
      <w:pPr>
        <w:spacing w:line="560" w:lineRule="exact"/>
        <w:jc w:val="center"/>
        <w:rPr>
          <w:rFonts w:ascii="黑体" w:eastAsia="黑体" w:hAnsi="宋体" w:cs="方正小标宋简体"/>
          <w:sz w:val="36"/>
          <w:szCs w:val="36"/>
        </w:rPr>
      </w:pPr>
      <w:r w:rsidRPr="00617643">
        <w:rPr>
          <w:rFonts w:ascii="黑体" w:eastAsia="黑体" w:hAnsi="宋体" w:cs="方正小标宋简体" w:hint="eastAsia"/>
          <w:sz w:val="36"/>
          <w:szCs w:val="36"/>
        </w:rPr>
        <w:t>关于</w:t>
      </w:r>
      <w:r w:rsidR="007E5C17">
        <w:rPr>
          <w:rFonts w:ascii="黑体" w:eastAsia="黑体" w:hAnsi="宋体" w:cs="方正小标宋简体" w:hint="eastAsia"/>
          <w:sz w:val="36"/>
          <w:szCs w:val="36"/>
        </w:rPr>
        <w:t>做</w:t>
      </w:r>
      <w:r w:rsidR="007E6642">
        <w:rPr>
          <w:rFonts w:ascii="黑体" w:eastAsia="黑体" w:hAnsi="宋体" w:cs="方正小标宋简体" w:hint="eastAsia"/>
          <w:sz w:val="36"/>
          <w:szCs w:val="36"/>
        </w:rPr>
        <w:t>好</w:t>
      </w:r>
      <w:r w:rsidRPr="00617643">
        <w:rPr>
          <w:rFonts w:ascii="黑体" w:eastAsia="黑体" w:hAnsi="宋体" w:cs="方正小标宋简体" w:hint="eastAsia"/>
          <w:sz w:val="36"/>
          <w:szCs w:val="36"/>
        </w:rPr>
        <w:t>诊断评估整改工作的通知</w:t>
      </w:r>
    </w:p>
    <w:p w:rsidR="00617643" w:rsidRPr="00522431" w:rsidRDefault="007E6642" w:rsidP="003D40C3">
      <w:pPr>
        <w:spacing w:line="500" w:lineRule="exact"/>
        <w:jc w:val="left"/>
        <w:rPr>
          <w:rFonts w:ascii="黑体" w:eastAsia="黑体" w:hAnsi="宋体" w:cs="方正小标宋简体"/>
          <w:szCs w:val="32"/>
        </w:rPr>
      </w:pPr>
      <w:r w:rsidRPr="00522431">
        <w:rPr>
          <w:rFonts w:ascii="黑体" w:eastAsia="黑体" w:hAnsi="宋体" w:cs="方正小标宋简体" w:hint="eastAsia"/>
          <w:szCs w:val="32"/>
        </w:rPr>
        <w:t>各学院：</w:t>
      </w:r>
    </w:p>
    <w:p w:rsidR="00285052" w:rsidRPr="00617643" w:rsidRDefault="00374EF8" w:rsidP="003D40C3">
      <w:pPr>
        <w:spacing w:line="500" w:lineRule="exact"/>
        <w:ind w:right="-47"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根据</w:t>
      </w:r>
      <w:r w:rsidR="00285052" w:rsidRPr="00065AC7">
        <w:rPr>
          <w:rFonts w:ascii="仿宋_GB2312" w:hint="eastAsia"/>
          <w:color w:val="000000"/>
          <w:szCs w:val="32"/>
        </w:rPr>
        <w:t>《中共河南农业大学委员会、河南农业大学关于印发&lt;诊断评估整改工作方案&gt;的通知》（校发〔2017〕7号）</w:t>
      </w:r>
      <w:r>
        <w:rPr>
          <w:rFonts w:ascii="仿宋_GB2312" w:hint="eastAsia"/>
          <w:color w:val="000000"/>
          <w:szCs w:val="32"/>
        </w:rPr>
        <w:t>精神</w:t>
      </w:r>
      <w:r w:rsidR="00285052" w:rsidRPr="00065AC7">
        <w:rPr>
          <w:rFonts w:ascii="仿宋_GB2312" w:hint="eastAsia"/>
          <w:color w:val="000000"/>
          <w:szCs w:val="32"/>
        </w:rPr>
        <w:t>，</w:t>
      </w:r>
      <w:r>
        <w:rPr>
          <w:rFonts w:ascii="仿宋_GB2312" w:hint="eastAsia"/>
          <w:color w:val="000000"/>
          <w:szCs w:val="32"/>
        </w:rPr>
        <w:t>参照</w:t>
      </w:r>
      <w:r w:rsidR="00285052" w:rsidRPr="00065AC7">
        <w:rPr>
          <w:rFonts w:ascii="仿宋_GB2312" w:hint="eastAsia"/>
          <w:color w:val="000000"/>
          <w:szCs w:val="32"/>
        </w:rPr>
        <w:t>学校本科教学工作诊断评估专家组整改意见，结合</w:t>
      </w:r>
      <w:r w:rsidR="00715BF8">
        <w:rPr>
          <w:rFonts w:ascii="仿宋_GB2312" w:hint="eastAsia"/>
          <w:color w:val="000000"/>
          <w:szCs w:val="32"/>
        </w:rPr>
        <w:t>我校本科教学工作实际</w:t>
      </w:r>
      <w:r w:rsidR="00285052" w:rsidRPr="00065AC7">
        <w:rPr>
          <w:rFonts w:ascii="仿宋_GB2312" w:hint="eastAsia"/>
          <w:color w:val="000000"/>
          <w:szCs w:val="32"/>
        </w:rPr>
        <w:t>，</w:t>
      </w:r>
      <w:r>
        <w:rPr>
          <w:rFonts w:ascii="仿宋_GB2312" w:hint="eastAsia"/>
          <w:color w:val="000000"/>
          <w:szCs w:val="32"/>
        </w:rPr>
        <w:t>现就</w:t>
      </w:r>
      <w:r w:rsidR="00D85E50">
        <w:rPr>
          <w:rFonts w:ascii="仿宋_GB2312" w:hint="eastAsia"/>
          <w:color w:val="000000"/>
          <w:szCs w:val="32"/>
        </w:rPr>
        <w:t>规范基本教学工作，</w:t>
      </w:r>
      <w:r w:rsidR="00D85E50" w:rsidRPr="00D85E50">
        <w:rPr>
          <w:rFonts w:ascii="仿宋_GB2312" w:hint="eastAsia"/>
          <w:color w:val="000000"/>
          <w:szCs w:val="32"/>
        </w:rPr>
        <w:t>加强实验室和实践基地管理，完善学院基层教学组织建设</w:t>
      </w:r>
      <w:r w:rsidR="00D85E50">
        <w:rPr>
          <w:rFonts w:ascii="仿宋_GB2312" w:hint="eastAsia"/>
          <w:color w:val="000000"/>
          <w:szCs w:val="32"/>
        </w:rPr>
        <w:t>等</w:t>
      </w:r>
      <w:r>
        <w:rPr>
          <w:rFonts w:ascii="仿宋_GB2312" w:hint="eastAsia"/>
          <w:color w:val="000000"/>
          <w:szCs w:val="32"/>
        </w:rPr>
        <w:t>整改工作作如下安</w:t>
      </w:r>
      <w:r w:rsidRPr="00522431">
        <w:rPr>
          <w:rFonts w:ascii="仿宋_GB2312" w:hint="eastAsia"/>
          <w:color w:val="000000"/>
          <w:szCs w:val="32"/>
        </w:rPr>
        <w:t>排</w:t>
      </w:r>
      <w:r w:rsidR="00522431" w:rsidRPr="00522431">
        <w:rPr>
          <w:rFonts w:ascii="仿宋_GB2312" w:hint="eastAsia"/>
          <w:color w:val="000000"/>
          <w:szCs w:val="32"/>
        </w:rPr>
        <w:t>：</w:t>
      </w:r>
    </w:p>
    <w:p w:rsidR="006D0FED" w:rsidRPr="00617643" w:rsidRDefault="00285052" w:rsidP="003D40C3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仿宋_GB2312"/>
          <w:color w:val="000000"/>
          <w:szCs w:val="32"/>
        </w:rPr>
      </w:pPr>
      <w:r w:rsidRPr="00617643">
        <w:rPr>
          <w:rFonts w:ascii="黑体" w:eastAsia="黑体" w:hint="eastAsia"/>
          <w:color w:val="000000"/>
          <w:szCs w:val="32"/>
        </w:rPr>
        <w:t>规范基本教学工作</w:t>
      </w:r>
    </w:p>
    <w:p w:rsidR="006D0FED" w:rsidRPr="00617643" w:rsidRDefault="00285052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1.教学资料的整理。根据评估专家所提出的意见和建议，结合我校相关管理文件的规定，各学院于</w:t>
      </w:r>
      <w:smartTag w:uri="urn:schemas-microsoft-com:office:smarttags" w:element="chsdate">
        <w:smartTagPr>
          <w:attr w:name="Year" w:val="2017"/>
          <w:attr w:name="Month" w:val="8"/>
          <w:attr w:name="Day" w:val="18"/>
          <w:attr w:name="IsLunarDate" w:val="False"/>
          <w:attr w:name="IsROCDate" w:val="False"/>
        </w:smartTagPr>
        <w:r w:rsidRPr="00617643">
          <w:rPr>
            <w:rFonts w:ascii="仿宋_GB2312" w:hint="eastAsia"/>
            <w:color w:val="000000"/>
            <w:szCs w:val="32"/>
          </w:rPr>
          <w:t>8月18日</w:t>
        </w:r>
      </w:smartTag>
      <w:r w:rsidRPr="00617643">
        <w:rPr>
          <w:rFonts w:ascii="仿宋_GB2312" w:hint="eastAsia"/>
          <w:color w:val="000000"/>
          <w:szCs w:val="32"/>
        </w:rPr>
        <w:t>前对试卷、试卷分析、毕业论文（设计）等教学资料，按照“河南农业大学教学质量环节标准及要求”</w:t>
      </w:r>
      <w:r w:rsidR="00670FD1">
        <w:rPr>
          <w:rFonts w:ascii="仿宋_GB2312" w:hint="eastAsia"/>
          <w:color w:val="000000"/>
          <w:szCs w:val="32"/>
        </w:rPr>
        <w:t>（</w:t>
      </w:r>
      <w:r w:rsidR="0057434D">
        <w:rPr>
          <w:rFonts w:ascii="仿宋_GB2312" w:hint="eastAsia"/>
          <w:color w:val="000000"/>
          <w:szCs w:val="32"/>
        </w:rPr>
        <w:t>具体要求见</w:t>
      </w:r>
      <w:r w:rsidR="00670FD1">
        <w:rPr>
          <w:rFonts w:ascii="仿宋_GB2312" w:hint="eastAsia"/>
          <w:color w:val="000000"/>
          <w:szCs w:val="32"/>
        </w:rPr>
        <w:t>附件1）</w:t>
      </w:r>
      <w:r w:rsidRPr="00617643">
        <w:rPr>
          <w:rFonts w:ascii="仿宋_GB2312" w:hint="eastAsia"/>
          <w:color w:val="000000"/>
          <w:szCs w:val="32"/>
        </w:rPr>
        <w:t>中对教学资料的要求</w:t>
      </w:r>
      <w:r w:rsidR="00AF24BE">
        <w:rPr>
          <w:rFonts w:ascii="仿宋_GB2312" w:hint="eastAsia"/>
          <w:color w:val="000000"/>
          <w:szCs w:val="32"/>
        </w:rPr>
        <w:t>，对近三年</w:t>
      </w:r>
      <w:r w:rsidR="00F51F4E">
        <w:rPr>
          <w:rFonts w:ascii="仿宋_GB2312" w:hint="eastAsia"/>
          <w:color w:val="000000"/>
          <w:szCs w:val="32"/>
        </w:rPr>
        <w:t>尤其</w:t>
      </w:r>
      <w:r w:rsidR="00AF24BE">
        <w:rPr>
          <w:rFonts w:ascii="仿宋_GB2312" w:hint="eastAsia"/>
          <w:color w:val="000000"/>
          <w:szCs w:val="32"/>
        </w:rPr>
        <w:t>重点</w:t>
      </w:r>
      <w:r w:rsidR="00F51F4E">
        <w:rPr>
          <w:rFonts w:ascii="仿宋_GB2312" w:hint="eastAsia"/>
          <w:color w:val="000000"/>
          <w:szCs w:val="32"/>
        </w:rPr>
        <w:t>对</w:t>
      </w:r>
      <w:r w:rsidR="00AF24BE">
        <w:rPr>
          <w:rFonts w:ascii="仿宋_GB2312" w:hint="eastAsia"/>
          <w:color w:val="000000"/>
          <w:szCs w:val="32"/>
        </w:rPr>
        <w:t>2016-2017学年的试卷（含试卷分析）和毕业论文（设计）进行</w:t>
      </w:r>
      <w:r w:rsidRPr="00617643">
        <w:rPr>
          <w:rFonts w:ascii="仿宋_GB2312" w:hint="eastAsia"/>
          <w:color w:val="000000"/>
          <w:szCs w:val="32"/>
        </w:rPr>
        <w:t>整理、归档和自评工作</w:t>
      </w:r>
      <w:r w:rsidR="006D0FED" w:rsidRPr="00617643">
        <w:rPr>
          <w:rFonts w:ascii="仿宋_GB2312" w:hint="eastAsia"/>
          <w:color w:val="000000"/>
          <w:szCs w:val="32"/>
        </w:rPr>
        <w:t>。</w:t>
      </w:r>
    </w:p>
    <w:p w:rsidR="006B646C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2.</w:t>
      </w:r>
      <w:r w:rsidR="00285052" w:rsidRPr="00617643">
        <w:rPr>
          <w:rFonts w:ascii="仿宋_GB2312" w:hint="eastAsia"/>
          <w:color w:val="000000"/>
          <w:szCs w:val="32"/>
        </w:rPr>
        <w:t>8月下旬</w:t>
      </w:r>
      <w:r w:rsidR="00374EF8">
        <w:rPr>
          <w:rFonts w:ascii="仿宋_GB2312" w:hint="eastAsia"/>
          <w:color w:val="000000"/>
          <w:szCs w:val="32"/>
        </w:rPr>
        <w:t>，</w:t>
      </w:r>
      <w:r w:rsidR="00285052" w:rsidRPr="00617643">
        <w:rPr>
          <w:rFonts w:ascii="仿宋_GB2312" w:hint="eastAsia"/>
          <w:color w:val="000000"/>
          <w:szCs w:val="32"/>
        </w:rPr>
        <w:t>按照农林</w:t>
      </w:r>
      <w:r w:rsidR="00374EF8">
        <w:rPr>
          <w:rFonts w:ascii="仿宋_GB2312" w:hint="eastAsia"/>
          <w:color w:val="000000"/>
          <w:szCs w:val="32"/>
        </w:rPr>
        <w:t>类</w:t>
      </w:r>
      <w:r w:rsidR="00285052" w:rsidRPr="00617643">
        <w:rPr>
          <w:rFonts w:ascii="仿宋_GB2312" w:hint="eastAsia"/>
          <w:color w:val="000000"/>
          <w:szCs w:val="32"/>
        </w:rPr>
        <w:t>、理工</w:t>
      </w:r>
      <w:r w:rsidR="00374EF8">
        <w:rPr>
          <w:rFonts w:ascii="仿宋_GB2312" w:hint="eastAsia"/>
          <w:color w:val="000000"/>
          <w:szCs w:val="32"/>
        </w:rPr>
        <w:t>类</w:t>
      </w:r>
      <w:r w:rsidR="00285052" w:rsidRPr="00617643">
        <w:rPr>
          <w:rFonts w:ascii="仿宋_GB2312" w:hint="eastAsia"/>
          <w:color w:val="000000"/>
          <w:szCs w:val="32"/>
        </w:rPr>
        <w:t>、文科</w:t>
      </w:r>
      <w:r w:rsidR="00374EF8">
        <w:rPr>
          <w:rFonts w:ascii="仿宋_GB2312" w:hint="eastAsia"/>
          <w:color w:val="000000"/>
          <w:szCs w:val="32"/>
        </w:rPr>
        <w:t>类</w:t>
      </w:r>
      <w:r w:rsidR="00285052" w:rsidRPr="00617643">
        <w:rPr>
          <w:rFonts w:ascii="仿宋_GB2312" w:hint="eastAsia"/>
          <w:color w:val="000000"/>
          <w:szCs w:val="32"/>
        </w:rPr>
        <w:t>分组进行组内</w:t>
      </w:r>
      <w:r w:rsidR="00374EF8">
        <w:rPr>
          <w:rFonts w:ascii="仿宋_GB2312" w:hint="eastAsia"/>
          <w:color w:val="000000"/>
          <w:szCs w:val="32"/>
        </w:rPr>
        <w:t>学院</w:t>
      </w:r>
      <w:r w:rsidR="00285052" w:rsidRPr="00617643">
        <w:rPr>
          <w:rFonts w:ascii="仿宋_GB2312" w:hint="eastAsia"/>
          <w:color w:val="000000"/>
          <w:szCs w:val="32"/>
        </w:rPr>
        <w:t>互评（</w:t>
      </w:r>
      <w:r w:rsidR="00374EF8">
        <w:rPr>
          <w:rFonts w:ascii="仿宋_GB2312" w:hint="eastAsia"/>
          <w:color w:val="000000"/>
          <w:szCs w:val="32"/>
        </w:rPr>
        <w:t>安排</w:t>
      </w:r>
      <w:r w:rsidRPr="00617643">
        <w:rPr>
          <w:rFonts w:ascii="仿宋_GB2312" w:hint="eastAsia"/>
          <w:color w:val="000000"/>
          <w:szCs w:val="32"/>
        </w:rPr>
        <w:t>见附件</w:t>
      </w:r>
      <w:r w:rsidR="00670FD1">
        <w:rPr>
          <w:rFonts w:ascii="仿宋_GB2312" w:hint="eastAsia"/>
          <w:color w:val="000000"/>
          <w:szCs w:val="32"/>
        </w:rPr>
        <w:t>2</w:t>
      </w:r>
      <w:r w:rsidR="00285052" w:rsidRPr="00617643">
        <w:rPr>
          <w:rFonts w:ascii="仿宋_GB2312" w:hint="eastAsia"/>
          <w:color w:val="000000"/>
          <w:szCs w:val="32"/>
        </w:rPr>
        <w:t>）</w:t>
      </w:r>
      <w:r w:rsidR="00374EF8">
        <w:rPr>
          <w:rFonts w:ascii="仿宋_GB2312" w:hint="eastAsia"/>
          <w:color w:val="000000"/>
          <w:szCs w:val="32"/>
        </w:rPr>
        <w:t>。</w:t>
      </w:r>
      <w:r w:rsidR="00AF24BE">
        <w:rPr>
          <w:rFonts w:ascii="仿宋_GB2312" w:hint="eastAsia"/>
          <w:color w:val="000000"/>
          <w:szCs w:val="32"/>
        </w:rPr>
        <w:t>各学院</w:t>
      </w:r>
      <w:r w:rsidR="00374EF8">
        <w:rPr>
          <w:rFonts w:ascii="仿宋_GB2312" w:hint="eastAsia"/>
          <w:color w:val="000000"/>
          <w:szCs w:val="32"/>
        </w:rPr>
        <w:t>应</w:t>
      </w:r>
      <w:r w:rsidR="00AF24BE">
        <w:rPr>
          <w:rFonts w:ascii="仿宋_GB2312" w:hint="eastAsia"/>
          <w:color w:val="000000"/>
          <w:szCs w:val="32"/>
        </w:rPr>
        <w:t>成立由书记、院长、教学副院长、</w:t>
      </w:r>
      <w:r w:rsidR="006B646C">
        <w:rPr>
          <w:rFonts w:ascii="仿宋_GB2312" w:hint="eastAsia"/>
          <w:color w:val="000000"/>
          <w:szCs w:val="32"/>
        </w:rPr>
        <w:t>系主任、中心实验室主任、</w:t>
      </w:r>
      <w:r w:rsidR="00AF24BE">
        <w:rPr>
          <w:rFonts w:ascii="仿宋_GB2312" w:hint="eastAsia"/>
          <w:color w:val="000000"/>
          <w:szCs w:val="32"/>
        </w:rPr>
        <w:t>教学秘书、教学干事、院教学督导等组成的</w:t>
      </w:r>
      <w:r w:rsidR="00F51F4E">
        <w:rPr>
          <w:rFonts w:ascii="仿宋_GB2312" w:hint="eastAsia"/>
          <w:color w:val="000000"/>
          <w:szCs w:val="32"/>
        </w:rPr>
        <w:t>互</w:t>
      </w:r>
      <w:r w:rsidR="00AF24BE">
        <w:rPr>
          <w:rFonts w:ascii="仿宋_GB2312" w:hint="eastAsia"/>
          <w:color w:val="000000"/>
          <w:szCs w:val="32"/>
        </w:rPr>
        <w:t>评</w:t>
      </w:r>
      <w:r w:rsidR="00F51F4E">
        <w:rPr>
          <w:rFonts w:ascii="仿宋_GB2312" w:hint="eastAsia"/>
          <w:color w:val="000000"/>
          <w:szCs w:val="32"/>
        </w:rPr>
        <w:t>工作</w:t>
      </w:r>
      <w:r w:rsidR="00AF24BE">
        <w:rPr>
          <w:rFonts w:ascii="仿宋_GB2312" w:hint="eastAsia"/>
          <w:color w:val="000000"/>
          <w:szCs w:val="32"/>
        </w:rPr>
        <w:t>小组</w:t>
      </w:r>
      <w:r w:rsidR="00374EF8">
        <w:rPr>
          <w:rFonts w:ascii="仿宋_GB2312" w:hint="eastAsia"/>
          <w:color w:val="000000"/>
          <w:szCs w:val="32"/>
        </w:rPr>
        <w:t>。</w:t>
      </w:r>
      <w:r w:rsidR="00410923">
        <w:rPr>
          <w:rFonts w:ascii="仿宋_GB2312" w:hint="eastAsia"/>
          <w:color w:val="000000"/>
          <w:szCs w:val="32"/>
        </w:rPr>
        <w:t>互评过程采取随机的方式，抽查</w:t>
      </w:r>
      <w:r w:rsidR="00374EF8">
        <w:rPr>
          <w:rFonts w:ascii="仿宋_GB2312" w:hint="eastAsia"/>
          <w:color w:val="000000"/>
          <w:szCs w:val="32"/>
        </w:rPr>
        <w:t>学院</w:t>
      </w:r>
      <w:r w:rsidR="00410923">
        <w:rPr>
          <w:rFonts w:ascii="仿宋_GB2312" w:hint="eastAsia"/>
          <w:color w:val="000000"/>
          <w:szCs w:val="32"/>
        </w:rPr>
        <w:t>每个专业</w:t>
      </w:r>
      <w:r w:rsidR="006B646C">
        <w:rPr>
          <w:rFonts w:ascii="仿宋_GB2312" w:hint="eastAsia"/>
          <w:color w:val="000000"/>
          <w:szCs w:val="32"/>
        </w:rPr>
        <w:t>至少1</w:t>
      </w:r>
      <w:r w:rsidR="00AF24BE">
        <w:rPr>
          <w:rFonts w:ascii="仿宋_GB2312" w:hint="eastAsia"/>
          <w:color w:val="000000"/>
          <w:szCs w:val="32"/>
        </w:rPr>
        <w:t>个班的毕业论文和</w:t>
      </w:r>
      <w:r w:rsidR="006B646C">
        <w:rPr>
          <w:rFonts w:ascii="仿宋_GB2312" w:hint="eastAsia"/>
          <w:color w:val="000000"/>
          <w:szCs w:val="32"/>
        </w:rPr>
        <w:t>至少</w:t>
      </w:r>
      <w:r w:rsidR="00AF24BE">
        <w:rPr>
          <w:rFonts w:ascii="仿宋_GB2312" w:hint="eastAsia"/>
          <w:color w:val="000000"/>
          <w:szCs w:val="32"/>
        </w:rPr>
        <w:t>6门课程的试卷</w:t>
      </w:r>
      <w:r w:rsidR="00374EF8">
        <w:rPr>
          <w:rFonts w:ascii="仿宋_GB2312" w:hint="eastAsia"/>
          <w:color w:val="000000"/>
          <w:szCs w:val="32"/>
        </w:rPr>
        <w:t>及试卷分析</w:t>
      </w:r>
      <w:r w:rsidR="006B646C">
        <w:rPr>
          <w:rFonts w:ascii="仿宋_GB2312" w:hint="eastAsia"/>
          <w:color w:val="000000"/>
          <w:szCs w:val="32"/>
        </w:rPr>
        <w:t>（马克思主义学院以所承担的课程试卷和试卷分析为主要检查内容）。8月30日前，</w:t>
      </w:r>
      <w:r w:rsidR="006B646C" w:rsidRPr="00617643">
        <w:rPr>
          <w:rFonts w:ascii="仿宋_GB2312" w:hint="eastAsia"/>
          <w:color w:val="000000"/>
          <w:szCs w:val="32"/>
        </w:rPr>
        <w:t>各学院</w:t>
      </w:r>
      <w:r w:rsidR="00410923">
        <w:rPr>
          <w:rFonts w:ascii="仿宋_GB2312" w:hint="eastAsia"/>
          <w:color w:val="000000"/>
          <w:szCs w:val="32"/>
        </w:rPr>
        <w:t>将</w:t>
      </w:r>
      <w:r w:rsidR="006B646C">
        <w:rPr>
          <w:rFonts w:ascii="仿宋_GB2312" w:hint="eastAsia"/>
          <w:color w:val="000000"/>
          <w:szCs w:val="32"/>
        </w:rPr>
        <w:t>检查结</w:t>
      </w:r>
      <w:r w:rsidR="00285052" w:rsidRPr="00617643">
        <w:rPr>
          <w:rFonts w:ascii="仿宋_GB2312" w:hint="eastAsia"/>
          <w:color w:val="000000"/>
          <w:szCs w:val="32"/>
        </w:rPr>
        <w:t>果报</w:t>
      </w:r>
      <w:r w:rsidRPr="00617643">
        <w:rPr>
          <w:rFonts w:ascii="仿宋_GB2312" w:hint="eastAsia"/>
          <w:color w:val="000000"/>
          <w:szCs w:val="32"/>
        </w:rPr>
        <w:t>教务处</w:t>
      </w:r>
      <w:r w:rsidR="00617643">
        <w:rPr>
          <w:rFonts w:ascii="仿宋_GB2312" w:hint="eastAsia"/>
          <w:color w:val="000000"/>
          <w:szCs w:val="32"/>
        </w:rPr>
        <w:t>办公室（行政楼213），</w:t>
      </w:r>
      <w:hyperlink r:id="rId7" w:history="1">
        <w:r w:rsidR="006B646C" w:rsidRPr="002C0FC1">
          <w:rPr>
            <w:rStyle w:val="a6"/>
            <w:rFonts w:ascii="仿宋_GB2312" w:hint="eastAsia"/>
            <w:szCs w:val="32"/>
          </w:rPr>
          <w:t>电子版发送至hnndjwc@163.com</w:t>
        </w:r>
      </w:hyperlink>
      <w:r w:rsidRPr="00617643">
        <w:rPr>
          <w:rFonts w:ascii="仿宋_GB2312" w:hint="eastAsia"/>
          <w:color w:val="000000"/>
          <w:szCs w:val="32"/>
        </w:rPr>
        <w:t>。</w:t>
      </w:r>
    </w:p>
    <w:p w:rsidR="00285052" w:rsidRPr="00617643" w:rsidRDefault="006B646C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3.</w:t>
      </w:r>
      <w:r w:rsidR="00285052" w:rsidRPr="00617643">
        <w:rPr>
          <w:rFonts w:ascii="仿宋_GB2312" w:hint="eastAsia"/>
          <w:color w:val="000000"/>
          <w:szCs w:val="32"/>
        </w:rPr>
        <w:t>9月初</w:t>
      </w:r>
      <w:r w:rsidR="00FD059E">
        <w:rPr>
          <w:rFonts w:ascii="仿宋_GB2312" w:hint="eastAsia"/>
          <w:color w:val="000000"/>
          <w:szCs w:val="32"/>
        </w:rPr>
        <w:t>，</w:t>
      </w:r>
      <w:r w:rsidR="00285052" w:rsidRPr="00617643">
        <w:rPr>
          <w:rFonts w:ascii="仿宋_GB2312" w:hint="eastAsia"/>
          <w:color w:val="000000"/>
          <w:szCs w:val="32"/>
        </w:rPr>
        <w:t>学校组织专门人员对各学院的教学资料进行集中检查评价，其结果将在全校范围内进行通报。</w:t>
      </w:r>
    </w:p>
    <w:p w:rsidR="006D0FED" w:rsidRPr="00617643" w:rsidRDefault="006B646C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4</w:t>
      </w:r>
      <w:r w:rsidR="006D0FED" w:rsidRPr="00617643">
        <w:rPr>
          <w:rFonts w:ascii="仿宋_GB2312" w:hint="eastAsia"/>
          <w:color w:val="000000"/>
          <w:szCs w:val="32"/>
        </w:rPr>
        <w:t>.各学院按照“河南农业大学教学质量环节标准及要求”中对课堂教学和实验教学的要求，认真</w:t>
      </w:r>
      <w:r w:rsidR="002B79D3">
        <w:rPr>
          <w:rFonts w:ascii="仿宋_GB2312" w:hint="eastAsia"/>
          <w:color w:val="000000"/>
          <w:szCs w:val="32"/>
        </w:rPr>
        <w:t>落实</w:t>
      </w:r>
      <w:r w:rsidR="00330439">
        <w:rPr>
          <w:rFonts w:ascii="仿宋_GB2312" w:hint="eastAsia"/>
          <w:color w:val="000000"/>
          <w:szCs w:val="32"/>
        </w:rPr>
        <w:t>新学期</w:t>
      </w:r>
      <w:r w:rsidR="002B79D3">
        <w:rPr>
          <w:rFonts w:ascii="仿宋_GB2312" w:hint="eastAsia"/>
          <w:color w:val="000000"/>
          <w:szCs w:val="32"/>
        </w:rPr>
        <w:t>教学任务</w:t>
      </w:r>
      <w:r w:rsidR="006D0FED" w:rsidRPr="00617643">
        <w:rPr>
          <w:rFonts w:ascii="仿宋_GB2312" w:hint="eastAsia"/>
          <w:color w:val="000000"/>
          <w:szCs w:val="32"/>
        </w:rPr>
        <w:t>，</w:t>
      </w:r>
      <w:r w:rsidR="002B79D3">
        <w:rPr>
          <w:rFonts w:ascii="仿宋_GB2312" w:hint="eastAsia"/>
          <w:color w:val="000000"/>
          <w:szCs w:val="32"/>
        </w:rPr>
        <w:t>严格要求</w:t>
      </w:r>
      <w:r w:rsidR="006D0FED" w:rsidRPr="00617643">
        <w:rPr>
          <w:rFonts w:ascii="仿宋_GB2312" w:hint="eastAsia"/>
          <w:color w:val="000000"/>
          <w:szCs w:val="32"/>
        </w:rPr>
        <w:t>课堂授课纪律</w:t>
      </w:r>
      <w:r w:rsidR="002B79D3">
        <w:rPr>
          <w:rFonts w:ascii="仿宋_GB2312" w:hint="eastAsia"/>
          <w:color w:val="000000"/>
          <w:szCs w:val="32"/>
        </w:rPr>
        <w:t>。</w:t>
      </w:r>
      <w:r w:rsidR="006D0FED" w:rsidRPr="00617643">
        <w:rPr>
          <w:rFonts w:ascii="仿宋_GB2312" w:hint="eastAsia"/>
          <w:color w:val="000000"/>
          <w:szCs w:val="32"/>
        </w:rPr>
        <w:t>10月25日前，学院领导、专业负责人、同行和督导对所有课堂授课、实验授课（含</w:t>
      </w:r>
      <w:r w:rsidR="00196E9F">
        <w:rPr>
          <w:rFonts w:ascii="仿宋_GB2312" w:hint="eastAsia"/>
          <w:color w:val="000000"/>
          <w:szCs w:val="32"/>
        </w:rPr>
        <w:t>20</w:t>
      </w:r>
      <w:r w:rsidR="006D0FED" w:rsidRPr="00617643">
        <w:rPr>
          <w:rFonts w:ascii="仿宋_GB2312" w:hint="eastAsia"/>
          <w:color w:val="000000"/>
          <w:szCs w:val="32"/>
        </w:rPr>
        <w:t>17级新生课程）进行全覆盖的听课</w:t>
      </w:r>
      <w:r w:rsidR="002B79D3">
        <w:rPr>
          <w:rFonts w:ascii="仿宋_GB2312" w:hint="eastAsia"/>
          <w:color w:val="000000"/>
          <w:szCs w:val="32"/>
        </w:rPr>
        <w:t>。</w:t>
      </w:r>
      <w:r w:rsidR="006D0FED" w:rsidRPr="00617643">
        <w:rPr>
          <w:rFonts w:ascii="仿宋_GB2312" w:hint="eastAsia"/>
          <w:color w:val="000000"/>
          <w:szCs w:val="32"/>
        </w:rPr>
        <w:t>具体</w:t>
      </w:r>
      <w:r w:rsidR="006D0FED" w:rsidRPr="00617643">
        <w:rPr>
          <w:rFonts w:ascii="仿宋_GB2312" w:hint="eastAsia"/>
          <w:color w:val="000000"/>
          <w:szCs w:val="32"/>
        </w:rPr>
        <w:lastRenderedPageBreak/>
        <w:t>要求</w:t>
      </w:r>
      <w:r w:rsidR="00670FD1">
        <w:rPr>
          <w:rFonts w:ascii="仿宋_GB2312" w:hint="eastAsia"/>
          <w:color w:val="000000"/>
          <w:szCs w:val="32"/>
        </w:rPr>
        <w:t>及听课记录表</w:t>
      </w:r>
      <w:r w:rsidR="006D0FED" w:rsidRPr="00617643">
        <w:rPr>
          <w:rFonts w:ascii="仿宋_GB2312" w:hint="eastAsia"/>
          <w:color w:val="000000"/>
          <w:szCs w:val="32"/>
        </w:rPr>
        <w:t>见附件</w:t>
      </w:r>
      <w:r w:rsidR="00670FD1">
        <w:rPr>
          <w:rFonts w:ascii="仿宋_GB2312" w:hint="eastAsia"/>
          <w:color w:val="000000"/>
          <w:szCs w:val="32"/>
        </w:rPr>
        <w:t>3、4</w:t>
      </w:r>
      <w:r w:rsidR="006D0FED" w:rsidRPr="00617643">
        <w:rPr>
          <w:rFonts w:ascii="仿宋_GB2312" w:hint="eastAsia"/>
          <w:color w:val="000000"/>
          <w:szCs w:val="32"/>
        </w:rPr>
        <w:t>。</w:t>
      </w:r>
    </w:p>
    <w:p w:rsidR="00617643" w:rsidRDefault="00D85E50" w:rsidP="003D40C3">
      <w:pPr>
        <w:spacing w:line="500" w:lineRule="exact"/>
        <w:ind w:firstLineChars="200" w:firstLine="640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二、加强实验室和实践基地管理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1.规范实验室规章制度与教学档案：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（1）</w:t>
      </w:r>
      <w:r w:rsidRPr="00617643">
        <w:rPr>
          <w:rFonts w:ascii="仿宋_GB2312"/>
          <w:color w:val="000000"/>
          <w:szCs w:val="32"/>
        </w:rPr>
        <w:t>实验室规章制度档案：历年来有关实验室的校级发文及各学院实验室制定的制度措施</w:t>
      </w:r>
      <w:r w:rsidRPr="00617643">
        <w:rPr>
          <w:rFonts w:ascii="仿宋_GB2312" w:hint="eastAsia"/>
          <w:color w:val="000000"/>
          <w:szCs w:val="32"/>
        </w:rPr>
        <w:t>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（2）</w:t>
      </w:r>
      <w:r w:rsidRPr="00617643">
        <w:rPr>
          <w:rFonts w:ascii="仿宋_GB2312"/>
          <w:color w:val="000000"/>
          <w:szCs w:val="32"/>
        </w:rPr>
        <w:t>实验教学档案：实验教学大纲、实验教学计划、实验教材(指导书)、实验课表、学生实验分组名单、实验教学记录本、实验室使用登记本、实验项目开出率统计表等</w:t>
      </w:r>
      <w:r w:rsidRPr="00617643">
        <w:rPr>
          <w:rFonts w:ascii="仿宋_GB2312" w:hint="eastAsia"/>
          <w:color w:val="000000"/>
          <w:szCs w:val="32"/>
        </w:rPr>
        <w:t>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（3）</w:t>
      </w:r>
      <w:r w:rsidRPr="00617643">
        <w:rPr>
          <w:rFonts w:ascii="仿宋_GB2312"/>
          <w:color w:val="000000"/>
          <w:szCs w:val="32"/>
        </w:rPr>
        <w:t>学生学习档案：实验报告、实验成绩记录、学生实验创新成果等</w:t>
      </w:r>
      <w:r w:rsidRPr="00617643">
        <w:rPr>
          <w:rFonts w:ascii="仿宋_GB2312" w:hint="eastAsia"/>
          <w:color w:val="000000"/>
          <w:szCs w:val="32"/>
        </w:rPr>
        <w:t>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（4）</w:t>
      </w:r>
      <w:r w:rsidRPr="00617643">
        <w:rPr>
          <w:rFonts w:ascii="仿宋_GB2312"/>
          <w:color w:val="000000"/>
          <w:szCs w:val="32"/>
        </w:rPr>
        <w:t>实验物资档案：重要仪器设备使用登记本、教学仪器设备维修记录本、仪器设备使用说明书等</w:t>
      </w:r>
      <w:r w:rsidRPr="00617643">
        <w:rPr>
          <w:rFonts w:ascii="仿宋_GB2312" w:hint="eastAsia"/>
          <w:color w:val="000000"/>
          <w:szCs w:val="32"/>
        </w:rPr>
        <w:t>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（5）</w:t>
      </w:r>
      <w:r w:rsidRPr="00617643">
        <w:rPr>
          <w:rFonts w:ascii="仿宋_GB2312"/>
          <w:color w:val="000000"/>
          <w:szCs w:val="32"/>
        </w:rPr>
        <w:t>实验室其他材料档案：实验室安全日志记录本、实验室建设规划、实验项目卡和实验项目汇总表、实验室工作总结和会议纪要等</w:t>
      </w:r>
      <w:r w:rsidRPr="00617643">
        <w:rPr>
          <w:rFonts w:ascii="仿宋_GB2312" w:hint="eastAsia"/>
          <w:color w:val="000000"/>
          <w:szCs w:val="32"/>
        </w:rPr>
        <w:t>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（6）</w:t>
      </w:r>
      <w:r w:rsidRPr="00617643">
        <w:rPr>
          <w:rFonts w:ascii="仿宋_GB2312"/>
          <w:color w:val="000000"/>
          <w:szCs w:val="32"/>
        </w:rPr>
        <w:t>实验（训）项目卡、实验（训）项目汇总表内容准确、完善。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2.加强实验室环境、卫生及安全措施建设：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（1）</w:t>
      </w:r>
      <w:r w:rsidRPr="00617643">
        <w:rPr>
          <w:rFonts w:ascii="仿宋_GB2312"/>
          <w:color w:val="000000"/>
          <w:szCs w:val="32"/>
        </w:rPr>
        <w:t>实验室内外地面、玻璃、门窗和仪器设备等卫生干净</w:t>
      </w:r>
      <w:r w:rsidRPr="00617643">
        <w:rPr>
          <w:rFonts w:ascii="仿宋_GB2312" w:hint="eastAsia"/>
          <w:color w:val="000000"/>
          <w:szCs w:val="32"/>
        </w:rPr>
        <w:t>，</w:t>
      </w:r>
      <w:r w:rsidR="00196E9F">
        <w:rPr>
          <w:rFonts w:ascii="仿宋_GB2312" w:hint="eastAsia"/>
          <w:color w:val="000000"/>
          <w:szCs w:val="32"/>
        </w:rPr>
        <w:t>与实验室无关的杂物清理干净，</w:t>
      </w:r>
      <w:r w:rsidRPr="00617643">
        <w:rPr>
          <w:rFonts w:ascii="仿宋_GB2312" w:hint="eastAsia"/>
          <w:color w:val="000000"/>
          <w:szCs w:val="32"/>
        </w:rPr>
        <w:t>实验家具、仪器摆放整齐，桌面、仪器无尘土，地面无积水、无纸屑等。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（2）</w:t>
      </w:r>
      <w:r w:rsidRPr="00617643">
        <w:rPr>
          <w:rFonts w:ascii="仿宋_GB2312"/>
          <w:color w:val="000000"/>
          <w:szCs w:val="32"/>
        </w:rPr>
        <w:t>标牌、制度牌等齐全。</w:t>
      </w:r>
      <w:r w:rsidRPr="00617643">
        <w:rPr>
          <w:rFonts w:ascii="仿宋_GB2312" w:hint="eastAsia"/>
          <w:color w:val="000000"/>
          <w:szCs w:val="32"/>
        </w:rPr>
        <w:t>各单位标牌尽量统一。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 xml:space="preserve">（3）学院实验室完善各类宣传展板、实验室安全警示标志、实验室四防（防火、防盗、防水、防爆）基本设施与措施、实验室三废（废水、废气、废固）处理设施与措施。         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3.加强教学实习基地规范管理：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（1）</w:t>
      </w:r>
      <w:r w:rsidRPr="00617643">
        <w:rPr>
          <w:rFonts w:ascii="仿宋_GB2312"/>
          <w:color w:val="000000"/>
          <w:szCs w:val="32"/>
        </w:rPr>
        <w:t>每个实习基地协议齐全并挂牌。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（2）</w:t>
      </w:r>
      <w:r w:rsidRPr="00617643">
        <w:rPr>
          <w:rFonts w:ascii="仿宋_GB2312"/>
          <w:color w:val="000000"/>
          <w:szCs w:val="32"/>
        </w:rPr>
        <w:t>实习基地档案材料齐全，至少应具备以下材料：</w:t>
      </w:r>
      <w:r w:rsidR="002C496B" w:rsidRPr="00617643">
        <w:rPr>
          <w:rFonts w:ascii="仿宋_GB2312"/>
          <w:color w:val="000000"/>
          <w:szCs w:val="32"/>
        </w:rPr>
        <w:fldChar w:fldCharType="begin"/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Pr="00617643">
        <w:rPr>
          <w:rFonts w:ascii="仿宋_GB2312" w:hint="eastAsia"/>
          <w:color w:val="000000"/>
          <w:szCs w:val="32"/>
        </w:rPr>
        <w:instrText>= 1 \* GB3</w:instrText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="002C496B" w:rsidRPr="00617643">
        <w:rPr>
          <w:rFonts w:ascii="仿宋_GB2312"/>
          <w:color w:val="000000"/>
          <w:szCs w:val="32"/>
        </w:rPr>
        <w:fldChar w:fldCharType="separate"/>
      </w:r>
      <w:r w:rsidRPr="00617643">
        <w:rPr>
          <w:rFonts w:ascii="仿宋_GB2312" w:hint="eastAsia"/>
          <w:color w:val="000000"/>
          <w:szCs w:val="32"/>
        </w:rPr>
        <w:t>①</w:t>
      </w:r>
      <w:r w:rsidR="002C496B" w:rsidRPr="00617643">
        <w:rPr>
          <w:rFonts w:ascii="仿宋_GB2312"/>
          <w:color w:val="000000"/>
          <w:szCs w:val="32"/>
        </w:rPr>
        <w:fldChar w:fldCharType="end"/>
      </w:r>
      <w:r w:rsidRPr="00617643">
        <w:rPr>
          <w:rFonts w:ascii="仿宋_GB2312"/>
          <w:color w:val="000000"/>
          <w:szCs w:val="32"/>
        </w:rPr>
        <w:t>实习生管理制度</w:t>
      </w:r>
      <w:r w:rsidRPr="00617643">
        <w:rPr>
          <w:rFonts w:ascii="仿宋_GB2312" w:hint="eastAsia"/>
          <w:color w:val="000000"/>
          <w:szCs w:val="32"/>
        </w:rPr>
        <w:t>；</w:t>
      </w:r>
      <w:r w:rsidR="002C496B" w:rsidRPr="00617643">
        <w:rPr>
          <w:rFonts w:ascii="仿宋_GB2312"/>
          <w:color w:val="000000"/>
          <w:szCs w:val="32"/>
        </w:rPr>
        <w:fldChar w:fldCharType="begin"/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Pr="00617643">
        <w:rPr>
          <w:rFonts w:ascii="仿宋_GB2312" w:hint="eastAsia"/>
          <w:color w:val="000000"/>
          <w:szCs w:val="32"/>
        </w:rPr>
        <w:instrText>= 2 \* GB3</w:instrText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="002C496B" w:rsidRPr="00617643">
        <w:rPr>
          <w:rFonts w:ascii="仿宋_GB2312"/>
          <w:color w:val="000000"/>
          <w:szCs w:val="32"/>
        </w:rPr>
        <w:fldChar w:fldCharType="separate"/>
      </w:r>
      <w:r w:rsidRPr="00617643">
        <w:rPr>
          <w:rFonts w:ascii="仿宋_GB2312" w:hint="eastAsia"/>
          <w:color w:val="000000"/>
          <w:szCs w:val="32"/>
        </w:rPr>
        <w:t>②</w:t>
      </w:r>
      <w:r w:rsidR="002C496B" w:rsidRPr="00617643">
        <w:rPr>
          <w:rFonts w:ascii="仿宋_GB2312"/>
          <w:color w:val="000000"/>
          <w:szCs w:val="32"/>
        </w:rPr>
        <w:fldChar w:fldCharType="end"/>
      </w:r>
      <w:r w:rsidRPr="00617643">
        <w:rPr>
          <w:rFonts w:ascii="仿宋_GB2312"/>
          <w:color w:val="000000"/>
          <w:szCs w:val="32"/>
        </w:rPr>
        <w:t>校企合作材料（合作协议、合作计划、合作成果等）</w:t>
      </w:r>
      <w:r w:rsidRPr="00617643">
        <w:rPr>
          <w:rFonts w:ascii="仿宋_GB2312" w:hint="eastAsia"/>
          <w:color w:val="000000"/>
          <w:szCs w:val="32"/>
        </w:rPr>
        <w:t>；</w:t>
      </w:r>
      <w:r w:rsidR="002C496B" w:rsidRPr="00617643">
        <w:rPr>
          <w:rFonts w:ascii="仿宋_GB2312"/>
          <w:color w:val="000000"/>
          <w:szCs w:val="32"/>
        </w:rPr>
        <w:fldChar w:fldCharType="begin"/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Pr="00617643">
        <w:rPr>
          <w:rFonts w:ascii="仿宋_GB2312" w:hint="eastAsia"/>
          <w:color w:val="000000"/>
          <w:szCs w:val="32"/>
        </w:rPr>
        <w:instrText>= 3 \* GB3</w:instrText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="002C496B" w:rsidRPr="00617643">
        <w:rPr>
          <w:rFonts w:ascii="仿宋_GB2312"/>
          <w:color w:val="000000"/>
          <w:szCs w:val="32"/>
        </w:rPr>
        <w:fldChar w:fldCharType="separate"/>
      </w:r>
      <w:r w:rsidRPr="00617643">
        <w:rPr>
          <w:rFonts w:ascii="仿宋_GB2312" w:hint="eastAsia"/>
          <w:color w:val="000000"/>
          <w:szCs w:val="32"/>
        </w:rPr>
        <w:t>③</w:t>
      </w:r>
      <w:r w:rsidR="002C496B" w:rsidRPr="00617643">
        <w:rPr>
          <w:rFonts w:ascii="仿宋_GB2312"/>
          <w:color w:val="000000"/>
          <w:szCs w:val="32"/>
        </w:rPr>
        <w:fldChar w:fldCharType="end"/>
      </w:r>
      <w:r w:rsidRPr="00617643">
        <w:rPr>
          <w:rFonts w:ascii="仿宋_GB2312"/>
          <w:color w:val="000000"/>
          <w:szCs w:val="32"/>
        </w:rPr>
        <w:t>实</w:t>
      </w:r>
      <w:r w:rsidRPr="00617643">
        <w:rPr>
          <w:rFonts w:ascii="仿宋_GB2312"/>
          <w:color w:val="000000"/>
          <w:szCs w:val="32"/>
        </w:rPr>
        <w:lastRenderedPageBreak/>
        <w:t>习单位指导教师基本情况统计表</w:t>
      </w:r>
      <w:r w:rsidRPr="00617643">
        <w:rPr>
          <w:rFonts w:ascii="仿宋_GB2312" w:hint="eastAsia"/>
          <w:color w:val="000000"/>
          <w:szCs w:val="32"/>
        </w:rPr>
        <w:t>；</w:t>
      </w:r>
      <w:r w:rsidR="002C496B" w:rsidRPr="00617643">
        <w:rPr>
          <w:rFonts w:ascii="仿宋_GB2312"/>
          <w:color w:val="000000"/>
          <w:szCs w:val="32"/>
        </w:rPr>
        <w:fldChar w:fldCharType="begin"/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Pr="00617643">
        <w:rPr>
          <w:rFonts w:ascii="仿宋_GB2312" w:hint="eastAsia"/>
          <w:color w:val="000000"/>
          <w:szCs w:val="32"/>
        </w:rPr>
        <w:instrText>= 4 \* GB3</w:instrText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="002C496B" w:rsidRPr="00617643">
        <w:rPr>
          <w:rFonts w:ascii="仿宋_GB2312"/>
          <w:color w:val="000000"/>
          <w:szCs w:val="32"/>
        </w:rPr>
        <w:fldChar w:fldCharType="separate"/>
      </w:r>
      <w:r w:rsidRPr="00617643">
        <w:rPr>
          <w:rFonts w:ascii="仿宋_GB2312" w:hint="eastAsia"/>
          <w:color w:val="000000"/>
          <w:szCs w:val="32"/>
        </w:rPr>
        <w:t>④</w:t>
      </w:r>
      <w:r w:rsidR="002C496B" w:rsidRPr="00617643">
        <w:rPr>
          <w:rFonts w:ascii="仿宋_GB2312"/>
          <w:color w:val="000000"/>
          <w:szCs w:val="32"/>
        </w:rPr>
        <w:fldChar w:fldCharType="end"/>
      </w:r>
      <w:r w:rsidRPr="00617643">
        <w:rPr>
          <w:rFonts w:ascii="仿宋_GB2312"/>
          <w:color w:val="000000"/>
          <w:szCs w:val="32"/>
        </w:rPr>
        <w:t>实习生基本情况</w:t>
      </w:r>
      <w:r w:rsidR="00196E9F">
        <w:rPr>
          <w:rFonts w:ascii="仿宋_GB2312" w:hint="eastAsia"/>
          <w:color w:val="000000"/>
          <w:szCs w:val="32"/>
        </w:rPr>
        <w:t>统计</w:t>
      </w:r>
      <w:r w:rsidRPr="00617643">
        <w:rPr>
          <w:rFonts w:ascii="仿宋_GB2312"/>
          <w:color w:val="000000"/>
          <w:szCs w:val="32"/>
        </w:rPr>
        <w:t>表</w:t>
      </w:r>
      <w:r w:rsidRPr="00617643">
        <w:rPr>
          <w:rFonts w:ascii="仿宋_GB2312" w:hint="eastAsia"/>
          <w:color w:val="000000"/>
          <w:szCs w:val="32"/>
        </w:rPr>
        <w:t>；</w:t>
      </w:r>
      <w:r w:rsidR="002C496B" w:rsidRPr="00617643">
        <w:rPr>
          <w:rFonts w:ascii="仿宋_GB2312"/>
          <w:color w:val="000000"/>
          <w:szCs w:val="32"/>
        </w:rPr>
        <w:fldChar w:fldCharType="begin"/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Pr="00617643">
        <w:rPr>
          <w:rFonts w:ascii="仿宋_GB2312" w:hint="eastAsia"/>
          <w:color w:val="000000"/>
          <w:szCs w:val="32"/>
        </w:rPr>
        <w:instrText>= 5 \* GB3</w:instrText>
      </w:r>
      <w:r w:rsidRPr="00617643">
        <w:rPr>
          <w:rFonts w:ascii="仿宋_GB2312"/>
          <w:color w:val="000000"/>
          <w:szCs w:val="32"/>
        </w:rPr>
        <w:instrText xml:space="preserve"> </w:instrText>
      </w:r>
      <w:r w:rsidR="002C496B" w:rsidRPr="00617643">
        <w:rPr>
          <w:rFonts w:ascii="仿宋_GB2312"/>
          <w:color w:val="000000"/>
          <w:szCs w:val="32"/>
        </w:rPr>
        <w:fldChar w:fldCharType="separate"/>
      </w:r>
      <w:r w:rsidRPr="00617643">
        <w:rPr>
          <w:rFonts w:ascii="仿宋_GB2312" w:hint="eastAsia"/>
          <w:color w:val="000000"/>
          <w:szCs w:val="32"/>
        </w:rPr>
        <w:t>⑤</w:t>
      </w:r>
      <w:r w:rsidR="002C496B" w:rsidRPr="00617643">
        <w:rPr>
          <w:rFonts w:ascii="仿宋_GB2312"/>
          <w:color w:val="000000"/>
          <w:szCs w:val="32"/>
        </w:rPr>
        <w:fldChar w:fldCharType="end"/>
      </w:r>
      <w:r w:rsidRPr="00617643">
        <w:rPr>
          <w:rFonts w:ascii="仿宋_GB2312"/>
          <w:color w:val="000000"/>
          <w:szCs w:val="32"/>
        </w:rPr>
        <w:t>实习生评价成绩汇总表</w:t>
      </w:r>
      <w:r w:rsidRPr="00617643">
        <w:rPr>
          <w:rFonts w:ascii="仿宋_GB2312" w:hint="eastAsia"/>
          <w:color w:val="000000"/>
          <w:szCs w:val="32"/>
        </w:rPr>
        <w:t>。</w:t>
      </w:r>
    </w:p>
    <w:p w:rsidR="006D0FED" w:rsidRPr="00617643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（3）</w:t>
      </w:r>
      <w:r w:rsidRPr="00617643">
        <w:rPr>
          <w:rFonts w:ascii="仿宋_GB2312"/>
          <w:color w:val="000000"/>
          <w:szCs w:val="32"/>
        </w:rPr>
        <w:t>校内实习基地每年应有工作计划和总结报告，由实习基地归口管理单位签署意见，报教务处备案。学校在年末对校内</w:t>
      </w:r>
      <w:r w:rsidRPr="00617643">
        <w:rPr>
          <w:rFonts w:ascii="仿宋_GB2312" w:hint="eastAsia"/>
          <w:color w:val="000000"/>
          <w:szCs w:val="32"/>
        </w:rPr>
        <w:t>外</w:t>
      </w:r>
      <w:r w:rsidRPr="00617643">
        <w:rPr>
          <w:rFonts w:ascii="仿宋_GB2312"/>
          <w:color w:val="000000"/>
          <w:szCs w:val="32"/>
        </w:rPr>
        <w:t>实习基地进行检查评估。</w:t>
      </w:r>
    </w:p>
    <w:p w:rsidR="006D0FED" w:rsidRDefault="006D0FED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（4）加强对校内实习基地基础设施和卫生安全检查。督促实习实训基地房屋或设施破损及时修复、仪器设备按时养护，实习场所环境整洁，无杂草、无废弃物或垃圾堆放，加强实习场所绿化，排除实习基地消防隐患等。</w:t>
      </w:r>
    </w:p>
    <w:p w:rsidR="00330439" w:rsidRPr="00330439" w:rsidRDefault="00EF3DD3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>4</w:t>
      </w:r>
      <w:r w:rsidR="00330439" w:rsidRPr="00617643">
        <w:rPr>
          <w:rFonts w:ascii="仿宋_GB2312" w:hint="eastAsia"/>
          <w:color w:val="000000"/>
          <w:szCs w:val="32"/>
        </w:rPr>
        <w:t>.</w:t>
      </w:r>
      <w:r>
        <w:rPr>
          <w:rFonts w:ascii="仿宋_GB2312" w:hint="eastAsia"/>
          <w:color w:val="000000"/>
          <w:szCs w:val="32"/>
        </w:rPr>
        <w:t>10</w:t>
      </w:r>
      <w:r w:rsidR="00330439" w:rsidRPr="00617643">
        <w:rPr>
          <w:rFonts w:ascii="仿宋_GB2312" w:hint="eastAsia"/>
          <w:color w:val="000000"/>
          <w:szCs w:val="32"/>
        </w:rPr>
        <w:t>月初</w:t>
      </w:r>
      <w:r w:rsidR="00330439">
        <w:rPr>
          <w:rFonts w:ascii="仿宋_GB2312" w:hint="eastAsia"/>
          <w:color w:val="000000"/>
          <w:szCs w:val="32"/>
        </w:rPr>
        <w:t>，</w:t>
      </w:r>
      <w:r w:rsidR="00330439" w:rsidRPr="00617643">
        <w:rPr>
          <w:rFonts w:ascii="仿宋_GB2312" w:hint="eastAsia"/>
          <w:color w:val="000000"/>
          <w:szCs w:val="32"/>
        </w:rPr>
        <w:t>学校组织专门人员对各学院的</w:t>
      </w:r>
      <w:r w:rsidR="00330439">
        <w:rPr>
          <w:rFonts w:ascii="仿宋_GB2312" w:hint="eastAsia"/>
          <w:color w:val="000000"/>
          <w:szCs w:val="32"/>
        </w:rPr>
        <w:t>实验室、实习基地等</w:t>
      </w:r>
      <w:r w:rsidR="00330439" w:rsidRPr="00617643">
        <w:rPr>
          <w:rFonts w:ascii="仿宋_GB2312" w:hint="eastAsia"/>
          <w:color w:val="000000"/>
          <w:szCs w:val="32"/>
        </w:rPr>
        <w:t>进行集中检查，其结果将在全校范围内进行通报。</w:t>
      </w:r>
    </w:p>
    <w:p w:rsidR="00617643" w:rsidRDefault="00D85E50" w:rsidP="003D40C3">
      <w:pPr>
        <w:spacing w:line="500" w:lineRule="exact"/>
        <w:ind w:firstLineChars="200" w:firstLine="640"/>
        <w:rPr>
          <w:rFonts w:ascii="黑体" w:eastAsia="黑体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三、完善学院基层教学组织建设</w:t>
      </w:r>
    </w:p>
    <w:p w:rsidR="006D0FED" w:rsidRPr="00617643" w:rsidRDefault="00FE132F" w:rsidP="003D40C3">
      <w:pPr>
        <w:spacing w:line="500" w:lineRule="exact"/>
        <w:ind w:firstLineChars="200" w:firstLine="640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各学院</w:t>
      </w:r>
      <w:r w:rsidR="00330439">
        <w:rPr>
          <w:rFonts w:ascii="仿宋_GB2312" w:hint="eastAsia"/>
          <w:color w:val="000000"/>
          <w:szCs w:val="32"/>
        </w:rPr>
        <w:t>应</w:t>
      </w:r>
      <w:r w:rsidRPr="00617643">
        <w:rPr>
          <w:rFonts w:ascii="仿宋_GB2312" w:hint="eastAsia"/>
          <w:color w:val="000000"/>
          <w:szCs w:val="32"/>
        </w:rPr>
        <w:t>成立院本科教学指导委员会，充分发挥该委员会及</w:t>
      </w:r>
      <w:r w:rsidR="00330439">
        <w:rPr>
          <w:rFonts w:ascii="仿宋_GB2312" w:hint="eastAsia"/>
          <w:color w:val="000000"/>
          <w:szCs w:val="32"/>
        </w:rPr>
        <w:t>系</w:t>
      </w:r>
      <w:r w:rsidRPr="00617643">
        <w:rPr>
          <w:rFonts w:ascii="仿宋_GB2312" w:hint="eastAsia"/>
          <w:color w:val="000000"/>
          <w:szCs w:val="32"/>
        </w:rPr>
        <w:t>、</w:t>
      </w:r>
      <w:r w:rsidR="00330439">
        <w:rPr>
          <w:rFonts w:ascii="仿宋_GB2312" w:hint="eastAsia"/>
          <w:color w:val="000000"/>
          <w:szCs w:val="32"/>
        </w:rPr>
        <w:t>课程组、实验中心</w:t>
      </w:r>
      <w:r w:rsidRPr="00617643">
        <w:rPr>
          <w:rFonts w:ascii="仿宋_GB2312" w:hint="eastAsia"/>
          <w:color w:val="000000"/>
          <w:szCs w:val="32"/>
        </w:rPr>
        <w:t>等</w:t>
      </w:r>
      <w:r w:rsidR="00330439">
        <w:rPr>
          <w:rFonts w:ascii="仿宋_GB2312" w:hint="eastAsia"/>
          <w:color w:val="000000"/>
          <w:szCs w:val="32"/>
        </w:rPr>
        <w:t>基层教学组织</w:t>
      </w:r>
      <w:r w:rsidRPr="00617643">
        <w:rPr>
          <w:rFonts w:ascii="仿宋_GB2312" w:hint="eastAsia"/>
          <w:color w:val="000000"/>
          <w:szCs w:val="32"/>
        </w:rPr>
        <w:t>在教学组织、专业建设、课程与教材建设、实践教学、教学研究与改革、教师教学发展等方面的作用。</w:t>
      </w:r>
      <w:r w:rsidR="00617643" w:rsidRPr="00617643">
        <w:rPr>
          <w:rFonts w:ascii="仿宋_GB2312" w:hint="eastAsia"/>
          <w:color w:val="000000"/>
          <w:szCs w:val="32"/>
        </w:rPr>
        <w:t>于8月30日前</w:t>
      </w:r>
      <w:r w:rsidR="00330439">
        <w:rPr>
          <w:rFonts w:ascii="仿宋_GB2312" w:hint="eastAsia"/>
          <w:color w:val="000000"/>
          <w:szCs w:val="32"/>
        </w:rPr>
        <w:t>，将</w:t>
      </w:r>
      <w:r w:rsidR="006D0FED" w:rsidRPr="00617643">
        <w:rPr>
          <w:rFonts w:ascii="仿宋_GB2312" w:hint="eastAsia"/>
          <w:color w:val="000000"/>
          <w:szCs w:val="32"/>
        </w:rPr>
        <w:t>学院教学指导委员会名单</w:t>
      </w:r>
      <w:r w:rsidR="00330439">
        <w:rPr>
          <w:rFonts w:ascii="仿宋_GB2312" w:hint="eastAsia"/>
          <w:color w:val="000000"/>
          <w:szCs w:val="32"/>
        </w:rPr>
        <w:t>、基层教学组织开展建设情况报送</w:t>
      </w:r>
      <w:r w:rsidR="00617643">
        <w:rPr>
          <w:rFonts w:ascii="仿宋_GB2312" w:hint="eastAsia"/>
          <w:color w:val="000000"/>
          <w:szCs w:val="32"/>
        </w:rPr>
        <w:t>至</w:t>
      </w:r>
      <w:r w:rsidR="00617643" w:rsidRPr="00617643">
        <w:rPr>
          <w:rFonts w:ascii="仿宋_GB2312" w:hint="eastAsia"/>
          <w:color w:val="000000"/>
          <w:szCs w:val="32"/>
        </w:rPr>
        <w:t>教务处</w:t>
      </w:r>
      <w:r w:rsidR="00617643">
        <w:rPr>
          <w:rFonts w:ascii="仿宋_GB2312" w:hint="eastAsia"/>
          <w:color w:val="000000"/>
          <w:szCs w:val="32"/>
        </w:rPr>
        <w:t>办公室（行政楼213），电子版发送至hnndjwc@163.com</w:t>
      </w:r>
      <w:r w:rsidR="00617643" w:rsidRPr="00617643">
        <w:rPr>
          <w:rFonts w:ascii="仿宋_GB2312" w:hint="eastAsia"/>
          <w:color w:val="000000"/>
          <w:szCs w:val="32"/>
        </w:rPr>
        <w:t>。</w:t>
      </w:r>
    </w:p>
    <w:p w:rsidR="00D70318" w:rsidRDefault="00D70318" w:rsidP="003D40C3">
      <w:pPr>
        <w:spacing w:line="500" w:lineRule="exact"/>
        <w:rPr>
          <w:rFonts w:ascii="仿宋_GB2312"/>
          <w:color w:val="000000"/>
          <w:szCs w:val="32"/>
        </w:rPr>
      </w:pPr>
    </w:p>
    <w:p w:rsidR="00783F8A" w:rsidRDefault="00617643" w:rsidP="003D40C3">
      <w:pPr>
        <w:spacing w:line="500" w:lineRule="exact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附件1：</w:t>
      </w:r>
      <w:r w:rsidR="00783F8A" w:rsidRPr="00783F8A">
        <w:rPr>
          <w:rFonts w:ascii="仿宋_GB2312" w:hint="eastAsia"/>
          <w:color w:val="000000"/>
          <w:szCs w:val="32"/>
        </w:rPr>
        <w:t>河南农业大学各教学环节质量标准及要求（教学资料部分）</w:t>
      </w:r>
    </w:p>
    <w:p w:rsidR="00617643" w:rsidRPr="00617643" w:rsidRDefault="00783F8A" w:rsidP="003D40C3">
      <w:pPr>
        <w:spacing w:line="500" w:lineRule="exact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附件2：</w:t>
      </w:r>
      <w:r w:rsidR="00617643" w:rsidRPr="00617643">
        <w:rPr>
          <w:rFonts w:ascii="仿宋_GB2312" w:hint="eastAsia"/>
          <w:color w:val="000000"/>
          <w:szCs w:val="32"/>
        </w:rPr>
        <w:t>各学院教学资料互评安排</w:t>
      </w:r>
    </w:p>
    <w:p w:rsidR="00617643" w:rsidRDefault="00783F8A" w:rsidP="003D40C3">
      <w:pPr>
        <w:spacing w:line="500" w:lineRule="exact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附件</w:t>
      </w:r>
      <w:r>
        <w:rPr>
          <w:rFonts w:ascii="仿宋_GB2312" w:hint="eastAsia"/>
          <w:color w:val="000000"/>
          <w:szCs w:val="32"/>
        </w:rPr>
        <w:t>3</w:t>
      </w:r>
      <w:r w:rsidRPr="00617643">
        <w:rPr>
          <w:rFonts w:ascii="仿宋_GB2312" w:hint="eastAsia"/>
          <w:color w:val="000000"/>
          <w:szCs w:val="32"/>
        </w:rPr>
        <w:t>：</w:t>
      </w:r>
      <w:r w:rsidR="00617643" w:rsidRPr="00617643">
        <w:rPr>
          <w:rFonts w:ascii="仿宋_GB2312"/>
          <w:color w:val="000000"/>
          <w:szCs w:val="32"/>
        </w:rPr>
        <w:t>听课人员注意事项</w:t>
      </w:r>
    </w:p>
    <w:p w:rsidR="00783F8A" w:rsidRDefault="00783F8A" w:rsidP="003D40C3">
      <w:pPr>
        <w:spacing w:line="500" w:lineRule="exact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t>附件</w:t>
      </w:r>
      <w:r>
        <w:rPr>
          <w:rFonts w:ascii="仿宋_GB2312" w:hint="eastAsia"/>
          <w:color w:val="000000"/>
          <w:szCs w:val="32"/>
        </w:rPr>
        <w:t>4</w:t>
      </w:r>
      <w:r w:rsidRPr="00617643">
        <w:rPr>
          <w:rFonts w:ascii="仿宋_GB2312" w:hint="eastAsia"/>
          <w:color w:val="000000"/>
          <w:szCs w:val="32"/>
        </w:rPr>
        <w:t>：</w:t>
      </w:r>
      <w:r w:rsidR="00FE2165" w:rsidRPr="00FE2165">
        <w:rPr>
          <w:rFonts w:ascii="仿宋_GB2312" w:hint="eastAsia"/>
          <w:color w:val="000000"/>
          <w:szCs w:val="32"/>
        </w:rPr>
        <w:t>河南农业大学听课记录表</w:t>
      </w:r>
    </w:p>
    <w:p w:rsidR="00D85E50" w:rsidRDefault="00D85E50" w:rsidP="003D40C3">
      <w:pPr>
        <w:spacing w:line="500" w:lineRule="exact"/>
        <w:rPr>
          <w:rFonts w:ascii="仿宋_GB2312"/>
          <w:color w:val="000000"/>
          <w:szCs w:val="32"/>
        </w:rPr>
      </w:pPr>
    </w:p>
    <w:p w:rsidR="00D70318" w:rsidRDefault="00D85E50" w:rsidP="003D40C3">
      <w:pPr>
        <w:spacing w:line="500" w:lineRule="exact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       </w:t>
      </w:r>
      <w:r w:rsidR="00D70318">
        <w:rPr>
          <w:rFonts w:ascii="仿宋_GB2312" w:hint="eastAsia"/>
          <w:color w:val="000000"/>
          <w:szCs w:val="32"/>
        </w:rPr>
        <w:t xml:space="preserve">                             </w:t>
      </w:r>
    </w:p>
    <w:p w:rsidR="00D85E50" w:rsidRDefault="00D85E50" w:rsidP="003D40C3">
      <w:pPr>
        <w:spacing w:line="500" w:lineRule="exact"/>
        <w:ind w:firstLineChars="1800" w:firstLine="5760"/>
        <w:rPr>
          <w:rFonts w:ascii="仿宋_GB2312"/>
          <w:color w:val="000000"/>
          <w:szCs w:val="32"/>
        </w:rPr>
      </w:pPr>
      <w:r>
        <w:rPr>
          <w:rFonts w:ascii="仿宋_GB2312" w:hint="eastAsia"/>
          <w:color w:val="000000"/>
          <w:szCs w:val="32"/>
        </w:rPr>
        <w:t xml:space="preserve"> </w:t>
      </w:r>
      <w:r w:rsidR="00E176B3">
        <w:rPr>
          <w:rFonts w:ascii="仿宋_GB2312" w:hint="eastAsia"/>
          <w:color w:val="000000"/>
          <w:szCs w:val="32"/>
        </w:rPr>
        <w:t xml:space="preserve">     </w:t>
      </w:r>
      <w:r>
        <w:rPr>
          <w:rFonts w:ascii="仿宋_GB2312" w:hint="eastAsia"/>
          <w:color w:val="000000"/>
          <w:szCs w:val="32"/>
        </w:rPr>
        <w:t>教务处</w:t>
      </w:r>
    </w:p>
    <w:p w:rsidR="00854044" w:rsidRDefault="00D85E50" w:rsidP="003D40C3">
      <w:pPr>
        <w:spacing w:line="500" w:lineRule="exact"/>
        <w:ind w:left="420" w:hanging="420"/>
        <w:rPr>
          <w:rFonts w:ascii="仿宋_GB2312"/>
          <w:color w:val="000000"/>
          <w:szCs w:val="32"/>
        </w:rPr>
        <w:sectPr w:rsidR="00854044" w:rsidSect="0076299C">
          <w:pgSz w:w="11906" w:h="16838"/>
          <w:pgMar w:top="1440" w:right="1080" w:bottom="1440" w:left="1080" w:header="851" w:footer="992" w:gutter="0"/>
          <w:cols w:space="425"/>
          <w:docGrid w:type="lines" w:linePitch="435"/>
        </w:sectPr>
      </w:pPr>
      <w:r>
        <w:rPr>
          <w:rFonts w:ascii="仿宋_GB2312" w:hint="eastAsia"/>
          <w:color w:val="000000"/>
          <w:szCs w:val="32"/>
        </w:rPr>
        <w:t xml:space="preserve">                                 </w:t>
      </w:r>
      <w:r w:rsidR="00E176B3">
        <w:rPr>
          <w:rFonts w:ascii="仿宋_GB2312" w:hint="eastAsia"/>
          <w:color w:val="000000"/>
          <w:szCs w:val="32"/>
        </w:rPr>
        <w:t xml:space="preserve">     </w:t>
      </w:r>
      <w:r w:rsidR="00D70318">
        <w:rPr>
          <w:rFonts w:ascii="仿宋_GB2312" w:hint="eastAsia"/>
          <w:color w:val="000000"/>
          <w:szCs w:val="32"/>
        </w:rPr>
        <w:t>2017年7月2</w:t>
      </w:r>
      <w:r w:rsidR="003D40C3">
        <w:rPr>
          <w:rFonts w:ascii="仿宋_GB2312" w:hint="eastAsia"/>
          <w:color w:val="000000"/>
          <w:szCs w:val="32"/>
        </w:rPr>
        <w:t>9</w:t>
      </w:r>
      <w:r w:rsidR="00D70318">
        <w:rPr>
          <w:rFonts w:ascii="仿宋_GB2312" w:hint="eastAsia"/>
          <w:color w:val="000000"/>
          <w:szCs w:val="32"/>
        </w:rPr>
        <w:t>日</w:t>
      </w:r>
    </w:p>
    <w:p w:rsidR="00854044" w:rsidRDefault="00854044" w:rsidP="00854044">
      <w:pPr>
        <w:spacing w:line="560" w:lineRule="exact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lastRenderedPageBreak/>
        <w:t>附件</w:t>
      </w:r>
      <w:r>
        <w:rPr>
          <w:rFonts w:ascii="仿宋_GB2312" w:hint="eastAsia"/>
          <w:color w:val="000000"/>
          <w:szCs w:val="32"/>
        </w:rPr>
        <w:t>1</w:t>
      </w:r>
      <w:r w:rsidRPr="00617643">
        <w:rPr>
          <w:rFonts w:ascii="仿宋_GB2312" w:hint="eastAsia"/>
          <w:color w:val="000000"/>
          <w:szCs w:val="32"/>
        </w:rPr>
        <w:t>：</w:t>
      </w:r>
    </w:p>
    <w:p w:rsidR="00854044" w:rsidRPr="00854044" w:rsidRDefault="00854044" w:rsidP="00FA5DF2">
      <w:pPr>
        <w:spacing w:line="560" w:lineRule="exact"/>
        <w:jc w:val="center"/>
        <w:rPr>
          <w:rFonts w:ascii="黑体" w:eastAsia="黑体"/>
          <w:color w:val="000000"/>
          <w:szCs w:val="32"/>
        </w:rPr>
      </w:pPr>
      <w:r w:rsidRPr="00854044">
        <w:rPr>
          <w:rFonts w:ascii="黑体" w:eastAsia="黑体" w:hint="eastAsia"/>
          <w:color w:val="000000"/>
          <w:szCs w:val="32"/>
        </w:rPr>
        <w:t>河南农业大学各教学环节质量标准及要求</w:t>
      </w:r>
      <w:r w:rsidR="00783F8A">
        <w:rPr>
          <w:rFonts w:ascii="黑体" w:eastAsia="黑体" w:hint="eastAsia"/>
          <w:color w:val="000000"/>
          <w:szCs w:val="32"/>
        </w:rPr>
        <w:t>（</w:t>
      </w:r>
      <w:r w:rsidR="00783F8A" w:rsidRPr="00783F8A">
        <w:rPr>
          <w:rFonts w:ascii="黑体" w:eastAsia="黑体" w:hint="eastAsia"/>
          <w:color w:val="000000"/>
          <w:szCs w:val="32"/>
        </w:rPr>
        <w:t>教学资料</w:t>
      </w:r>
      <w:r w:rsidR="00783F8A">
        <w:rPr>
          <w:rFonts w:ascii="黑体" w:eastAsia="黑体" w:hint="eastAsia"/>
          <w:color w:val="000000"/>
          <w:szCs w:val="32"/>
        </w:rPr>
        <w:t>部分）</w:t>
      </w:r>
    </w:p>
    <w:tbl>
      <w:tblPr>
        <w:tblStyle w:val="a7"/>
        <w:tblpPr w:leftFromText="180" w:rightFromText="180" w:vertAnchor="page" w:horzAnchor="margin" w:tblpX="-318" w:tblpY="2326"/>
        <w:tblW w:w="14850" w:type="dxa"/>
        <w:tblLook w:val="04A0"/>
      </w:tblPr>
      <w:tblGrid>
        <w:gridCol w:w="1384"/>
        <w:gridCol w:w="13466"/>
      </w:tblGrid>
      <w:tr w:rsidR="00783F8A" w:rsidRPr="00783F8A" w:rsidTr="00783F8A">
        <w:trPr>
          <w:trHeight w:val="332"/>
        </w:trPr>
        <w:tc>
          <w:tcPr>
            <w:tcW w:w="1384" w:type="dxa"/>
            <w:vAlign w:val="center"/>
          </w:tcPr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教学环节</w:t>
            </w:r>
          </w:p>
        </w:tc>
        <w:tc>
          <w:tcPr>
            <w:tcW w:w="13466" w:type="dxa"/>
          </w:tcPr>
          <w:p w:rsidR="00FA5DF2" w:rsidRPr="00C25483" w:rsidRDefault="00FA5DF2" w:rsidP="00783F8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质量标准及要求</w:t>
            </w:r>
          </w:p>
        </w:tc>
      </w:tr>
      <w:tr w:rsidR="00783F8A" w:rsidRPr="00783F8A" w:rsidTr="00783F8A">
        <w:trPr>
          <w:trHeight w:val="348"/>
        </w:trPr>
        <w:tc>
          <w:tcPr>
            <w:tcW w:w="1384" w:type="dxa"/>
            <w:vAlign w:val="center"/>
          </w:tcPr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考  试</w:t>
            </w:r>
          </w:p>
        </w:tc>
        <w:tc>
          <w:tcPr>
            <w:tcW w:w="13466" w:type="dxa"/>
          </w:tcPr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一 试卷命题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1.所有课程考试均出A、B两份试卷。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2.A、B卷的试题内容、难易程度等应符合考试大纲要求，</w:t>
            </w: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紧扣教材，又要联系实际。既有广度、又有深度，能如实反映学生对知识的掌握程度，较好地评价课程的教学效果，</w:t>
            </w:r>
            <w:r w:rsidRPr="00C25483">
              <w:rPr>
                <w:rFonts w:ascii="仿宋" w:eastAsia="仿宋" w:hAnsi="仿宋" w:hint="eastAsia"/>
                <w:sz w:val="28"/>
                <w:szCs w:val="28"/>
              </w:rPr>
              <w:t>由课程所在单位系主任审查把关。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3.A、B卷的效度与信度一致，题型类似、难易相当。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4.A、B卷的重复率不得超过30%。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5.A、B卷的参考答案与评分标准的制定与命题同时进行。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6.</w:t>
            </w: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独立开设的实验课，单独进行考试，单独记载成绩；非独立设课的实验，可结合专业和课程的性质，进行考试或考核，实验成绩按一定比例记入课程总成绩</w:t>
            </w:r>
            <w:r w:rsidRPr="00C25483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二 评卷规则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1.坚持给分有理，扣分有据，宽严适度，始终如一的原则。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2.批改试卷严格按照参考答案与评分标准，使用红色笔，给分写在规定的题头位置，并签全名，不得代签或盖章。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3.统一采用给分制的办法记分，不允许采用扣分的办法。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4.所有分数一律用阿拉伯数字规范公正填写，不得分的，应记大型“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”"/>
              </w:smartTagPr>
              <w:r w:rsidRPr="00C25483">
                <w:rPr>
                  <w:rFonts w:ascii="仿宋" w:eastAsia="仿宋" w:hAnsi="仿宋" w:hint="eastAsia"/>
                  <w:sz w:val="28"/>
                  <w:szCs w:val="28"/>
                </w:rPr>
                <w:t>0”</w:t>
              </w:r>
            </w:smartTag>
            <w:r w:rsidRPr="00C25483">
              <w:rPr>
                <w:rFonts w:ascii="仿宋" w:eastAsia="仿宋" w:hAnsi="仿宋" w:hint="eastAsia"/>
                <w:sz w:val="28"/>
                <w:szCs w:val="28"/>
              </w:rPr>
              <w:t>，题头分可以保留小数点后一位，总分可以四舍五入。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5.试卷所有需要订正之处，必须本人签全名。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6.得分点与小题分的书写：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①</w:t>
            </w:r>
            <w:r w:rsidRPr="00C25483">
              <w:rPr>
                <w:rFonts w:ascii="仿宋" w:eastAsia="仿宋" w:hAnsi="仿宋" w:hint="eastAsia"/>
                <w:sz w:val="28"/>
                <w:szCs w:val="28"/>
              </w:rPr>
              <w:t>填空题，若一题包含多个评分点，其得分应记在相应得分点处，若评分点为空白，必须写“0”做为标</w:t>
            </w:r>
            <w:r w:rsidRPr="00C2548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记。同时，必须给出小题分，小题分一律写在小题番号左边；</w:t>
            </w: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②</w:t>
            </w:r>
            <w:r w:rsidRPr="00C25483">
              <w:rPr>
                <w:rFonts w:ascii="仿宋" w:eastAsia="仿宋" w:hAnsi="仿宋" w:hint="eastAsia"/>
                <w:sz w:val="28"/>
                <w:szCs w:val="28"/>
              </w:rPr>
              <w:t>选择题、判断题，可以直接在答案处给分；</w:t>
            </w: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③</w:t>
            </w:r>
            <w:r w:rsidRPr="00C25483">
              <w:rPr>
                <w:rFonts w:ascii="仿宋" w:eastAsia="仿宋" w:hAnsi="仿宋" w:hint="eastAsia"/>
                <w:sz w:val="28"/>
                <w:szCs w:val="28"/>
              </w:rPr>
              <w:t>名词解释题，在小题番号前直接给分；</w:t>
            </w: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④</w:t>
            </w:r>
            <w:r w:rsidRPr="00C25483">
              <w:rPr>
                <w:rFonts w:ascii="仿宋" w:eastAsia="仿宋" w:hAnsi="仿宋" w:hint="eastAsia"/>
                <w:sz w:val="28"/>
                <w:szCs w:val="28"/>
              </w:rPr>
              <w:t>简答题、论述题，必须在给分点处给分，同时，小题分一律写在小题番号左边，给分点分数的总分不能高于该题的总分数。</w:t>
            </w:r>
          </w:p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三 评卷复核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1.学院负责组织试卷的复核工作，以系为单位，抽出专人进行复核，主要复核评卷的准确性和规范性。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2.两人一组进行核分，校验准确后将总分写在卷首规定位置。分数核准后，若要改动分数需经试卷复查程序，不经程序任何人不允许擅自改动成绩。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3.试卷复查。①教务处、学院以检查试卷评定质量为目的的程序性复查，所查出的试卷批改质量问题，由出错的教师负责，并与教学考核挂钩；②学生提出的疑问性复查，需经教务处批准，复查工作由专职教学管理人员与主讲教师共同进行，分数确有出入，复查人员可改正成绩，并在分数改动处签全名。</w:t>
            </w:r>
          </w:p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四 考试分析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1.考试分析工作以主讲教师为主，以系为单位进行。</w:t>
            </w:r>
          </w:p>
          <w:p w:rsidR="00FA5DF2" w:rsidRPr="00C25483" w:rsidRDefault="00FA5DF2" w:rsidP="00783F8A">
            <w:pPr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 xml:space="preserve">    2.考试分析的内容包括：考试分数分布状态分析，得失分原因分析，试卷信度与效度分析，应分析出问题，并提出解决问题的办法，适时调整考试大纲。</w:t>
            </w:r>
          </w:p>
          <w:p w:rsidR="00FA5DF2" w:rsidRPr="00C25483" w:rsidRDefault="00FA5DF2" w:rsidP="00783F8A">
            <w:pPr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 xml:space="preserve">    3.考试分析以书面形式存档，有学院保存。</w:t>
            </w:r>
          </w:p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五 其他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试卷以考场为单位，按学号大小顺序排放，考试分析、平时成绩、期末考试成绩应连同试卷一起存档。</w:t>
            </w:r>
          </w:p>
        </w:tc>
      </w:tr>
      <w:tr w:rsidR="00783F8A" w:rsidRPr="00783F8A" w:rsidTr="00783F8A">
        <w:trPr>
          <w:trHeight w:val="348"/>
        </w:trPr>
        <w:tc>
          <w:tcPr>
            <w:tcW w:w="1384" w:type="dxa"/>
            <w:vAlign w:val="center"/>
          </w:tcPr>
          <w:p w:rsidR="00783F8A" w:rsidRPr="00C25483" w:rsidRDefault="00783F8A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83F8A" w:rsidRPr="00C25483" w:rsidRDefault="00783F8A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83F8A" w:rsidRPr="00C25483" w:rsidRDefault="00783F8A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83F8A" w:rsidRPr="00C25483" w:rsidRDefault="00783F8A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83F8A" w:rsidRPr="00C25483" w:rsidRDefault="00783F8A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83F8A" w:rsidRPr="00C25483" w:rsidRDefault="00783F8A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25483" w:rsidRPr="00C25483" w:rsidRDefault="00C25483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25483" w:rsidRPr="00C25483" w:rsidRDefault="00C25483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25483" w:rsidRPr="00C25483" w:rsidRDefault="00C25483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25483" w:rsidRPr="00C25483" w:rsidRDefault="00C25483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25483" w:rsidRPr="00C25483" w:rsidRDefault="00C25483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25483" w:rsidRPr="00C25483" w:rsidRDefault="00C25483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25483" w:rsidRPr="00C25483" w:rsidRDefault="00C25483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25483" w:rsidRPr="00C25483" w:rsidRDefault="00C25483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25483" w:rsidRPr="00C25483" w:rsidRDefault="00C25483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毕业论文（设计）</w:t>
            </w:r>
          </w:p>
        </w:tc>
        <w:tc>
          <w:tcPr>
            <w:tcW w:w="13466" w:type="dxa"/>
          </w:tcPr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一 选题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毕业论文（设计）选题须在学生毕业实习前确定，做到“一人一题”。选题应与社会实践、生产应用和科研课题相结合，有一定的学术价值和应用价值，可以是教师科研题目的部分任务、企事业单位的委托课题等。</w:t>
            </w:r>
          </w:p>
          <w:p w:rsidR="00FA5DF2" w:rsidRPr="00C25483" w:rsidRDefault="00FA5DF2" w:rsidP="00783F8A">
            <w:pP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C2548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二 指导教师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1.指导教师必须由中级（含中级）以上职称的人员担任，每位指导教师指导学生人数不超过8个。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2.负责指导学生选题、撰写任务书、调查研究、查阅文献、制定方案、实验、撰写论文、答辩等各项工作，负责对学生进行考勤。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3.定期检查学生的论文进程和质量，并指导学生解决理论和实践中的难点与关键问题。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4.在指导学生过程中，既要加强引导，规范各指导环节，及早为学生提供指导，又要严把质量关，锻炼学生独立思考与综合运用知识的能力。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5.审定学生完成的毕业论文（设计），如实给出评语，并指导学生做好答辩准备工作。</w:t>
            </w:r>
          </w:p>
          <w:p w:rsidR="00FA5DF2" w:rsidRPr="00C25483" w:rsidRDefault="00FA5DF2" w:rsidP="00783F8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三 答辩及成绩评定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1.毕业生在毕业论文（设计）完成后必须全部进行答辩。</w:t>
            </w:r>
          </w:p>
          <w:p w:rsidR="00FA5DF2" w:rsidRPr="00C25483" w:rsidRDefault="00FA5DF2" w:rsidP="00C25483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2.各学院学术委员会组织领导本学院的答辩工作，制定评分标准，监控答辩程序，审定答辩成绩。</w:t>
            </w:r>
          </w:p>
          <w:p w:rsidR="00FA5DF2" w:rsidRPr="00C25483" w:rsidRDefault="00FA5DF2" w:rsidP="00783F8A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3.各专业要成立毕业论文（设计）答辩委员会，答辩委员会应由5～7名中级（含中级）以上职称的教师组成，并有1～2名相近专业的教师参加，其中具有副教授以上职称的教师不少于70％。</w:t>
            </w:r>
          </w:p>
          <w:p w:rsidR="00FA5DF2" w:rsidRPr="00C25483" w:rsidRDefault="00FA5DF2" w:rsidP="00783F8A">
            <w:pPr>
              <w:ind w:firstLine="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4.答辩委员会应对毕业论文（设计）的选题、方案设计、文字表达、格式、结论、创新性等进行评阅，并根据学生答辩情况，写出有针对性的评语，给出总评成绩，按优秀、良好、及格、不及格四级制评分（优秀原则上不超过15%），答辩委员会主任签名认定。</w:t>
            </w:r>
          </w:p>
          <w:p w:rsidR="00FA5DF2" w:rsidRPr="00C25483" w:rsidRDefault="00FA5DF2" w:rsidP="00783F8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b/>
                <w:sz w:val="28"/>
                <w:szCs w:val="28"/>
              </w:rPr>
              <w:t>四 论文质量控制</w:t>
            </w:r>
          </w:p>
          <w:p w:rsidR="00FA5DF2" w:rsidRPr="00C25483" w:rsidRDefault="00FA5DF2" w:rsidP="00783F8A">
            <w:pPr>
              <w:ind w:firstLine="4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论文写作过程中，各院系要进行检查，对检查不合格的论文要限期整改。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2.</w:t>
            </w: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采用中国知网论文检测系统对申请毕业论文（设计）答辩的毕业论文（设计）进行全检，检测重复比不得超过30%。</w:t>
            </w:r>
          </w:p>
          <w:p w:rsidR="00FA5DF2" w:rsidRPr="00C25483" w:rsidRDefault="00FA5DF2" w:rsidP="00783F8A">
            <w:pPr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C25483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五 存档要求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25483"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毕业论文（设计）定稿后按照任务书、封面、正文、封底的顺序进行装订，学院存档。</w:t>
            </w:r>
          </w:p>
          <w:p w:rsidR="00FA5DF2" w:rsidRPr="00C25483" w:rsidRDefault="00FA5DF2" w:rsidP="00783F8A">
            <w:pPr>
              <w:ind w:firstLine="480"/>
              <w:rPr>
                <w:rFonts w:ascii="仿宋" w:eastAsia="仿宋" w:hAnsi="仿宋"/>
                <w:sz w:val="28"/>
                <w:szCs w:val="28"/>
              </w:rPr>
            </w:pPr>
            <w:r w:rsidRPr="00C2548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2.电子文本存档以“学号+学生姓名”命名，按照专业---班级为单位进行保存。</w:t>
            </w:r>
          </w:p>
        </w:tc>
      </w:tr>
    </w:tbl>
    <w:p w:rsidR="00854044" w:rsidRDefault="00854044" w:rsidP="00617643">
      <w:pPr>
        <w:spacing w:line="560" w:lineRule="exact"/>
        <w:rPr>
          <w:rFonts w:ascii="仿宋_GB2312"/>
          <w:color w:val="000000"/>
          <w:szCs w:val="32"/>
        </w:rPr>
      </w:pPr>
    </w:p>
    <w:p w:rsidR="00854044" w:rsidRDefault="00854044" w:rsidP="00617643">
      <w:pPr>
        <w:spacing w:line="560" w:lineRule="exact"/>
        <w:rPr>
          <w:rFonts w:ascii="仿宋_GB2312"/>
          <w:color w:val="000000"/>
          <w:szCs w:val="32"/>
        </w:rPr>
        <w:sectPr w:rsidR="00854044" w:rsidSect="00FA5DF2">
          <w:pgSz w:w="16838" w:h="11906" w:orient="landscape"/>
          <w:pgMar w:top="851" w:right="1440" w:bottom="1080" w:left="1440" w:header="851" w:footer="992" w:gutter="0"/>
          <w:cols w:space="425"/>
          <w:docGrid w:type="lines" w:linePitch="435"/>
        </w:sectPr>
      </w:pPr>
    </w:p>
    <w:p w:rsidR="00617643" w:rsidRDefault="006D0FED" w:rsidP="00617643">
      <w:pPr>
        <w:spacing w:line="560" w:lineRule="exact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lastRenderedPageBreak/>
        <w:t>附件</w:t>
      </w:r>
      <w:r w:rsidR="00854044">
        <w:rPr>
          <w:rFonts w:ascii="仿宋_GB2312" w:hint="eastAsia"/>
          <w:color w:val="000000"/>
          <w:szCs w:val="32"/>
        </w:rPr>
        <w:t>2</w:t>
      </w:r>
      <w:r w:rsidR="00617643" w:rsidRPr="00617643">
        <w:rPr>
          <w:rFonts w:ascii="仿宋_GB2312" w:hint="eastAsia"/>
          <w:color w:val="000000"/>
          <w:szCs w:val="32"/>
        </w:rPr>
        <w:t>：</w:t>
      </w:r>
    </w:p>
    <w:p w:rsidR="00285052" w:rsidRPr="00617643" w:rsidRDefault="00285052" w:rsidP="00C25483">
      <w:pPr>
        <w:spacing w:line="560" w:lineRule="exact"/>
        <w:jc w:val="center"/>
        <w:rPr>
          <w:rFonts w:ascii="仿宋_GB2312"/>
          <w:color w:val="000000"/>
          <w:szCs w:val="32"/>
        </w:rPr>
      </w:pPr>
      <w:r w:rsidRPr="00617643">
        <w:rPr>
          <w:rFonts w:ascii="黑体" w:eastAsia="黑体" w:hint="eastAsia"/>
          <w:color w:val="000000"/>
          <w:szCs w:val="32"/>
        </w:rPr>
        <w:t>各学院教学资料互评安排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1701"/>
        <w:gridCol w:w="2738"/>
        <w:gridCol w:w="2977"/>
      </w:tblGrid>
      <w:tr w:rsidR="00C95ADA" w:rsidRPr="00617643" w:rsidTr="0076299C">
        <w:trPr>
          <w:trHeight w:val="145"/>
          <w:jc w:val="center"/>
        </w:trPr>
        <w:tc>
          <w:tcPr>
            <w:tcW w:w="1924" w:type="dxa"/>
            <w:vAlign w:val="center"/>
          </w:tcPr>
          <w:p w:rsidR="00C95ADA" w:rsidRPr="00C95ADA" w:rsidRDefault="00C95ADA" w:rsidP="0076299C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组</w:t>
            </w:r>
            <w:bookmarkStart w:id="0" w:name="_GoBack"/>
            <w:bookmarkEnd w:id="0"/>
            <w:r w:rsidRPr="00C95ADA">
              <w:rPr>
                <w:rFonts w:ascii="仿宋_GB2312"/>
                <w:color w:val="000000"/>
                <w:sz w:val="28"/>
                <w:szCs w:val="28"/>
              </w:rPr>
              <w:t>别</w:t>
            </w:r>
            <w:r w:rsidR="0076299C">
              <w:rPr>
                <w:rFonts w:ascii="仿宋_GB2312"/>
                <w:color w:val="000000"/>
                <w:sz w:val="28"/>
                <w:szCs w:val="28"/>
              </w:rPr>
              <w:t>及联络人</w:t>
            </w:r>
          </w:p>
        </w:tc>
        <w:tc>
          <w:tcPr>
            <w:tcW w:w="1701" w:type="dxa"/>
          </w:tcPr>
          <w:p w:rsidR="00C95ADA" w:rsidRPr="00C95ADA" w:rsidRDefault="00C95ADA" w:rsidP="002C2123">
            <w:pPr>
              <w:spacing w:line="56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738" w:type="dxa"/>
          </w:tcPr>
          <w:p w:rsidR="00C95ADA" w:rsidRPr="00C95ADA" w:rsidRDefault="00C95ADA" w:rsidP="002C2123">
            <w:pPr>
              <w:spacing w:line="56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 w:hint="eastAsia"/>
                <w:color w:val="000000"/>
                <w:sz w:val="28"/>
                <w:szCs w:val="28"/>
              </w:rPr>
              <w:t>检查</w:t>
            </w:r>
            <w:r w:rsidRPr="00C95ADA">
              <w:rPr>
                <w:rFonts w:ascii="仿宋_GB2312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977" w:type="dxa"/>
          </w:tcPr>
          <w:p w:rsidR="00C95ADA" w:rsidRPr="00C95ADA" w:rsidRDefault="00C95ADA" w:rsidP="002C2123">
            <w:pPr>
              <w:spacing w:line="560" w:lineRule="exact"/>
              <w:jc w:val="lef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被检查学院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 w:val="restart"/>
            <w:vAlign w:val="center"/>
          </w:tcPr>
          <w:p w:rsidR="0076299C" w:rsidRDefault="00C95ADA" w:rsidP="0076299C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农林组</w:t>
            </w:r>
          </w:p>
          <w:p w:rsidR="00C95ADA" w:rsidRPr="00C95ADA" w:rsidRDefault="0076299C" w:rsidP="0076299C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（茹广欣）</w:t>
            </w:r>
          </w:p>
        </w:tc>
        <w:tc>
          <w:tcPr>
            <w:tcW w:w="1701" w:type="dxa"/>
          </w:tcPr>
          <w:p w:rsidR="00C95ADA" w:rsidRPr="00C95ADA" w:rsidRDefault="00C95ADA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8月21</w:t>
            </w:r>
            <w:r w:rsidR="002C2123"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C95ADA" w:rsidRPr="00C95ADA" w:rsidRDefault="00C95ADA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农学院</w:t>
            </w:r>
          </w:p>
        </w:tc>
        <w:tc>
          <w:tcPr>
            <w:tcW w:w="2977" w:type="dxa"/>
          </w:tcPr>
          <w:p w:rsidR="00C95ADA" w:rsidRPr="00C95ADA" w:rsidRDefault="00C95ADA" w:rsidP="007D1436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林学院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690FB2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8月21</w:t>
            </w:r>
            <w:r w:rsidR="002C2123"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C95ADA" w:rsidRPr="00C95ADA" w:rsidRDefault="004C1DCE" w:rsidP="004C1DCE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烟草学院</w:t>
            </w:r>
          </w:p>
        </w:tc>
        <w:tc>
          <w:tcPr>
            <w:tcW w:w="2977" w:type="dxa"/>
          </w:tcPr>
          <w:p w:rsidR="00C95ADA" w:rsidRPr="00C95ADA" w:rsidRDefault="004C1DCE" w:rsidP="007D1436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园艺学院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690FB2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</w:t>
            </w:r>
            <w:r w:rsidR="00160623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C95ADA" w:rsidRPr="00C95ADA" w:rsidRDefault="00160623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植物保护学院</w:t>
            </w:r>
          </w:p>
        </w:tc>
        <w:tc>
          <w:tcPr>
            <w:tcW w:w="2977" w:type="dxa"/>
          </w:tcPr>
          <w:p w:rsidR="00C95ADA" w:rsidRPr="00C95ADA" w:rsidRDefault="00160623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资源与环境学院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690FB2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8月22日</w:t>
            </w:r>
          </w:p>
        </w:tc>
        <w:tc>
          <w:tcPr>
            <w:tcW w:w="2738" w:type="dxa"/>
          </w:tcPr>
          <w:p w:rsidR="00C95ADA" w:rsidRPr="00C95ADA" w:rsidRDefault="00C95ADA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园艺学院</w:t>
            </w:r>
          </w:p>
        </w:tc>
        <w:tc>
          <w:tcPr>
            <w:tcW w:w="2977" w:type="dxa"/>
          </w:tcPr>
          <w:p w:rsidR="00C95ADA" w:rsidRPr="00C95ADA" w:rsidRDefault="00C95ADA" w:rsidP="007D1436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植物保护学院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690FB2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</w:t>
            </w:r>
            <w:r w:rsidR="00160623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C95ADA" w:rsidRPr="00C95ADA" w:rsidRDefault="00160623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林学院</w:t>
            </w:r>
          </w:p>
        </w:tc>
        <w:tc>
          <w:tcPr>
            <w:tcW w:w="2977" w:type="dxa"/>
          </w:tcPr>
          <w:p w:rsidR="00C95ADA" w:rsidRPr="00C95ADA" w:rsidRDefault="00160623" w:rsidP="0075501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烟草学院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690FB2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</w:t>
            </w:r>
            <w:r w:rsidR="00160623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C95ADA" w:rsidRPr="00C95ADA" w:rsidRDefault="00690FB2" w:rsidP="00690FB2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 w:hint="eastAsia"/>
                <w:color w:val="000000"/>
                <w:sz w:val="28"/>
                <w:szCs w:val="28"/>
              </w:rPr>
              <w:t>应用科技学院</w:t>
            </w:r>
          </w:p>
        </w:tc>
        <w:tc>
          <w:tcPr>
            <w:tcW w:w="2977" w:type="dxa"/>
          </w:tcPr>
          <w:p w:rsidR="00C95ADA" w:rsidRPr="00C95ADA" w:rsidRDefault="00690FB2" w:rsidP="0075501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农学院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690FB2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</w:t>
            </w:r>
            <w:r w:rsidR="00160623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C95ADA" w:rsidRPr="00C95ADA" w:rsidRDefault="00690FB2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资源与环境学院</w:t>
            </w:r>
          </w:p>
        </w:tc>
        <w:tc>
          <w:tcPr>
            <w:tcW w:w="2977" w:type="dxa"/>
          </w:tcPr>
          <w:p w:rsidR="00C95ADA" w:rsidRPr="00C95ADA" w:rsidRDefault="00690FB2" w:rsidP="0075501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 w:hint="eastAsia"/>
                <w:color w:val="000000"/>
                <w:sz w:val="28"/>
                <w:szCs w:val="28"/>
              </w:rPr>
              <w:t>应用科技学院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 w:val="restart"/>
            <w:vAlign w:val="center"/>
          </w:tcPr>
          <w:p w:rsid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理工组</w:t>
            </w:r>
          </w:p>
          <w:p w:rsidR="0076299C" w:rsidRPr="00C95ADA" w:rsidRDefault="0076299C" w:rsidP="0076299C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（孔黎黎）</w:t>
            </w:r>
          </w:p>
        </w:tc>
        <w:tc>
          <w:tcPr>
            <w:tcW w:w="1701" w:type="dxa"/>
          </w:tcPr>
          <w:p w:rsidR="00C95ADA" w:rsidRPr="00C95ADA" w:rsidRDefault="00690FB2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8月21日</w:t>
            </w:r>
          </w:p>
        </w:tc>
        <w:tc>
          <w:tcPr>
            <w:tcW w:w="2738" w:type="dxa"/>
          </w:tcPr>
          <w:p w:rsidR="00C95ADA" w:rsidRPr="00C95ADA" w:rsidRDefault="00C95ADA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牧医工程学院</w:t>
            </w:r>
          </w:p>
        </w:tc>
        <w:tc>
          <w:tcPr>
            <w:tcW w:w="2977" w:type="dxa"/>
          </w:tcPr>
          <w:p w:rsidR="00C95ADA" w:rsidRPr="00C95ADA" w:rsidRDefault="00C95ADA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机电工程学院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690FB2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8月21日</w:t>
            </w:r>
          </w:p>
        </w:tc>
        <w:tc>
          <w:tcPr>
            <w:tcW w:w="2738" w:type="dxa"/>
          </w:tcPr>
          <w:p w:rsidR="00C95ADA" w:rsidRPr="00C95ADA" w:rsidRDefault="00160623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理学院</w:t>
            </w:r>
          </w:p>
        </w:tc>
        <w:tc>
          <w:tcPr>
            <w:tcW w:w="2977" w:type="dxa"/>
          </w:tcPr>
          <w:p w:rsidR="00C95ADA" w:rsidRPr="00C95ADA" w:rsidRDefault="00C95ADA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生命科学学院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690FB2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8月22日</w:t>
            </w:r>
          </w:p>
        </w:tc>
        <w:tc>
          <w:tcPr>
            <w:tcW w:w="2738" w:type="dxa"/>
          </w:tcPr>
          <w:p w:rsidR="00C95ADA" w:rsidRPr="00C95ADA" w:rsidRDefault="00C95ADA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生命科学学院</w:t>
            </w:r>
          </w:p>
        </w:tc>
        <w:tc>
          <w:tcPr>
            <w:tcW w:w="2977" w:type="dxa"/>
          </w:tcPr>
          <w:p w:rsidR="00C95ADA" w:rsidRPr="00C95ADA" w:rsidRDefault="00C95ADA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食品科学技术学院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3E36C7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8月22日</w:t>
            </w:r>
          </w:p>
        </w:tc>
        <w:tc>
          <w:tcPr>
            <w:tcW w:w="2738" w:type="dxa"/>
          </w:tcPr>
          <w:p w:rsidR="00C95ADA" w:rsidRPr="00C95ADA" w:rsidRDefault="00160623" w:rsidP="00690FB2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机电工程学院</w:t>
            </w:r>
          </w:p>
        </w:tc>
        <w:tc>
          <w:tcPr>
            <w:tcW w:w="2977" w:type="dxa"/>
          </w:tcPr>
          <w:p w:rsidR="00C95ADA" w:rsidRPr="00C95ADA" w:rsidRDefault="00160623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理学院</w:t>
            </w:r>
          </w:p>
        </w:tc>
      </w:tr>
      <w:tr w:rsidR="00C95ADA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C95ADA" w:rsidRPr="00C95ADA" w:rsidRDefault="00C95ADA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95ADA" w:rsidRPr="00C95ADA" w:rsidRDefault="003E36C7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8月23日</w:t>
            </w:r>
          </w:p>
        </w:tc>
        <w:tc>
          <w:tcPr>
            <w:tcW w:w="2738" w:type="dxa"/>
          </w:tcPr>
          <w:p w:rsidR="00C95ADA" w:rsidRPr="00C95ADA" w:rsidRDefault="00690FB2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食品科学技术学院</w:t>
            </w:r>
          </w:p>
        </w:tc>
        <w:tc>
          <w:tcPr>
            <w:tcW w:w="2977" w:type="dxa"/>
          </w:tcPr>
          <w:p w:rsidR="00C95ADA" w:rsidRPr="00C95ADA" w:rsidRDefault="00160623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牧医工程学院</w:t>
            </w:r>
          </w:p>
        </w:tc>
      </w:tr>
      <w:tr w:rsidR="003E36C7" w:rsidRPr="00617643" w:rsidTr="0076299C">
        <w:trPr>
          <w:trHeight w:val="145"/>
          <w:jc w:val="center"/>
        </w:trPr>
        <w:tc>
          <w:tcPr>
            <w:tcW w:w="1924" w:type="dxa"/>
            <w:vMerge w:val="restart"/>
            <w:vAlign w:val="center"/>
          </w:tcPr>
          <w:p w:rsidR="0076299C" w:rsidRDefault="003E36C7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文科组</w:t>
            </w:r>
          </w:p>
          <w:p w:rsidR="003E36C7" w:rsidRPr="00C95ADA" w:rsidRDefault="0076299C" w:rsidP="0076299C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（代莉）</w:t>
            </w:r>
          </w:p>
        </w:tc>
        <w:tc>
          <w:tcPr>
            <w:tcW w:w="1701" w:type="dxa"/>
          </w:tcPr>
          <w:p w:rsidR="003E36C7" w:rsidRPr="00C95ADA" w:rsidRDefault="003E36C7" w:rsidP="00146B36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8月21</w:t>
            </w:r>
            <w:r w:rsidR="002C2123"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3E36C7" w:rsidRPr="00C95ADA" w:rsidRDefault="003E36C7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2977" w:type="dxa"/>
          </w:tcPr>
          <w:p w:rsidR="003E36C7" w:rsidRPr="00C95ADA" w:rsidRDefault="003E36C7" w:rsidP="008C22B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信息与管理科学学院</w:t>
            </w:r>
          </w:p>
        </w:tc>
      </w:tr>
      <w:tr w:rsidR="003E36C7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3E36C7" w:rsidRPr="00C95ADA" w:rsidRDefault="003E36C7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6C7" w:rsidRPr="00C95ADA" w:rsidRDefault="003E36C7" w:rsidP="00146B36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8月21</w:t>
            </w:r>
            <w:r w:rsidR="002C2123"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3E36C7" w:rsidRPr="00C95ADA" w:rsidRDefault="00160623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977" w:type="dxa"/>
          </w:tcPr>
          <w:p w:rsidR="003E36C7" w:rsidRPr="00C95ADA" w:rsidRDefault="003E36C7" w:rsidP="008C22B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文法学院</w:t>
            </w:r>
          </w:p>
        </w:tc>
      </w:tr>
      <w:tr w:rsidR="003E36C7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3E36C7" w:rsidRPr="00C95ADA" w:rsidRDefault="003E36C7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6C7" w:rsidRPr="00C95ADA" w:rsidRDefault="003E36C7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</w:t>
            </w:r>
            <w:r w:rsidR="00160623"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3E36C7" w:rsidRPr="00C95ADA" w:rsidRDefault="00160623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 w:hint="eastAsia"/>
                <w:color w:val="000000"/>
                <w:sz w:val="28"/>
                <w:szCs w:val="28"/>
              </w:rPr>
              <w:t>国际教育学院</w:t>
            </w:r>
          </w:p>
        </w:tc>
        <w:tc>
          <w:tcPr>
            <w:tcW w:w="2977" w:type="dxa"/>
          </w:tcPr>
          <w:p w:rsidR="003E36C7" w:rsidRPr="00C95ADA" w:rsidRDefault="003E36C7" w:rsidP="008C22B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外国语学院</w:t>
            </w:r>
          </w:p>
        </w:tc>
      </w:tr>
      <w:tr w:rsidR="003E36C7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3E36C7" w:rsidRPr="00C95ADA" w:rsidRDefault="003E36C7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6C7" w:rsidRPr="00C95ADA" w:rsidRDefault="003E36C7" w:rsidP="00146B36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8月22日</w:t>
            </w:r>
          </w:p>
        </w:tc>
        <w:tc>
          <w:tcPr>
            <w:tcW w:w="2738" w:type="dxa"/>
          </w:tcPr>
          <w:p w:rsidR="003E36C7" w:rsidRPr="00C95ADA" w:rsidRDefault="003E36C7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977" w:type="dxa"/>
          </w:tcPr>
          <w:p w:rsidR="003E36C7" w:rsidRPr="00C95ADA" w:rsidRDefault="003E36C7" w:rsidP="008C22B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马克思主义学院</w:t>
            </w:r>
          </w:p>
        </w:tc>
      </w:tr>
      <w:tr w:rsidR="003E36C7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3E36C7" w:rsidRPr="00C95ADA" w:rsidRDefault="003E36C7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6C7" w:rsidRPr="00C95ADA" w:rsidRDefault="003E36C7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</w:t>
            </w:r>
            <w:r w:rsidR="00160623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3E36C7" w:rsidRPr="00C95ADA" w:rsidRDefault="00160623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信息与管理科学学院</w:t>
            </w:r>
          </w:p>
        </w:tc>
        <w:tc>
          <w:tcPr>
            <w:tcW w:w="2977" w:type="dxa"/>
          </w:tcPr>
          <w:p w:rsidR="003E36C7" w:rsidRPr="00C95ADA" w:rsidRDefault="003E36C7" w:rsidP="008C22B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体育学院</w:t>
            </w:r>
          </w:p>
        </w:tc>
      </w:tr>
      <w:tr w:rsidR="003E36C7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3E36C7" w:rsidRPr="00C95ADA" w:rsidRDefault="003E36C7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6C7" w:rsidRPr="00C95ADA" w:rsidRDefault="003E36C7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</w:t>
            </w:r>
            <w:r w:rsidR="00160623"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3E36C7" w:rsidRPr="00C95ADA" w:rsidRDefault="00160623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文法学院</w:t>
            </w:r>
          </w:p>
        </w:tc>
        <w:tc>
          <w:tcPr>
            <w:tcW w:w="2977" w:type="dxa"/>
          </w:tcPr>
          <w:p w:rsidR="003E36C7" w:rsidRPr="00C95ADA" w:rsidRDefault="003E36C7" w:rsidP="008C22B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经济与管理学院</w:t>
            </w:r>
          </w:p>
        </w:tc>
      </w:tr>
      <w:tr w:rsidR="003E36C7" w:rsidRPr="00617643" w:rsidTr="0076299C">
        <w:trPr>
          <w:trHeight w:val="145"/>
          <w:jc w:val="center"/>
        </w:trPr>
        <w:tc>
          <w:tcPr>
            <w:tcW w:w="1924" w:type="dxa"/>
            <w:vMerge/>
            <w:vAlign w:val="center"/>
          </w:tcPr>
          <w:p w:rsidR="003E36C7" w:rsidRPr="00C95ADA" w:rsidRDefault="003E36C7" w:rsidP="00617643">
            <w:pPr>
              <w:spacing w:line="560" w:lineRule="exact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36C7" w:rsidRPr="00C95ADA" w:rsidRDefault="003E36C7" w:rsidP="00160623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8月2</w:t>
            </w:r>
            <w:r w:rsidR="00160623"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738" w:type="dxa"/>
          </w:tcPr>
          <w:p w:rsidR="003E36C7" w:rsidRPr="00C95ADA" w:rsidRDefault="003E36C7" w:rsidP="00B02ECD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/>
                <w:color w:val="000000"/>
                <w:sz w:val="28"/>
                <w:szCs w:val="28"/>
              </w:rPr>
              <w:t>体育学院</w:t>
            </w:r>
          </w:p>
        </w:tc>
        <w:tc>
          <w:tcPr>
            <w:tcW w:w="2977" w:type="dxa"/>
          </w:tcPr>
          <w:p w:rsidR="003E36C7" w:rsidRPr="00C95ADA" w:rsidRDefault="003E36C7" w:rsidP="00755019">
            <w:pPr>
              <w:spacing w:line="560" w:lineRule="exact"/>
              <w:rPr>
                <w:rFonts w:ascii="仿宋_GB2312"/>
                <w:color w:val="000000"/>
                <w:sz w:val="28"/>
                <w:szCs w:val="28"/>
              </w:rPr>
            </w:pPr>
            <w:r w:rsidRPr="00C95ADA">
              <w:rPr>
                <w:rFonts w:ascii="仿宋_GB2312" w:hint="eastAsia"/>
                <w:color w:val="000000"/>
                <w:sz w:val="28"/>
                <w:szCs w:val="28"/>
              </w:rPr>
              <w:t>国际教育学院</w:t>
            </w:r>
          </w:p>
        </w:tc>
      </w:tr>
    </w:tbl>
    <w:p w:rsidR="00D70318" w:rsidRDefault="00D70318" w:rsidP="00617643">
      <w:pPr>
        <w:spacing w:line="560" w:lineRule="exact"/>
        <w:rPr>
          <w:rFonts w:ascii="仿宋_GB2312"/>
          <w:color w:val="000000"/>
          <w:szCs w:val="32"/>
        </w:rPr>
      </w:pPr>
    </w:p>
    <w:p w:rsidR="0076299C" w:rsidRDefault="0076299C" w:rsidP="00617643">
      <w:pPr>
        <w:spacing w:line="560" w:lineRule="exact"/>
        <w:rPr>
          <w:rFonts w:ascii="仿宋_GB2312"/>
          <w:color w:val="000000"/>
          <w:szCs w:val="32"/>
        </w:rPr>
      </w:pPr>
    </w:p>
    <w:p w:rsidR="00C25483" w:rsidRDefault="00C25483" w:rsidP="00617643">
      <w:pPr>
        <w:spacing w:line="560" w:lineRule="exact"/>
        <w:rPr>
          <w:rFonts w:ascii="仿宋_GB2312"/>
          <w:color w:val="000000"/>
          <w:szCs w:val="32"/>
        </w:rPr>
      </w:pPr>
    </w:p>
    <w:p w:rsidR="00617643" w:rsidRPr="00617643" w:rsidRDefault="00285052" w:rsidP="00617643">
      <w:pPr>
        <w:spacing w:line="560" w:lineRule="exact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lastRenderedPageBreak/>
        <w:t>附件</w:t>
      </w:r>
      <w:r w:rsidR="00C25483">
        <w:rPr>
          <w:rFonts w:ascii="仿宋_GB2312" w:hint="eastAsia"/>
          <w:color w:val="000000"/>
          <w:szCs w:val="32"/>
        </w:rPr>
        <w:t>3</w:t>
      </w:r>
      <w:r w:rsidRPr="00617643">
        <w:rPr>
          <w:rFonts w:ascii="仿宋_GB2312" w:hint="eastAsia"/>
          <w:color w:val="000000"/>
          <w:szCs w:val="32"/>
        </w:rPr>
        <w:t>：</w:t>
      </w:r>
    </w:p>
    <w:p w:rsidR="00285052" w:rsidRPr="00617643" w:rsidRDefault="00617643" w:rsidP="00617643">
      <w:pPr>
        <w:spacing w:line="560" w:lineRule="exact"/>
        <w:ind w:firstLineChars="850" w:firstLine="3060"/>
        <w:rPr>
          <w:rFonts w:ascii="黑体" w:eastAsia="黑体"/>
          <w:color w:val="000000"/>
          <w:sz w:val="36"/>
          <w:szCs w:val="36"/>
        </w:rPr>
      </w:pPr>
      <w:r w:rsidRPr="00617643">
        <w:rPr>
          <w:rFonts w:ascii="黑体" w:eastAsia="黑体" w:hint="eastAsia"/>
          <w:color w:val="000000"/>
          <w:sz w:val="36"/>
          <w:szCs w:val="36"/>
        </w:rPr>
        <w:t>听课人员注意事项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1、听课前的“五项检查”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听课人员应提前10分钟到达听课地点，依据教务处提供的课程表，到现场要进行“五项检查”。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一查上课时间：要查看课程安排的时间与节次是否有变动；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二查上课地点：课程或实践环节的场所，即教室、实验室、实习</w:t>
      </w:r>
      <w:r w:rsidR="002C2123" w:rsidRPr="00783F8A">
        <w:rPr>
          <w:rFonts w:ascii="仿宋_GB2312" w:hint="eastAsia"/>
          <w:color w:val="000000"/>
          <w:sz w:val="28"/>
          <w:szCs w:val="28"/>
        </w:rPr>
        <w:t>地</w:t>
      </w:r>
      <w:r w:rsidRPr="00783F8A">
        <w:rPr>
          <w:rFonts w:ascii="仿宋_GB2312" w:hint="eastAsia"/>
          <w:color w:val="000000"/>
          <w:sz w:val="28"/>
          <w:szCs w:val="28"/>
        </w:rPr>
        <w:t>点或操场等是否符合；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三查上课教师：任课教师是否到按时到教室，有无私自调、停课或找人代替授课的情况；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四查教学资料：使用教材是否为获国家级和省部级奖励的优秀教材或重点教材，有无教学大纲和教案讲稿，是否制作有课件；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五查教学进度：授课教师要出示《教学日历》，看当天讲课章节是否与日历表进度相符。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2、听课时做到“五个到位”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一看：教室环境与设施，学生到课状况与精神状态，教师仪表与肢体动作，板书与演示；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二听：讲课内容理论观点是否正确，表达是否符合逻辑，语速语调是否适中，是否用普通话，提问与发言是否符合要求；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三记：依据《河南农业大学听课记录表》要求，记录讲课的主要内容与环节、时间分配、精彩点与疏漏处；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四想：要思考教学目标达到程度，师生互动是否自然，讲课重点是否突出，难点是否解决，学生参与度如何，教学方法有无改进或创新；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五评：在《河南农业大学听课记录表》中如实填写教师本课堂中表现好的方面，优点和经验值得肯定与推广；缺点或有待提高的问题是什么，具体的建议，</w:t>
      </w:r>
      <w:r w:rsidRPr="00783F8A">
        <w:rPr>
          <w:rFonts w:ascii="仿宋_GB2312" w:hint="eastAsia"/>
          <w:color w:val="000000"/>
          <w:sz w:val="28"/>
          <w:szCs w:val="28"/>
        </w:rPr>
        <w:lastRenderedPageBreak/>
        <w:t>如实列出。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3、听课后实行“三级反馈”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一向任课教师反馈：听课结束时要把讲课中最主要的优点、亮点反馈任课教师，肯定教师的劳动，激励信心。同时指出缺点与不足，建议以及改进措施，使其明确前进方向；</w:t>
      </w:r>
    </w:p>
    <w:p w:rsidR="00285052" w:rsidRPr="00783F8A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二向教学院长和教学管理团队反馈：听完一个学院老师的课后，把问题归纳整理起来，单独一个或几个学院一起反馈意见，还可对共性问题开展研讨，商量解决的办法和那些应该向学校反映的问题。</w:t>
      </w:r>
    </w:p>
    <w:p w:rsidR="00285052" w:rsidRDefault="00285052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  <w:r w:rsidRPr="00783F8A">
        <w:rPr>
          <w:rFonts w:ascii="仿宋_GB2312" w:hint="eastAsia"/>
          <w:color w:val="000000"/>
          <w:sz w:val="28"/>
          <w:szCs w:val="28"/>
        </w:rPr>
        <w:t>三向学校教务处反馈：根据教学检查的要求，各学院处级干部要将听课记录交所在学院办公室，汇总后交教务处质量管理科；校级领导、机关处级干部将听课记录直接交教务处质量管理科；校教学督导组听课后，按学院整理好《河南农业大学听课记录表》，并进行分数统计，之后把听课记录与统计表一并上交教务处质量管理科，或直接向教务处口头汇报。学院督导把表交本学院即可。</w:t>
      </w:r>
    </w:p>
    <w:p w:rsidR="00783F8A" w:rsidRDefault="00783F8A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783F8A" w:rsidRDefault="00783F8A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783F8A" w:rsidRDefault="00783F8A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783F8A" w:rsidRDefault="00783F8A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783F8A" w:rsidRDefault="00783F8A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783F8A" w:rsidRDefault="00783F8A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783F8A" w:rsidRDefault="00783F8A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783F8A" w:rsidRDefault="00783F8A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783F8A" w:rsidRDefault="00783F8A" w:rsidP="00783F8A">
      <w:pPr>
        <w:spacing w:line="560" w:lineRule="exact"/>
        <w:ind w:firstLineChars="200" w:firstLine="560"/>
        <w:rPr>
          <w:rFonts w:ascii="仿宋_GB2312"/>
          <w:color w:val="000000"/>
          <w:sz w:val="28"/>
          <w:szCs w:val="28"/>
        </w:rPr>
      </w:pPr>
    </w:p>
    <w:p w:rsidR="00C25483" w:rsidRDefault="00C25483" w:rsidP="00783F8A">
      <w:pPr>
        <w:ind w:right="210"/>
        <w:jc w:val="center"/>
        <w:rPr>
          <w:rFonts w:ascii="黑体" w:eastAsia="黑体" w:hAnsi="Calibri"/>
          <w:b/>
          <w:sz w:val="36"/>
          <w:szCs w:val="44"/>
        </w:rPr>
      </w:pPr>
    </w:p>
    <w:p w:rsidR="00C25483" w:rsidRDefault="00C25483" w:rsidP="00C25483">
      <w:pPr>
        <w:spacing w:line="560" w:lineRule="exact"/>
        <w:rPr>
          <w:rFonts w:ascii="仿宋_GB2312"/>
          <w:color w:val="000000"/>
          <w:szCs w:val="32"/>
        </w:rPr>
      </w:pPr>
    </w:p>
    <w:p w:rsidR="00C25483" w:rsidRPr="00617643" w:rsidRDefault="00C25483" w:rsidP="00C25483">
      <w:pPr>
        <w:spacing w:line="560" w:lineRule="exact"/>
        <w:rPr>
          <w:rFonts w:ascii="仿宋_GB2312"/>
          <w:color w:val="000000"/>
          <w:szCs w:val="32"/>
        </w:rPr>
      </w:pPr>
      <w:r w:rsidRPr="00617643">
        <w:rPr>
          <w:rFonts w:ascii="仿宋_GB2312" w:hint="eastAsia"/>
          <w:color w:val="000000"/>
          <w:szCs w:val="32"/>
        </w:rPr>
        <w:lastRenderedPageBreak/>
        <w:t>附件</w:t>
      </w:r>
      <w:r>
        <w:rPr>
          <w:rFonts w:ascii="仿宋_GB2312" w:hint="eastAsia"/>
          <w:color w:val="000000"/>
          <w:szCs w:val="32"/>
        </w:rPr>
        <w:t>4</w:t>
      </w:r>
      <w:r w:rsidRPr="00617643">
        <w:rPr>
          <w:rFonts w:ascii="仿宋_GB2312" w:hint="eastAsia"/>
          <w:color w:val="000000"/>
          <w:szCs w:val="32"/>
        </w:rPr>
        <w:t>：</w:t>
      </w:r>
    </w:p>
    <w:p w:rsidR="00783F8A" w:rsidRPr="00783F8A" w:rsidRDefault="00783F8A" w:rsidP="00783F8A">
      <w:pPr>
        <w:ind w:right="210"/>
        <w:jc w:val="center"/>
        <w:rPr>
          <w:rFonts w:ascii="黑体" w:eastAsia="黑体" w:hAnsi="Calibri"/>
          <w:b/>
          <w:sz w:val="36"/>
          <w:szCs w:val="44"/>
        </w:rPr>
      </w:pPr>
      <w:r w:rsidRPr="00783F8A">
        <w:rPr>
          <w:rFonts w:ascii="黑体" w:eastAsia="黑体" w:hAnsi="Calibri" w:hint="eastAsia"/>
          <w:b/>
          <w:sz w:val="36"/>
          <w:szCs w:val="44"/>
        </w:rPr>
        <w:t>河 南 农 业 大 学 听 课 记 录 表</w:t>
      </w:r>
    </w:p>
    <w:p w:rsidR="00783F8A" w:rsidRPr="00783F8A" w:rsidRDefault="00783F8A" w:rsidP="006F750D">
      <w:pPr>
        <w:spacing w:line="320" w:lineRule="exact"/>
        <w:ind w:firstLineChars="270" w:firstLine="567"/>
        <w:rPr>
          <w:rFonts w:ascii="宋体" w:eastAsia="宋体" w:hAnsi="宋体"/>
          <w:sz w:val="21"/>
          <w:szCs w:val="21"/>
          <w:u w:val="single"/>
        </w:rPr>
      </w:pPr>
      <w:r w:rsidRPr="00783F8A">
        <w:rPr>
          <w:rFonts w:ascii="宋体" w:eastAsia="宋体" w:hAnsi="宋体" w:hint="eastAsia"/>
          <w:sz w:val="21"/>
          <w:szCs w:val="21"/>
        </w:rPr>
        <w:t>授课教师：</w:t>
      </w:r>
      <w:r w:rsidRPr="00783F8A">
        <w:rPr>
          <w:rFonts w:ascii="宋体" w:eastAsia="宋体" w:hAnsi="宋体" w:hint="eastAsia"/>
          <w:sz w:val="21"/>
          <w:szCs w:val="21"/>
          <w:u w:val="single"/>
        </w:rPr>
        <w:t xml:space="preserve">             </w:t>
      </w:r>
      <w:r w:rsidRPr="00783F8A">
        <w:rPr>
          <w:rFonts w:ascii="宋体" w:eastAsia="宋体" w:hAnsi="宋体" w:hint="eastAsia"/>
          <w:sz w:val="21"/>
          <w:szCs w:val="21"/>
        </w:rPr>
        <w:t>授课时间：</w:t>
      </w:r>
      <w:r w:rsidRPr="00783F8A">
        <w:rPr>
          <w:rFonts w:ascii="宋体" w:eastAsia="宋体" w:hAnsi="宋体" w:hint="eastAsia"/>
          <w:sz w:val="21"/>
          <w:szCs w:val="21"/>
          <w:u w:val="single"/>
        </w:rPr>
        <w:t xml:space="preserve">                      </w:t>
      </w:r>
      <w:r w:rsidRPr="00783F8A">
        <w:rPr>
          <w:rFonts w:ascii="宋体" w:eastAsia="宋体" w:hAnsi="宋体" w:hint="eastAsia"/>
          <w:sz w:val="21"/>
          <w:szCs w:val="21"/>
        </w:rPr>
        <w:t>地    点：</w:t>
      </w:r>
      <w:r w:rsidRPr="00783F8A">
        <w:rPr>
          <w:rFonts w:ascii="宋体" w:eastAsia="宋体" w:hAnsi="宋体" w:hint="eastAsia"/>
          <w:sz w:val="21"/>
          <w:szCs w:val="21"/>
          <w:u w:val="single"/>
        </w:rPr>
        <w:t xml:space="preserve">              </w:t>
      </w:r>
    </w:p>
    <w:p w:rsidR="00783F8A" w:rsidRPr="00783F8A" w:rsidRDefault="00783F8A" w:rsidP="006F750D">
      <w:pPr>
        <w:spacing w:line="320" w:lineRule="exact"/>
        <w:ind w:firstLineChars="270" w:firstLine="567"/>
        <w:rPr>
          <w:rFonts w:ascii="宋体" w:eastAsia="宋体" w:hAnsi="宋体"/>
          <w:sz w:val="21"/>
          <w:szCs w:val="21"/>
          <w:u w:val="single"/>
        </w:rPr>
      </w:pPr>
      <w:r w:rsidRPr="00783F8A">
        <w:rPr>
          <w:rFonts w:ascii="宋体" w:eastAsia="宋体" w:hAnsi="宋体" w:hint="eastAsia"/>
          <w:sz w:val="21"/>
          <w:szCs w:val="21"/>
        </w:rPr>
        <w:t>课程名称：</w:t>
      </w:r>
      <w:r w:rsidRPr="00783F8A">
        <w:rPr>
          <w:rFonts w:ascii="宋体" w:eastAsia="宋体" w:hAnsi="宋体" w:hint="eastAsia"/>
          <w:sz w:val="21"/>
          <w:szCs w:val="21"/>
          <w:u w:val="single"/>
        </w:rPr>
        <w:t xml:space="preserve">                                        </w:t>
      </w:r>
      <w:r w:rsidRPr="00783F8A">
        <w:rPr>
          <w:rFonts w:ascii="宋体" w:eastAsia="宋体" w:hAnsi="宋体" w:hint="eastAsia"/>
          <w:sz w:val="21"/>
          <w:szCs w:val="21"/>
        </w:rPr>
        <w:t xml:space="preserve"> 课 头 号：</w:t>
      </w:r>
      <w:r w:rsidRPr="00783F8A">
        <w:rPr>
          <w:rFonts w:ascii="宋体" w:eastAsia="宋体" w:hAnsi="宋体" w:hint="eastAsia"/>
          <w:sz w:val="21"/>
          <w:szCs w:val="21"/>
          <w:u w:val="single"/>
        </w:rPr>
        <w:t xml:space="preserve">                  </w:t>
      </w:r>
    </w:p>
    <w:p w:rsidR="00783F8A" w:rsidRPr="00783F8A" w:rsidRDefault="00783F8A" w:rsidP="006F750D">
      <w:pPr>
        <w:spacing w:line="320" w:lineRule="exact"/>
        <w:ind w:firstLineChars="270" w:firstLine="567"/>
        <w:rPr>
          <w:rFonts w:ascii="宋体" w:eastAsia="宋体" w:hAnsi="宋体"/>
          <w:sz w:val="21"/>
          <w:szCs w:val="21"/>
        </w:rPr>
      </w:pPr>
      <w:r w:rsidRPr="00783F8A">
        <w:rPr>
          <w:rFonts w:ascii="宋体" w:eastAsia="宋体" w:hAnsi="宋体" w:hint="eastAsia"/>
          <w:sz w:val="21"/>
          <w:szCs w:val="21"/>
        </w:rPr>
        <w:t>□公共课  □基础课  □专业基础课  □专业课  □选修课</w:t>
      </w:r>
    </w:p>
    <w:tbl>
      <w:tblPr>
        <w:tblW w:w="9572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6189"/>
        <w:gridCol w:w="692"/>
        <w:gridCol w:w="692"/>
        <w:gridCol w:w="577"/>
        <w:gridCol w:w="692"/>
      </w:tblGrid>
      <w:tr w:rsidR="00783F8A" w:rsidRPr="00783F8A" w:rsidTr="00F21710">
        <w:trPr>
          <w:cantSplit/>
          <w:trHeight w:val="390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b/>
                <w:sz w:val="21"/>
                <w:szCs w:val="21"/>
              </w:rPr>
              <w:t>评  价  项  目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b/>
                <w:sz w:val="21"/>
                <w:szCs w:val="21"/>
              </w:rPr>
              <w:t>A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b/>
                <w:sz w:val="21"/>
                <w:szCs w:val="21"/>
              </w:rPr>
              <w:t>B</w:t>
            </w: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b/>
                <w:sz w:val="21"/>
                <w:szCs w:val="21"/>
              </w:rPr>
              <w:t>C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b/>
                <w:sz w:val="21"/>
                <w:szCs w:val="21"/>
              </w:rPr>
              <w:t>D</w:t>
            </w: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仪态端正，精神饱满，为人师表，教书育人。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授课内容深入浅出，有启发性。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讲课声音洪亮，有感染力，能吸引学生的注意力。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熟悉教材、教案，讲课熟练。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课程内容阐述简练、准确，重点突出，条理清晰。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授课内容充实，信息量大，引导学生参考相关文献。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教学内容能反映或联系学科发展的新思想，新知识。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有启发学生去思考、联想、创新的意识。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能调动学生情绪，课堂气氛活跃，有互动效果。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730" w:type="dxa"/>
            <w:vAlign w:val="center"/>
          </w:tcPr>
          <w:p w:rsidR="00783F8A" w:rsidRPr="00783F8A" w:rsidRDefault="00783F8A" w:rsidP="006F750D">
            <w:pPr>
              <w:spacing w:line="3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6189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能有效地利用各种教学媒体和辅助手段。</w:t>
            </w: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8"/>
          <w:jc w:val="center"/>
        </w:trPr>
        <w:tc>
          <w:tcPr>
            <w:tcW w:w="6919" w:type="dxa"/>
            <w:gridSpan w:val="2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sz w:val="21"/>
                <w:szCs w:val="21"/>
              </w:rPr>
              <w:t>听课后总体评价（分为优、良、中、差四等）</w:t>
            </w:r>
          </w:p>
        </w:tc>
        <w:tc>
          <w:tcPr>
            <w:tcW w:w="2652" w:type="dxa"/>
            <w:gridSpan w:val="4"/>
            <w:vAlign w:val="center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F750D" w:rsidRDefault="00783F8A" w:rsidP="006F750D">
      <w:pPr>
        <w:spacing w:line="320" w:lineRule="exact"/>
        <w:ind w:right="210" w:firstLineChars="270" w:firstLine="567"/>
        <w:rPr>
          <w:rFonts w:ascii="宋体" w:eastAsia="宋体" w:hAnsi="宋体"/>
          <w:sz w:val="21"/>
          <w:szCs w:val="21"/>
        </w:rPr>
      </w:pPr>
      <w:r w:rsidRPr="00783F8A">
        <w:rPr>
          <w:rFonts w:ascii="宋体" w:eastAsia="宋体" w:hAnsi="宋体" w:hint="eastAsia"/>
          <w:sz w:val="21"/>
          <w:szCs w:val="21"/>
        </w:rPr>
        <w:t>说明：1、选项标准</w:t>
      </w:r>
      <w:bookmarkStart w:id="1" w:name="OLE_LINK1"/>
      <w:r w:rsidRPr="00783F8A">
        <w:rPr>
          <w:rFonts w:ascii="宋体" w:eastAsia="宋体" w:hAnsi="宋体" w:hint="eastAsia"/>
          <w:sz w:val="21"/>
          <w:szCs w:val="21"/>
        </w:rPr>
        <w:t>：优：A；良：B；中：C</w:t>
      </w:r>
      <w:bookmarkEnd w:id="1"/>
      <w:r w:rsidRPr="00783F8A">
        <w:rPr>
          <w:rFonts w:ascii="宋体" w:eastAsia="宋体" w:hAnsi="宋体" w:hint="eastAsia"/>
          <w:sz w:val="21"/>
          <w:szCs w:val="21"/>
        </w:rPr>
        <w:t>； 差 ：D。</w:t>
      </w:r>
    </w:p>
    <w:p w:rsidR="00783F8A" w:rsidRPr="00783F8A" w:rsidRDefault="00783F8A" w:rsidP="006F750D">
      <w:pPr>
        <w:spacing w:line="320" w:lineRule="exact"/>
        <w:ind w:right="210" w:firstLineChars="550" w:firstLine="1155"/>
        <w:rPr>
          <w:rFonts w:ascii="宋体" w:eastAsia="宋体" w:hAnsi="宋体"/>
          <w:sz w:val="21"/>
          <w:szCs w:val="21"/>
        </w:rPr>
      </w:pPr>
      <w:r w:rsidRPr="00783F8A">
        <w:rPr>
          <w:rFonts w:ascii="宋体" w:eastAsia="宋体" w:hAnsi="宋体" w:hint="eastAsia"/>
          <w:sz w:val="21"/>
          <w:szCs w:val="21"/>
        </w:rPr>
        <w:t>2、结果：优：A≥7；良：A＋B≥7；中：A＋B≥5；差：C≥6或D&gt;3</w:t>
      </w:r>
    </w:p>
    <w:tbl>
      <w:tblPr>
        <w:tblW w:w="9519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9"/>
      </w:tblGrid>
      <w:tr w:rsidR="00783F8A" w:rsidRPr="00783F8A" w:rsidTr="00F21710">
        <w:trPr>
          <w:cantSplit/>
          <w:trHeight w:val="1808"/>
          <w:jc w:val="center"/>
        </w:trPr>
        <w:tc>
          <w:tcPr>
            <w:tcW w:w="9519" w:type="dxa"/>
          </w:tcPr>
          <w:p w:rsidR="00783F8A" w:rsidRPr="00783F8A" w:rsidRDefault="00783F8A" w:rsidP="00EF3DD3">
            <w:pPr>
              <w:spacing w:beforeLines="50"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b/>
                <w:sz w:val="21"/>
                <w:szCs w:val="21"/>
              </w:rPr>
              <w:t>授课主要内容：</w:t>
            </w:r>
          </w:p>
          <w:p w:rsidR="00783F8A" w:rsidRPr="00783F8A" w:rsidRDefault="00783F8A" w:rsidP="00EF3DD3">
            <w:pPr>
              <w:spacing w:beforeLines="50"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83F8A" w:rsidRPr="00783F8A" w:rsidRDefault="00783F8A" w:rsidP="00EF3DD3">
            <w:pPr>
              <w:spacing w:beforeLines="50" w:line="320" w:lineRule="exact"/>
              <w:rPr>
                <w:rFonts w:ascii="宋体" w:eastAsia="宋体" w:hAnsi="宋体" w:cstheme="minorBidi"/>
                <w:b/>
                <w:sz w:val="21"/>
                <w:szCs w:val="21"/>
              </w:rPr>
            </w:pPr>
          </w:p>
          <w:p w:rsidR="00783F8A" w:rsidRPr="00783F8A" w:rsidRDefault="00783F8A" w:rsidP="00EF3DD3">
            <w:pPr>
              <w:spacing w:beforeLines="50"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783F8A" w:rsidRPr="00783F8A" w:rsidTr="00F21710">
        <w:trPr>
          <w:cantSplit/>
          <w:trHeight w:val="3676"/>
          <w:jc w:val="center"/>
        </w:trPr>
        <w:tc>
          <w:tcPr>
            <w:tcW w:w="9519" w:type="dxa"/>
          </w:tcPr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b/>
                <w:sz w:val="21"/>
                <w:szCs w:val="21"/>
              </w:rPr>
              <w:t>该教师本堂课中表现比较好的方面有哪些？</w:t>
            </w:r>
          </w:p>
          <w:p w:rsidR="00783F8A" w:rsidRPr="00783F8A" w:rsidRDefault="00783F8A" w:rsidP="00EF3DD3">
            <w:pPr>
              <w:spacing w:beforeLines="50"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83F8A" w:rsidRPr="00783F8A" w:rsidRDefault="00783F8A" w:rsidP="006F750D">
            <w:pPr>
              <w:spacing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  <w:r w:rsidRPr="00783F8A">
              <w:rPr>
                <w:rFonts w:ascii="宋体" w:eastAsia="宋体" w:hAnsi="宋体" w:hint="eastAsia"/>
                <w:b/>
                <w:sz w:val="21"/>
                <w:szCs w:val="21"/>
              </w:rPr>
              <w:t>该教师本堂课中有待提高的方面有哪些？</w:t>
            </w:r>
          </w:p>
          <w:p w:rsidR="00783F8A" w:rsidRPr="00783F8A" w:rsidRDefault="00783F8A" w:rsidP="00EF3DD3">
            <w:pPr>
              <w:spacing w:beforeLines="50"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83F8A" w:rsidRPr="00783F8A" w:rsidRDefault="00783F8A" w:rsidP="00EF3DD3">
            <w:pPr>
              <w:spacing w:beforeLines="50"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783F8A" w:rsidRPr="00783F8A" w:rsidRDefault="00783F8A" w:rsidP="00EF3DD3">
            <w:pPr>
              <w:spacing w:beforeLines="50" w:line="320" w:lineRule="exac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:rsidR="00C25483" w:rsidRPr="00C25483" w:rsidRDefault="00C25483" w:rsidP="00C25483">
      <w:pPr>
        <w:spacing w:line="280" w:lineRule="exact"/>
        <w:ind w:firstLineChars="270" w:firstLine="351"/>
        <w:rPr>
          <w:rFonts w:ascii="宋体" w:eastAsia="宋体" w:hAnsi="宋体" w:cstheme="minorBidi"/>
          <w:sz w:val="13"/>
          <w:szCs w:val="13"/>
        </w:rPr>
      </w:pPr>
    </w:p>
    <w:p w:rsidR="00EB2546" w:rsidRPr="006F750D" w:rsidRDefault="00783F8A" w:rsidP="006F750D">
      <w:pPr>
        <w:spacing w:line="320" w:lineRule="exact"/>
        <w:ind w:firstLineChars="270" w:firstLine="567"/>
        <w:rPr>
          <w:rFonts w:ascii="宋体" w:eastAsia="宋体" w:hAnsi="宋体" w:cstheme="minorBidi"/>
          <w:sz w:val="21"/>
          <w:szCs w:val="21"/>
          <w:u w:val="single"/>
        </w:rPr>
      </w:pPr>
      <w:r w:rsidRPr="00783F8A">
        <w:rPr>
          <w:rFonts w:ascii="宋体" w:eastAsia="宋体" w:hAnsi="宋体" w:cstheme="minorBidi" w:hint="eastAsia"/>
          <w:sz w:val="21"/>
          <w:szCs w:val="21"/>
        </w:rPr>
        <w:t>授课教师签名：</w:t>
      </w:r>
      <w:r w:rsidRPr="00783F8A">
        <w:rPr>
          <w:rFonts w:ascii="宋体" w:eastAsia="宋体" w:hAnsi="宋体" w:hint="eastAsia"/>
          <w:sz w:val="21"/>
          <w:szCs w:val="21"/>
          <w:u w:val="single"/>
        </w:rPr>
        <w:t xml:space="preserve">                </w:t>
      </w:r>
      <w:r w:rsidRPr="00783F8A">
        <w:rPr>
          <w:rFonts w:ascii="宋体" w:eastAsia="宋体" w:hAnsi="宋体" w:cstheme="minorBidi" w:hint="eastAsia"/>
          <w:sz w:val="21"/>
          <w:szCs w:val="21"/>
        </w:rPr>
        <w:t xml:space="preserve">                    </w:t>
      </w:r>
      <w:r w:rsidRPr="00783F8A">
        <w:rPr>
          <w:rFonts w:ascii="宋体" w:eastAsia="宋体" w:hAnsi="宋体" w:hint="eastAsia"/>
          <w:sz w:val="21"/>
          <w:szCs w:val="21"/>
        </w:rPr>
        <w:t>听课人签名：</w:t>
      </w:r>
      <w:r w:rsidRPr="00783F8A">
        <w:rPr>
          <w:rFonts w:ascii="宋体" w:eastAsia="宋体" w:hAnsi="宋体" w:hint="eastAsia"/>
          <w:sz w:val="21"/>
          <w:szCs w:val="21"/>
          <w:u w:val="single"/>
        </w:rPr>
        <w:t xml:space="preserve">                </w:t>
      </w:r>
    </w:p>
    <w:sectPr w:rsidR="00EB2546" w:rsidRPr="006F750D" w:rsidSect="00C25483">
      <w:pgSz w:w="11906" w:h="16838"/>
      <w:pgMar w:top="1276" w:right="1080" w:bottom="1276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A0" w:rsidRDefault="008630A0" w:rsidP="00285052">
      <w:r>
        <w:separator/>
      </w:r>
    </w:p>
  </w:endnote>
  <w:endnote w:type="continuationSeparator" w:id="0">
    <w:p w:rsidR="008630A0" w:rsidRDefault="008630A0" w:rsidP="00285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A0" w:rsidRDefault="008630A0" w:rsidP="00285052">
      <w:r>
        <w:separator/>
      </w:r>
    </w:p>
  </w:footnote>
  <w:footnote w:type="continuationSeparator" w:id="0">
    <w:p w:rsidR="008630A0" w:rsidRDefault="008630A0" w:rsidP="00285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5CDC"/>
    <w:multiLevelType w:val="hybridMultilevel"/>
    <w:tmpl w:val="FF168F6A"/>
    <w:lvl w:ilvl="0" w:tplc="1E8AFEF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56210207"/>
    <w:multiLevelType w:val="hybridMultilevel"/>
    <w:tmpl w:val="67D61AA8"/>
    <w:lvl w:ilvl="0" w:tplc="8BCED6C8">
      <w:start w:val="1"/>
      <w:numFmt w:val="japaneseCounting"/>
      <w:lvlText w:val="%1、"/>
      <w:lvlJc w:val="left"/>
      <w:pPr>
        <w:ind w:left="144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81B3169"/>
    <w:multiLevelType w:val="hybridMultilevel"/>
    <w:tmpl w:val="4EAA5E22"/>
    <w:lvl w:ilvl="0" w:tplc="182C9F4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052"/>
    <w:rsid w:val="000634C7"/>
    <w:rsid w:val="00076C23"/>
    <w:rsid w:val="000B4AC8"/>
    <w:rsid w:val="001565AF"/>
    <w:rsid w:val="00160623"/>
    <w:rsid w:val="00196E9F"/>
    <w:rsid w:val="001D092B"/>
    <w:rsid w:val="00285052"/>
    <w:rsid w:val="002B79D3"/>
    <w:rsid w:val="002C2123"/>
    <w:rsid w:val="002C36E6"/>
    <w:rsid w:val="002C496B"/>
    <w:rsid w:val="00330439"/>
    <w:rsid w:val="00334B86"/>
    <w:rsid w:val="00374EF8"/>
    <w:rsid w:val="003D40C3"/>
    <w:rsid w:val="003E36C7"/>
    <w:rsid w:val="00410923"/>
    <w:rsid w:val="004A15DE"/>
    <w:rsid w:val="004C1DCE"/>
    <w:rsid w:val="00522431"/>
    <w:rsid w:val="00550DE0"/>
    <w:rsid w:val="0057434D"/>
    <w:rsid w:val="005B368D"/>
    <w:rsid w:val="005E1E1A"/>
    <w:rsid w:val="00617643"/>
    <w:rsid w:val="006262E7"/>
    <w:rsid w:val="00670FD1"/>
    <w:rsid w:val="00690FB2"/>
    <w:rsid w:val="006A6E49"/>
    <w:rsid w:val="006B646C"/>
    <w:rsid w:val="006D0FED"/>
    <w:rsid w:val="006F750D"/>
    <w:rsid w:val="00715BF8"/>
    <w:rsid w:val="007431A2"/>
    <w:rsid w:val="0076299C"/>
    <w:rsid w:val="00783F8A"/>
    <w:rsid w:val="007D69B3"/>
    <w:rsid w:val="007E5C17"/>
    <w:rsid w:val="007E6642"/>
    <w:rsid w:val="00854044"/>
    <w:rsid w:val="008630A0"/>
    <w:rsid w:val="008F7C63"/>
    <w:rsid w:val="009F28C6"/>
    <w:rsid w:val="00A17DEC"/>
    <w:rsid w:val="00A80B1B"/>
    <w:rsid w:val="00AB3748"/>
    <w:rsid w:val="00AE02B6"/>
    <w:rsid w:val="00AF24BE"/>
    <w:rsid w:val="00C25483"/>
    <w:rsid w:val="00C95ADA"/>
    <w:rsid w:val="00D70318"/>
    <w:rsid w:val="00D85E50"/>
    <w:rsid w:val="00E176B3"/>
    <w:rsid w:val="00EB2546"/>
    <w:rsid w:val="00EF3DD3"/>
    <w:rsid w:val="00F05899"/>
    <w:rsid w:val="00F51F4E"/>
    <w:rsid w:val="00FA5DF2"/>
    <w:rsid w:val="00FD059E"/>
    <w:rsid w:val="00FE132F"/>
    <w:rsid w:val="00FE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5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0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0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052"/>
    <w:rPr>
      <w:sz w:val="18"/>
      <w:szCs w:val="18"/>
    </w:rPr>
  </w:style>
  <w:style w:type="paragraph" w:styleId="a5">
    <w:name w:val="List Paragraph"/>
    <w:basedOn w:val="a"/>
    <w:uiPriority w:val="34"/>
    <w:qFormat/>
    <w:rsid w:val="006D0FE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B646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A5D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hnndjw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10</Pages>
  <Words>922</Words>
  <Characters>5261</Characters>
  <Application>Microsoft Office Word</Application>
  <DocSecurity>0</DocSecurity>
  <Lines>43</Lines>
  <Paragraphs>12</Paragraphs>
  <ScaleCrop>false</ScaleCrop>
  <Company>Microsoft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28</cp:revision>
  <dcterms:created xsi:type="dcterms:W3CDTF">2017-07-26T09:16:00Z</dcterms:created>
  <dcterms:modified xsi:type="dcterms:W3CDTF">2017-07-29T07:54:00Z</dcterms:modified>
</cp:coreProperties>
</file>