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03" w:rsidRDefault="00A91B03" w:rsidP="00A91B03">
      <w:pPr>
        <w:adjustRightInd/>
        <w:snapToGrid/>
        <w:spacing w:after="0"/>
        <w:rPr>
          <w:rFonts w:ascii="����" w:eastAsia="宋体" w:hAnsi="����" w:cs="宋体" w:hint="eastAsia"/>
          <w:sz w:val="21"/>
          <w:szCs w:val="21"/>
        </w:rPr>
      </w:pPr>
      <w:r>
        <w:rPr>
          <w:rFonts w:ascii="����" w:eastAsia="宋体" w:hAnsi="����" w:cs="宋体" w:hint="eastAsia"/>
          <w:sz w:val="21"/>
          <w:szCs w:val="21"/>
        </w:rPr>
        <w:t>附件：</w:t>
      </w:r>
    </w:p>
    <w:p w:rsidR="00A91B03" w:rsidRDefault="00A91B03" w:rsidP="00A91B03">
      <w:pPr>
        <w:adjustRightInd/>
        <w:snapToGrid/>
        <w:spacing w:after="0"/>
        <w:ind w:firstLineChars="50" w:firstLine="105"/>
        <w:rPr>
          <w:rFonts w:ascii="����" w:eastAsia="宋体" w:hAnsi="����" w:cs="宋体" w:hint="eastAsia"/>
          <w:sz w:val="21"/>
          <w:szCs w:val="21"/>
        </w:rPr>
      </w:pPr>
    </w:p>
    <w:p w:rsidR="00A91B03" w:rsidRPr="00934C27" w:rsidRDefault="00A91B03" w:rsidP="00A91B03">
      <w:pPr>
        <w:adjustRightInd/>
        <w:snapToGrid/>
        <w:spacing w:after="0"/>
        <w:ind w:firstLineChars="344" w:firstLine="967"/>
        <w:rPr>
          <w:rFonts w:ascii="����" w:eastAsia="宋体" w:hAnsi="����" w:cs="宋体"/>
          <w:sz w:val="28"/>
          <w:szCs w:val="28"/>
        </w:rPr>
      </w:pPr>
      <w:r w:rsidRPr="00934C27">
        <w:rPr>
          <w:rFonts w:ascii="����" w:eastAsia="宋体" w:hAnsi="����" w:cs="宋体" w:hint="eastAsia"/>
          <w:b/>
          <w:bCs/>
          <w:sz w:val="28"/>
          <w:szCs w:val="28"/>
          <w:shd w:val="clear" w:color="auto" w:fill="F8F8F8"/>
        </w:rPr>
        <w:t>河南农业大学</w:t>
      </w:r>
      <w:r w:rsidRPr="00934C27">
        <w:rPr>
          <w:rFonts w:ascii="����" w:eastAsia="宋体" w:hAnsi="����" w:cs="宋体"/>
          <w:b/>
          <w:bCs/>
          <w:sz w:val="28"/>
          <w:szCs w:val="28"/>
          <w:shd w:val="clear" w:color="auto" w:fill="F8F8F8"/>
        </w:rPr>
        <w:t xml:space="preserve"> “</w:t>
      </w:r>
      <w:r w:rsidRPr="00934C27">
        <w:rPr>
          <w:rFonts w:ascii="����" w:eastAsia="宋体" w:hAnsi="����" w:cs="宋体" w:hint="eastAsia"/>
          <w:b/>
          <w:bCs/>
          <w:sz w:val="28"/>
          <w:szCs w:val="28"/>
          <w:shd w:val="clear" w:color="auto" w:fill="F8F8F8"/>
        </w:rPr>
        <w:t>经典照亮人生</w:t>
      </w:r>
      <w:r w:rsidRPr="00934C27">
        <w:rPr>
          <w:rFonts w:ascii="����" w:eastAsia="宋体" w:hAnsi="����" w:cs="宋体"/>
          <w:b/>
          <w:bCs/>
          <w:sz w:val="28"/>
          <w:szCs w:val="28"/>
          <w:shd w:val="clear" w:color="auto" w:fill="F8F8F8"/>
        </w:rPr>
        <w:t>”</w:t>
      </w:r>
      <w:r w:rsidRPr="00934C27">
        <w:rPr>
          <w:rFonts w:ascii="����" w:eastAsia="宋体" w:hAnsi="����" w:cs="宋体" w:hint="eastAsia"/>
          <w:b/>
          <w:bCs/>
          <w:sz w:val="28"/>
          <w:szCs w:val="28"/>
          <w:shd w:val="clear" w:color="auto" w:fill="F8F8F8"/>
        </w:rPr>
        <w:t>诵读比赛获奖名单</w:t>
      </w:r>
    </w:p>
    <w:p w:rsidR="00A91B03" w:rsidRPr="00934C27" w:rsidRDefault="00A91B03" w:rsidP="00A91B03">
      <w:pPr>
        <w:adjustRightInd/>
        <w:snapToGrid/>
        <w:spacing w:before="100" w:beforeAutospacing="1" w:after="100" w:afterAutospacing="1" w:line="450" w:lineRule="atLeast"/>
        <w:ind w:firstLine="480"/>
        <w:rPr>
          <w:rFonts w:ascii="����" w:eastAsia="宋体" w:hAnsi="����" w:cs="宋体" w:hint="eastAsia"/>
          <w:sz w:val="28"/>
          <w:szCs w:val="28"/>
        </w:rPr>
      </w:pPr>
      <w:r w:rsidRPr="00934C27">
        <w:rPr>
          <w:rFonts w:ascii="����" w:eastAsia="宋体" w:hAnsi="����" w:cs="宋体" w:hint="eastAsia"/>
          <w:b/>
          <w:sz w:val="28"/>
          <w:szCs w:val="28"/>
        </w:rPr>
        <w:t>一、教师组个人赛：</w:t>
      </w:r>
      <w:r w:rsidRPr="00934C27">
        <w:rPr>
          <w:rFonts w:ascii="����" w:eastAsia="宋体" w:hAnsi="����" w:cs="宋体" w:hint="eastAsia"/>
          <w:sz w:val="28"/>
          <w:szCs w:val="28"/>
        </w:rPr>
        <w:t xml:space="preserve"> </w:t>
      </w:r>
      <w:r w:rsidRPr="00934C27">
        <w:rPr>
          <w:rFonts w:ascii="����" w:eastAsia="宋体" w:hAnsi="����" w:cs="宋体" w:hint="eastAsia"/>
          <w:sz w:val="28"/>
          <w:szCs w:val="28"/>
        </w:rPr>
        <w:t>一等奖：刘玟杉（林学）；</w:t>
      </w:r>
      <w:r w:rsidRPr="00934C27">
        <w:rPr>
          <w:rFonts w:ascii="����" w:eastAsia="宋体" w:hAnsi="����" w:cs="宋体" w:hint="eastAsia"/>
          <w:sz w:val="28"/>
          <w:szCs w:val="28"/>
        </w:rPr>
        <w:t xml:space="preserve"> </w:t>
      </w:r>
      <w:r w:rsidRPr="00934C27">
        <w:rPr>
          <w:rFonts w:ascii="����" w:eastAsia="宋体" w:hAnsi="����" w:cs="宋体" w:hint="eastAsia"/>
          <w:sz w:val="28"/>
          <w:szCs w:val="28"/>
        </w:rPr>
        <w:t>二等奖：张二龙（文法）</w:t>
      </w:r>
      <w:r w:rsidRPr="00934C27">
        <w:rPr>
          <w:rFonts w:ascii="����" w:eastAsia="宋体" w:hAnsi="����" w:cs="宋体" w:hint="eastAsia"/>
          <w:sz w:val="28"/>
          <w:szCs w:val="28"/>
        </w:rPr>
        <w:t xml:space="preserve">   </w:t>
      </w:r>
      <w:r w:rsidRPr="00934C27">
        <w:rPr>
          <w:rFonts w:ascii="����" w:eastAsia="宋体" w:hAnsi="����" w:cs="宋体" w:hint="eastAsia"/>
          <w:sz w:val="28"/>
          <w:szCs w:val="28"/>
        </w:rPr>
        <w:t>、王建平（信管）；</w:t>
      </w:r>
      <w:r w:rsidRPr="00934C27">
        <w:rPr>
          <w:rFonts w:ascii="����" w:eastAsia="宋体" w:hAnsi="����" w:cs="宋体" w:hint="eastAsia"/>
          <w:sz w:val="28"/>
          <w:szCs w:val="28"/>
        </w:rPr>
        <w:t xml:space="preserve"> </w:t>
      </w:r>
      <w:r w:rsidRPr="00934C27">
        <w:rPr>
          <w:rFonts w:ascii="����" w:eastAsia="宋体" w:hAnsi="����" w:cs="宋体" w:hint="eastAsia"/>
          <w:sz w:val="28"/>
          <w:szCs w:val="28"/>
        </w:rPr>
        <w:t>三等奖：郭武柯（马院）、</w:t>
      </w:r>
      <w:r w:rsidRPr="00934C27">
        <w:rPr>
          <w:rFonts w:ascii="����" w:eastAsia="宋体" w:hAnsi="����" w:cs="宋体" w:hint="eastAsia"/>
          <w:sz w:val="28"/>
          <w:szCs w:val="28"/>
        </w:rPr>
        <w:t xml:space="preserve"> </w:t>
      </w:r>
      <w:r w:rsidRPr="00934C27">
        <w:rPr>
          <w:rFonts w:ascii="����" w:eastAsia="宋体" w:hAnsi="����" w:cs="宋体" w:hint="eastAsia"/>
          <w:sz w:val="28"/>
          <w:szCs w:val="28"/>
        </w:rPr>
        <w:t>王旭（生命）、孙亚楠（烟草）</w:t>
      </w:r>
      <w:r w:rsidRPr="00934C27">
        <w:rPr>
          <w:rFonts w:ascii="����" w:eastAsia="宋体" w:hAnsi="����" w:cs="宋体" w:hint="eastAsia"/>
          <w:sz w:val="28"/>
          <w:szCs w:val="28"/>
        </w:rPr>
        <w:t xml:space="preserve">        </w:t>
      </w:r>
    </w:p>
    <w:p w:rsidR="00A91B03" w:rsidRPr="00934C27" w:rsidRDefault="00A91B03" w:rsidP="00A91B03">
      <w:pPr>
        <w:adjustRightInd/>
        <w:snapToGrid/>
        <w:spacing w:before="100" w:beforeAutospacing="1" w:after="100" w:afterAutospacing="1" w:line="450" w:lineRule="atLeast"/>
        <w:ind w:firstLine="480"/>
        <w:rPr>
          <w:rFonts w:ascii="����" w:eastAsia="宋体" w:hAnsi="����" w:cs="宋体" w:hint="eastAsia"/>
          <w:sz w:val="28"/>
          <w:szCs w:val="28"/>
        </w:rPr>
      </w:pPr>
      <w:r w:rsidRPr="00934C27">
        <w:rPr>
          <w:rFonts w:ascii="����" w:eastAsia="宋体" w:hAnsi="����" w:cs="宋体" w:hint="eastAsia"/>
          <w:b/>
          <w:sz w:val="28"/>
          <w:szCs w:val="28"/>
        </w:rPr>
        <w:t>二、学生组个人赛：</w:t>
      </w:r>
      <w:r w:rsidRPr="00934C27">
        <w:rPr>
          <w:rFonts w:ascii="����" w:eastAsia="宋体" w:hAnsi="����" w:cs="宋体" w:hint="eastAsia"/>
          <w:b/>
          <w:sz w:val="28"/>
          <w:szCs w:val="28"/>
        </w:rPr>
        <w:t xml:space="preserve"> </w:t>
      </w:r>
      <w:r w:rsidRPr="00934C27">
        <w:rPr>
          <w:rFonts w:ascii="����" w:eastAsia="宋体" w:hAnsi="����" w:cs="宋体" w:hint="eastAsia"/>
          <w:sz w:val="28"/>
          <w:szCs w:val="28"/>
        </w:rPr>
        <w:t>一等奖：</w:t>
      </w:r>
      <w:r w:rsidRPr="00934C27">
        <w:rPr>
          <w:rFonts w:ascii="����" w:eastAsia="宋体" w:hAnsi="����" w:cs="宋体" w:hint="eastAsia"/>
          <w:sz w:val="28"/>
          <w:szCs w:val="28"/>
        </w:rPr>
        <w:t xml:space="preserve"> </w:t>
      </w:r>
      <w:r w:rsidRPr="00934C27">
        <w:rPr>
          <w:rFonts w:ascii="����" w:eastAsia="宋体" w:hAnsi="����" w:cs="宋体" w:hint="eastAsia"/>
          <w:sz w:val="28"/>
          <w:szCs w:val="28"/>
        </w:rPr>
        <w:t>李金奥（烟草）；二等奖：许嘉敏（生命）、</w:t>
      </w:r>
      <w:r w:rsidRPr="00934C27">
        <w:rPr>
          <w:rFonts w:ascii="����" w:eastAsia="宋体" w:hAnsi="����" w:cs="宋体" w:hint="eastAsia"/>
          <w:sz w:val="28"/>
          <w:szCs w:val="28"/>
        </w:rPr>
        <w:t xml:space="preserve"> </w:t>
      </w:r>
      <w:r w:rsidRPr="00934C27">
        <w:rPr>
          <w:rFonts w:ascii="����" w:eastAsia="宋体" w:hAnsi="����" w:cs="宋体" w:hint="eastAsia"/>
          <w:sz w:val="28"/>
          <w:szCs w:val="28"/>
        </w:rPr>
        <w:t>申瑶（体院）；三等奖：刘馨遥（外语）、范一璠（信管）、刘钥铭（文法）、贺梦璇（资环）；</w:t>
      </w:r>
    </w:p>
    <w:p w:rsidR="00A91B03" w:rsidRPr="00934C27" w:rsidRDefault="00A91B03" w:rsidP="00A91B03">
      <w:pPr>
        <w:adjustRightInd/>
        <w:snapToGrid/>
        <w:spacing w:before="100" w:beforeAutospacing="1" w:after="100" w:afterAutospacing="1" w:line="450" w:lineRule="atLeast"/>
        <w:ind w:firstLine="480"/>
        <w:rPr>
          <w:rFonts w:ascii="����" w:eastAsia="宋体" w:hAnsi="����" w:cs="宋体" w:hint="eastAsia"/>
          <w:sz w:val="28"/>
          <w:szCs w:val="28"/>
        </w:rPr>
      </w:pPr>
      <w:r w:rsidRPr="00934C27">
        <w:rPr>
          <w:rFonts w:ascii="����" w:eastAsia="宋体" w:hAnsi="����" w:cs="宋体" w:hint="eastAsia"/>
          <w:b/>
          <w:sz w:val="28"/>
          <w:szCs w:val="28"/>
        </w:rPr>
        <w:t>三、集体组比赛：</w:t>
      </w:r>
      <w:r w:rsidRPr="00934C27">
        <w:rPr>
          <w:rFonts w:ascii="����" w:eastAsia="宋体" w:hAnsi="����" w:cs="宋体" w:hint="eastAsia"/>
          <w:sz w:val="28"/>
          <w:szCs w:val="28"/>
        </w:rPr>
        <w:t>一等奖：《春江花月夜》（食品科学技术学院）；二等奖：《牵丝戏》（文法学院）、《我骄傲我是中国人》（生命科学学院）三等奖：《我的南方与北方》（体育学院）、《幽兰操》（外语学院）、《九零的梦》（林学院）</w:t>
      </w:r>
    </w:p>
    <w:p w:rsidR="00A91B03" w:rsidRDefault="00A91B03" w:rsidP="00A91B03">
      <w:pPr>
        <w:adjustRightInd/>
        <w:snapToGrid/>
        <w:spacing w:before="100" w:beforeAutospacing="1" w:after="100" w:afterAutospacing="1" w:line="450" w:lineRule="atLeast"/>
        <w:ind w:firstLine="480"/>
        <w:rPr>
          <w:rFonts w:ascii="����" w:eastAsia="宋体" w:hAnsi="����" w:cs="宋体" w:hint="eastAsia"/>
          <w:sz w:val="21"/>
          <w:szCs w:val="21"/>
        </w:rPr>
      </w:pPr>
      <w:r w:rsidRPr="00934C27">
        <w:rPr>
          <w:rFonts w:ascii="����" w:eastAsia="宋体" w:hAnsi="����" w:cs="宋体" w:hint="eastAsia"/>
          <w:b/>
          <w:sz w:val="28"/>
          <w:szCs w:val="28"/>
        </w:rPr>
        <w:t>四、优秀指导教师</w:t>
      </w:r>
      <w:r w:rsidRPr="00934C27">
        <w:rPr>
          <w:rFonts w:ascii="����" w:eastAsia="宋体" w:hAnsi="����" w:cs="宋体" w:hint="eastAsia"/>
          <w:sz w:val="28"/>
          <w:szCs w:val="28"/>
        </w:rPr>
        <w:t>：李蓓蓓、孟子晴、秦素玲、孔德政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79D" w:rsidRDefault="00E8679D" w:rsidP="00A91B03">
      <w:pPr>
        <w:spacing w:after="0"/>
      </w:pPr>
      <w:r>
        <w:separator/>
      </w:r>
    </w:p>
  </w:endnote>
  <w:endnote w:type="continuationSeparator" w:id="0">
    <w:p w:rsidR="00E8679D" w:rsidRDefault="00E8679D" w:rsidP="00A91B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79D" w:rsidRDefault="00E8679D" w:rsidP="00A91B03">
      <w:pPr>
        <w:spacing w:after="0"/>
      </w:pPr>
      <w:r>
        <w:separator/>
      </w:r>
    </w:p>
  </w:footnote>
  <w:footnote w:type="continuationSeparator" w:id="0">
    <w:p w:rsidR="00E8679D" w:rsidRDefault="00E8679D" w:rsidP="00A91B0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A23CD"/>
    <w:rsid w:val="008B7726"/>
    <w:rsid w:val="00A91B03"/>
    <w:rsid w:val="00D31D50"/>
    <w:rsid w:val="00E8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B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B0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B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B0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2017-04-28T08:32:00Z</dcterms:modified>
</cp:coreProperties>
</file>