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9F" w:rsidRDefault="0045429F" w:rsidP="0045429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45429F" w:rsidRPr="00A92F27" w:rsidRDefault="0045429F" w:rsidP="0045429F">
      <w:pPr>
        <w:adjustRightInd w:val="0"/>
        <w:snapToGrid w:val="0"/>
        <w:spacing w:beforeLines="50" w:before="156" w:afterLines="50" w:after="156" w:line="560" w:lineRule="exact"/>
        <w:ind w:left="2108" w:hangingChars="600" w:hanging="2108"/>
        <w:jc w:val="center"/>
        <w:rPr>
          <w:rFonts w:ascii="黑体" w:eastAsia="黑体" w:hAnsi="黑体" w:hint="eastAsia"/>
          <w:spacing w:val="-6"/>
          <w:sz w:val="36"/>
          <w:szCs w:val="36"/>
        </w:rPr>
      </w:pPr>
      <w:r w:rsidRPr="00A92F27">
        <w:rPr>
          <w:rFonts w:ascii="仿宋_GB2312" w:hAnsi="仿宋_GB2312" w:cs="仿宋_GB2312" w:hint="eastAsia"/>
          <w:b/>
          <w:color w:val="000000"/>
          <w:spacing w:val="15"/>
          <w:szCs w:val="32"/>
          <w:shd w:val="clear" w:color="auto" w:fill="FFFFFF"/>
        </w:rPr>
        <w:t>201</w:t>
      </w:r>
      <w:r w:rsidRPr="00A92F27">
        <w:rPr>
          <w:rFonts w:ascii="仿宋_GB2312" w:hAnsi="仿宋_GB2312" w:cs="仿宋_GB2312"/>
          <w:b/>
          <w:color w:val="000000"/>
          <w:spacing w:val="15"/>
          <w:szCs w:val="32"/>
          <w:shd w:val="clear" w:color="auto" w:fill="FFFFFF"/>
        </w:rPr>
        <w:t>9</w:t>
      </w:r>
      <w:r w:rsidRPr="00A92F27">
        <w:rPr>
          <w:rFonts w:ascii="仿宋_GB2312" w:hAnsi="仿宋_GB2312" w:cs="仿宋_GB2312" w:hint="eastAsia"/>
          <w:b/>
          <w:color w:val="000000"/>
          <w:spacing w:val="15"/>
          <w:szCs w:val="32"/>
          <w:shd w:val="clear" w:color="auto" w:fill="FFFFFF"/>
        </w:rPr>
        <w:t>年教学</w:t>
      </w:r>
      <w:r>
        <w:rPr>
          <w:rFonts w:ascii="仿宋_GB2312" w:hAnsi="仿宋_GB2312" w:cs="仿宋_GB2312" w:hint="eastAsia"/>
          <w:b/>
          <w:color w:val="000000"/>
          <w:spacing w:val="15"/>
          <w:szCs w:val="32"/>
          <w:shd w:val="clear" w:color="auto" w:fill="FFFFFF"/>
        </w:rPr>
        <w:t>团队</w:t>
      </w:r>
      <w:r w:rsidRPr="00A92F27">
        <w:rPr>
          <w:rFonts w:ascii="仿宋_GB2312" w:hAnsi="仿宋_GB2312" w:cs="仿宋_GB2312" w:hint="eastAsia"/>
          <w:b/>
          <w:color w:val="000000"/>
          <w:spacing w:val="15"/>
          <w:szCs w:val="32"/>
          <w:shd w:val="clear" w:color="auto" w:fill="FFFFFF"/>
        </w:rPr>
        <w:t>考核标准与验收办法</w:t>
      </w:r>
    </w:p>
    <w:p w:rsidR="0045429F" w:rsidRDefault="0045429F" w:rsidP="0045429F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b/>
          <w:color w:val="333333"/>
          <w:szCs w:val="32"/>
        </w:rPr>
      </w:pPr>
      <w:r>
        <w:rPr>
          <w:rFonts w:hint="eastAsia"/>
          <w:kern w:val="0"/>
          <w:szCs w:val="32"/>
          <w:shd w:val="clear" w:color="auto" w:fill="FFFFFF"/>
          <w:lang w:bidi="ar"/>
        </w:rPr>
        <w:t>1</w:t>
      </w:r>
      <w:r>
        <w:rPr>
          <w:rFonts w:ascii="楷体_GB2312" w:eastAsia="楷体_GB2312" w:hAnsi="楷体_GB2312" w:cs="楷体_GB2312" w:hint="eastAsia"/>
          <w:b/>
          <w:color w:val="333333"/>
          <w:szCs w:val="32"/>
        </w:rPr>
        <w:t>.考核标准</w:t>
      </w:r>
    </w:p>
    <w:p w:rsidR="0045429F" w:rsidRDefault="0045429F" w:rsidP="0045429F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hint="eastAsia"/>
          <w:kern w:val="0"/>
          <w:szCs w:val="32"/>
          <w:shd w:val="clear" w:color="auto" w:fill="FFFFFF"/>
          <w:lang w:bidi="ar"/>
        </w:rPr>
        <w:t>1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）团队带头人力于本团队课程建设，承担的本科生课堂教学任务不少于</w:t>
      </w:r>
      <w:r>
        <w:rPr>
          <w:rFonts w:hint="eastAsia"/>
          <w:kern w:val="0"/>
          <w:szCs w:val="32"/>
          <w:shd w:val="clear" w:color="auto" w:fill="FFFFFF"/>
          <w:lang w:bidi="ar"/>
        </w:rPr>
        <w:t>32</w:t>
      </w:r>
      <w:r>
        <w:rPr>
          <w:rFonts w:hint="eastAsia"/>
          <w:kern w:val="0"/>
          <w:szCs w:val="32"/>
          <w:shd w:val="clear" w:color="auto" w:fill="FFFFFF"/>
          <w:lang w:bidi="ar"/>
        </w:rPr>
        <w:t>自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然学时。 </w:t>
      </w:r>
    </w:p>
    <w:p w:rsidR="0045429F" w:rsidRDefault="0045429F" w:rsidP="0045429F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）团队成员在教学工作中应有强烈的质量意识和完整、有效、可持续改进的教学质量管理措施，教学效果优良，无教学事故。</w:t>
      </w:r>
    </w:p>
    <w:p w:rsidR="0045429F" w:rsidRDefault="0045429F" w:rsidP="0045429F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hint="eastAsia"/>
          <w:kern w:val="0"/>
          <w:szCs w:val="32"/>
          <w:shd w:val="clear" w:color="auto" w:fill="FFFFFF"/>
          <w:lang w:bidi="ar"/>
        </w:rPr>
        <w:t>3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）积极参加教学改革与创新，重视和拓展实践教学，在</w:t>
      </w: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hint="eastAsia"/>
          <w:kern w:val="0"/>
          <w:szCs w:val="32"/>
          <w:shd w:val="clear" w:color="auto" w:fill="FFFFFF"/>
          <w:lang w:bidi="ar"/>
        </w:rPr>
        <w:t>年内至少发表</w:t>
      </w: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hint="eastAsia"/>
          <w:kern w:val="0"/>
          <w:szCs w:val="32"/>
          <w:shd w:val="clear" w:color="auto" w:fill="FFFFFF"/>
          <w:lang w:bidi="ar"/>
        </w:rPr>
        <w:t>篇教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研论文。</w:t>
      </w:r>
    </w:p>
    <w:p w:rsidR="0045429F" w:rsidRDefault="0045429F" w:rsidP="0045429F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hint="eastAsia"/>
          <w:kern w:val="0"/>
          <w:szCs w:val="32"/>
          <w:shd w:val="clear" w:color="auto" w:fill="FFFFFF"/>
          <w:lang w:bidi="ar"/>
        </w:rPr>
        <w:t>4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）主持或参与省级及以上教学工程项目（教改项目、特色专业、在线开放课程、精品课程、基层教学组织、虚拟仿真实验项目、实验教学示范中心建设等）或者获得过省级及以上教学成果奖励。</w:t>
      </w:r>
    </w:p>
    <w:p w:rsidR="0045429F" w:rsidRDefault="0045429F" w:rsidP="0045429F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hint="eastAsia"/>
          <w:kern w:val="0"/>
          <w:szCs w:val="32"/>
          <w:shd w:val="clear" w:color="auto" w:fill="FFFFFF"/>
          <w:lang w:bidi="ar"/>
        </w:rPr>
        <w:t>5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）重视教材建设和教材研究，主编或参编省部级及以上</w:t>
      </w:r>
      <w:r>
        <w:rPr>
          <w:rFonts w:ascii="仿宋_GB2312" w:hAnsi="仿宋_GB2312" w:cs="仿宋_GB2312" w:hint="eastAsia"/>
          <w:spacing w:val="-6"/>
          <w:kern w:val="0"/>
          <w:szCs w:val="32"/>
          <w:shd w:val="clear" w:color="auto" w:fill="FFFFFF"/>
          <w:lang w:bidi="ar"/>
        </w:rPr>
        <w:t>规划教材</w:t>
      </w: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ascii="仿宋_GB2312" w:hAnsi="仿宋_GB2312" w:cs="仿宋_GB2312" w:hint="eastAsia"/>
          <w:spacing w:val="-6"/>
          <w:kern w:val="0"/>
          <w:szCs w:val="32"/>
          <w:shd w:val="clear" w:color="auto" w:fill="FFFFFF"/>
          <w:lang w:bidi="ar"/>
        </w:rPr>
        <w:t>部或教材使用效果好，获得过优秀教材奖等相关奖励。</w:t>
      </w:r>
    </w:p>
    <w:p w:rsidR="0045429F" w:rsidRDefault="0045429F" w:rsidP="0045429F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b/>
          <w:color w:val="333333"/>
          <w:szCs w:val="32"/>
        </w:rPr>
      </w:pP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ascii="楷体_GB2312" w:eastAsia="楷体_GB2312" w:hAnsi="楷体_GB2312" w:cs="楷体_GB2312" w:hint="eastAsia"/>
          <w:b/>
          <w:color w:val="333333"/>
          <w:szCs w:val="32"/>
        </w:rPr>
        <w:t>.验收办法</w:t>
      </w:r>
    </w:p>
    <w:p w:rsidR="0045429F" w:rsidRPr="00202989" w:rsidRDefault="0045429F" w:rsidP="0045429F">
      <w:pPr>
        <w:adjustRightInd w:val="0"/>
        <w:snapToGrid w:val="0"/>
        <w:spacing w:line="600" w:lineRule="exact"/>
        <w:ind w:firstLineChars="200" w:firstLine="640"/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项目建设周期</w:t>
      </w: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年，建设期满，项目负责人须报送《项目总结报告》和成果支撑材料，教务处根据考核标准对项目进行验收。验收不合格者，取消校级教学团队称号，2年</w:t>
      </w:r>
      <w:r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内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取消</w:t>
      </w:r>
      <w:r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申报校级教学工程项目资格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。</w:t>
      </w:r>
      <w:bookmarkStart w:id="0" w:name="_GoBack"/>
      <w:bookmarkEnd w:id="0"/>
    </w:p>
    <w:p w:rsidR="001C1E7D" w:rsidRPr="0045429F" w:rsidRDefault="001C1E7D"/>
    <w:sectPr w:rsidR="001C1E7D" w:rsidRPr="0045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B0" w:rsidRDefault="00CE0DB0" w:rsidP="0045429F">
      <w:r>
        <w:separator/>
      </w:r>
    </w:p>
  </w:endnote>
  <w:endnote w:type="continuationSeparator" w:id="0">
    <w:p w:rsidR="00CE0DB0" w:rsidRDefault="00CE0DB0" w:rsidP="0045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B0" w:rsidRDefault="00CE0DB0" w:rsidP="0045429F">
      <w:r>
        <w:separator/>
      </w:r>
    </w:p>
  </w:footnote>
  <w:footnote w:type="continuationSeparator" w:id="0">
    <w:p w:rsidR="00CE0DB0" w:rsidRDefault="00CE0DB0" w:rsidP="0045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CD"/>
    <w:rsid w:val="001C1E7D"/>
    <w:rsid w:val="0045429F"/>
    <w:rsid w:val="00826BCD"/>
    <w:rsid w:val="00C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ABB900-1A8C-4EAB-ADA0-7A09F3C8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9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2019-11-19T00:47:00Z</dcterms:created>
  <dcterms:modified xsi:type="dcterms:W3CDTF">2019-11-19T00:48:00Z</dcterms:modified>
</cp:coreProperties>
</file>