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A9" w:rsidRPr="00C23344" w:rsidRDefault="00530BA9" w:rsidP="00530BA9">
      <w:pPr>
        <w:rPr>
          <w:rFonts w:ascii="黑体" w:eastAsia="黑体" w:hAnsi="黑体" w:cs="黑体" w:hint="eastAsia"/>
          <w:color w:val="000000"/>
        </w:rPr>
      </w:pPr>
      <w:r w:rsidRPr="00C23344">
        <w:rPr>
          <w:rFonts w:ascii="黑体" w:eastAsia="黑体" w:hAnsi="黑体" w:cs="黑体" w:hint="eastAsia"/>
          <w:color w:val="000000"/>
        </w:rPr>
        <w:t>附件1</w:t>
      </w:r>
    </w:p>
    <w:p w:rsidR="00530BA9" w:rsidRPr="00C23344" w:rsidRDefault="00530BA9" w:rsidP="00530BA9">
      <w:pPr>
        <w:snapToGrid w:val="0"/>
        <w:rPr>
          <w:rFonts w:ascii="黑体" w:eastAsia="黑体" w:hAnsi="黑体" w:cs="黑体" w:hint="eastAsia"/>
          <w:color w:val="000000"/>
          <w:sz w:val="32"/>
          <w:szCs w:val="32"/>
        </w:rPr>
      </w:pPr>
    </w:p>
    <w:p w:rsidR="00530BA9" w:rsidRPr="00C23344" w:rsidRDefault="00530BA9" w:rsidP="00530BA9">
      <w:pPr>
        <w:snapToGrid w:val="0"/>
        <w:jc w:val="center"/>
        <w:rPr>
          <w:rFonts w:ascii="方正小标宋简体" w:eastAsia="方正小标宋简体"/>
          <w:color w:val="000000"/>
          <w:sz w:val="44"/>
          <w:szCs w:val="44"/>
        </w:rPr>
      </w:pPr>
      <w:r w:rsidRPr="00C23344">
        <w:rPr>
          <w:rFonts w:ascii="方正小标宋简体" w:eastAsia="方正小标宋简体" w:hint="eastAsia"/>
          <w:color w:val="000000"/>
          <w:sz w:val="44"/>
          <w:szCs w:val="44"/>
        </w:rPr>
        <w:t>河南省本科高等教育教学改革研究与实践</w:t>
      </w:r>
    </w:p>
    <w:p w:rsidR="00530BA9" w:rsidRPr="00C23344" w:rsidRDefault="00530BA9" w:rsidP="00530BA9">
      <w:pPr>
        <w:snapToGrid w:val="0"/>
        <w:jc w:val="center"/>
        <w:rPr>
          <w:rFonts w:ascii="方正小标宋简体" w:eastAsia="方正小标宋简体"/>
          <w:color w:val="000000"/>
          <w:sz w:val="44"/>
          <w:szCs w:val="44"/>
        </w:rPr>
      </w:pPr>
      <w:r w:rsidRPr="00C23344">
        <w:rPr>
          <w:rFonts w:ascii="方正小标宋简体" w:eastAsia="方正小标宋简体" w:hint="eastAsia"/>
          <w:color w:val="000000"/>
          <w:sz w:val="44"/>
          <w:szCs w:val="44"/>
        </w:rPr>
        <w:t>项目立项指南</w:t>
      </w:r>
      <w:bookmarkStart w:id="0" w:name="_GoBack"/>
      <w:bookmarkEnd w:id="0"/>
    </w:p>
    <w:p w:rsidR="00530BA9" w:rsidRPr="00C23344" w:rsidRDefault="00530BA9" w:rsidP="00530BA9">
      <w:pPr>
        <w:ind w:firstLineChars="200" w:firstLine="600"/>
        <w:rPr>
          <w:rFonts w:ascii="仿宋_GB2312"/>
          <w:color w:val="000000"/>
        </w:rPr>
      </w:pPr>
    </w:p>
    <w:p w:rsidR="00530BA9" w:rsidRPr="00C23344" w:rsidRDefault="00530BA9" w:rsidP="00530BA9">
      <w:pPr>
        <w:ind w:firstLineChars="200" w:firstLine="600"/>
        <w:rPr>
          <w:rFonts w:ascii="仿宋_GB2312"/>
          <w:color w:val="000000"/>
        </w:rPr>
      </w:pPr>
      <w:r w:rsidRPr="00C23344">
        <w:rPr>
          <w:rFonts w:ascii="仿宋_GB2312" w:hint="eastAsia"/>
          <w:color w:val="000000"/>
        </w:rPr>
        <w:t>河南省高等教育教学改革研究与实践项目立项指南，分为省级重大项目、省级重点项目和省级一般项目。省级重点项目和省级一般项目从类型上分为六大类，包括综合研究、人才培养模式改革与专业建设、课程与教材改革、实践教学改革、教学手段与教学方法改革、教育教学管理。</w:t>
      </w:r>
    </w:p>
    <w:p w:rsidR="00530BA9" w:rsidRPr="00C23344" w:rsidRDefault="00530BA9" w:rsidP="00530BA9">
      <w:pPr>
        <w:ind w:firstLineChars="200" w:firstLine="602"/>
        <w:jc w:val="center"/>
        <w:rPr>
          <w:rFonts w:ascii="黑体" w:eastAsia="黑体" w:hAnsi="黑体"/>
          <w:b/>
          <w:color w:val="000000"/>
        </w:rPr>
      </w:pPr>
      <w:r w:rsidRPr="00C23344">
        <w:rPr>
          <w:rFonts w:ascii="黑体" w:eastAsia="黑体" w:hAnsi="黑体" w:hint="eastAsia"/>
          <w:b/>
          <w:color w:val="000000"/>
        </w:rPr>
        <w:t>省级重大项目</w:t>
      </w:r>
    </w:p>
    <w:p w:rsidR="00530BA9" w:rsidRPr="00C23344" w:rsidRDefault="00530BA9" w:rsidP="00530BA9">
      <w:pPr>
        <w:ind w:firstLineChars="200" w:firstLine="600"/>
        <w:rPr>
          <w:rFonts w:ascii="仿宋_GB2312"/>
          <w:color w:val="000000"/>
        </w:rPr>
      </w:pPr>
      <w:r w:rsidRPr="00C23344">
        <w:rPr>
          <w:rFonts w:ascii="仿宋_GB2312" w:hint="eastAsia"/>
          <w:color w:val="000000"/>
        </w:rPr>
        <w:t>选取若干影响和制约全省高等教育教学改革的共性或重点问题，作为重大研究项目。</w:t>
      </w:r>
    </w:p>
    <w:p w:rsidR="00530BA9" w:rsidRPr="00C23344" w:rsidRDefault="00530BA9" w:rsidP="00530BA9">
      <w:pPr>
        <w:ind w:firstLineChars="200" w:firstLine="600"/>
        <w:rPr>
          <w:rFonts w:ascii="仿宋_GB2312"/>
          <w:color w:val="000000"/>
        </w:rPr>
      </w:pPr>
      <w:r w:rsidRPr="00C23344">
        <w:rPr>
          <w:rFonts w:ascii="仿宋_GB2312" w:hint="eastAsia"/>
          <w:color w:val="000000"/>
        </w:rPr>
        <w:t>1.黄河流域生态文明与高校人才供给结构的研究与实践；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2.高质量发展与高校人才培养目标契合度研究与实践；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3.学科竞赛推进教学改革的研究与实践；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w:t>
      </w:r>
      <w:proofErr w:type="gramStart"/>
      <w:r w:rsidRPr="00C23344">
        <w:rPr>
          <w:rFonts w:ascii="仿宋_GB2312" w:hint="eastAsia"/>
          <w:color w:val="000000"/>
        </w:rPr>
        <w:t>“五类”金课的</w:t>
      </w:r>
      <w:proofErr w:type="gramEnd"/>
      <w:r w:rsidRPr="00C23344">
        <w:rPr>
          <w:rFonts w:ascii="仿宋_GB2312" w:hint="eastAsia"/>
          <w:color w:val="000000"/>
        </w:rPr>
        <w:t>教学模式、质量标准与规范评价体系研究与实践；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5.</w:t>
      </w:r>
      <w:proofErr w:type="gramStart"/>
      <w:r w:rsidRPr="00C23344">
        <w:rPr>
          <w:rFonts w:ascii="仿宋_GB2312" w:hint="eastAsia"/>
          <w:color w:val="000000"/>
        </w:rPr>
        <w:t>课程思政的</w:t>
      </w:r>
      <w:proofErr w:type="gramEnd"/>
      <w:r w:rsidRPr="00C23344">
        <w:rPr>
          <w:rFonts w:ascii="仿宋_GB2312" w:hint="eastAsia"/>
          <w:color w:val="000000"/>
        </w:rPr>
        <w:t>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6.辅修学士学位、双学士学位、联合学士学位人才培养模式改革的探索与实践；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7.应用型本科高校的转型战略研究与实践；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lastRenderedPageBreak/>
        <w:t>8.本科教学工作评估的研究与实践；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9.通识教育课程体系的创新与实践；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10.“一带一路”背景下外语专业与其他专业融合国际化复合型人才培养的研究与实践；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11.现代书院制学生管理模式的研究与实践；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12.大学生劳动、美育、体育教育创新与实践；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13.大学生实习实</w:t>
      </w:r>
      <w:proofErr w:type="gramStart"/>
      <w:r w:rsidRPr="00C23344">
        <w:rPr>
          <w:rFonts w:ascii="仿宋_GB2312" w:hint="eastAsia"/>
          <w:color w:val="000000"/>
        </w:rPr>
        <w:t>训运行</w:t>
      </w:r>
      <w:proofErr w:type="gramEnd"/>
      <w:r w:rsidRPr="00C23344">
        <w:rPr>
          <w:rFonts w:ascii="仿宋_GB2312" w:hint="eastAsia"/>
          <w:color w:val="000000"/>
        </w:rPr>
        <w:t>机制创新研究与实践；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14.高校学分制改革的研究与实践；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15.高校专业预警、退出、评估机制的构建与实践；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16.基层教学组织的建设标准、管理模式与考核评价方式的研究与实践;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17.引导高校教师潜心育人的制度设计研究与实践；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18.高校教学经费的保障机制研究与实践；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19.学生学业考核评价制度的研究与实践；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20.党对高校教育教学工作领导的制度研究与实践；</w:t>
      </w:r>
    </w:p>
    <w:p w:rsidR="00530BA9" w:rsidRPr="00C23344" w:rsidRDefault="00530BA9" w:rsidP="00530BA9">
      <w:pPr>
        <w:ind w:firstLineChars="200" w:firstLine="600"/>
        <w:rPr>
          <w:rFonts w:ascii="仿宋_GB2312"/>
          <w:color w:val="000000"/>
        </w:rPr>
      </w:pPr>
      <w:r w:rsidRPr="00C23344">
        <w:rPr>
          <w:rFonts w:ascii="仿宋_GB2312"/>
          <w:color w:val="000000"/>
        </w:rPr>
        <w:t>21.</w:t>
      </w:r>
      <w:r w:rsidRPr="00C23344">
        <w:rPr>
          <w:rFonts w:ascii="仿宋_GB2312" w:hint="eastAsia"/>
          <w:color w:val="000000"/>
        </w:rPr>
        <w:t>产教融合育人机制研究与实践；</w:t>
      </w:r>
    </w:p>
    <w:p w:rsidR="00530BA9" w:rsidRPr="00C23344" w:rsidRDefault="00530BA9" w:rsidP="00530BA9">
      <w:pPr>
        <w:ind w:firstLineChars="200" w:firstLine="600"/>
        <w:rPr>
          <w:rFonts w:ascii="仿宋_GB2312"/>
          <w:color w:val="000000"/>
        </w:rPr>
      </w:pPr>
      <w:r w:rsidRPr="00C23344">
        <w:rPr>
          <w:rFonts w:ascii="仿宋_GB2312"/>
          <w:color w:val="000000"/>
        </w:rPr>
        <w:t>22.</w:t>
      </w:r>
      <w:r w:rsidRPr="00C23344">
        <w:rPr>
          <w:rFonts w:ascii="仿宋_GB2312" w:hint="eastAsia"/>
          <w:color w:val="000000"/>
        </w:rPr>
        <w:t>特色骨干大学考核评价机制研究与实践。</w:t>
      </w:r>
    </w:p>
    <w:p w:rsidR="00530BA9" w:rsidRPr="00C23344" w:rsidRDefault="00530BA9" w:rsidP="00530BA9">
      <w:pPr>
        <w:ind w:firstLineChars="200" w:firstLine="600"/>
        <w:jc w:val="center"/>
        <w:rPr>
          <w:rFonts w:ascii="黑体" w:eastAsia="黑体" w:hAnsi="黑体"/>
          <w:color w:val="000000"/>
        </w:rPr>
      </w:pPr>
      <w:r w:rsidRPr="00C23344">
        <w:rPr>
          <w:rFonts w:ascii="黑体" w:eastAsia="黑体" w:hAnsi="黑体" w:hint="eastAsia"/>
          <w:color w:val="000000"/>
        </w:rPr>
        <w:t>省级重点项目和省级一般项目</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一、综合研究</w:t>
      </w:r>
    </w:p>
    <w:p w:rsidR="00530BA9" w:rsidRPr="00C23344" w:rsidRDefault="00530BA9" w:rsidP="00530BA9">
      <w:pPr>
        <w:ind w:firstLineChars="200" w:firstLine="600"/>
        <w:rPr>
          <w:rFonts w:ascii="仿宋_GB2312"/>
          <w:color w:val="000000"/>
        </w:rPr>
      </w:pPr>
      <w:r w:rsidRPr="00C23344">
        <w:rPr>
          <w:rFonts w:ascii="仿宋_GB2312" w:hint="eastAsia"/>
          <w:color w:val="000000"/>
        </w:rPr>
        <w:t>本类选题侧重于从全省宏观战略高度研究教育教学改革的重大问题，为深化教学改革，加强教学基本建设，提高人才培养质量提供政策建议和条件支持。</w:t>
      </w:r>
    </w:p>
    <w:p w:rsidR="00530BA9" w:rsidRPr="00C23344" w:rsidRDefault="00530BA9" w:rsidP="00530BA9">
      <w:pPr>
        <w:ind w:firstLineChars="200" w:firstLine="600"/>
        <w:rPr>
          <w:rFonts w:ascii="仿宋_GB2312"/>
          <w:color w:val="000000"/>
        </w:rPr>
      </w:pPr>
      <w:r w:rsidRPr="00C23344">
        <w:rPr>
          <w:rFonts w:ascii="仿宋_GB2312" w:hint="eastAsia"/>
          <w:color w:val="000000"/>
        </w:rPr>
        <w:lastRenderedPageBreak/>
        <w:t>1-1.全面深化</w:t>
      </w:r>
      <w:r w:rsidRPr="00C23344">
        <w:rPr>
          <w:rFonts w:ascii="仿宋_GB2312"/>
          <w:color w:val="000000"/>
        </w:rPr>
        <w:t>高等教育</w:t>
      </w:r>
      <w:r w:rsidRPr="00C23344">
        <w:rPr>
          <w:rFonts w:ascii="仿宋_GB2312" w:hint="eastAsia"/>
          <w:color w:val="000000"/>
        </w:rPr>
        <w:t>教学综合改革的研究与实践；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1-2.河南省高等教育统筹管理与分类指导相关问题的研究与实践；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1-3.提升高等教育教学质量关键问题的研究与实践；</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1-4.增强河南省高等学校教育教学核心竞争力的研究与实践；</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1-5.河南省各类高等学校办学定位及特色办学的研究与实践;</w:t>
      </w:r>
    </w:p>
    <w:p w:rsidR="00530BA9" w:rsidRPr="00C23344" w:rsidRDefault="00530BA9" w:rsidP="00530BA9">
      <w:pPr>
        <w:ind w:firstLineChars="200" w:firstLine="600"/>
        <w:rPr>
          <w:rFonts w:ascii="仿宋_GB2312"/>
          <w:color w:val="000000"/>
          <w:spacing w:val="-4"/>
        </w:rPr>
      </w:pPr>
      <w:r w:rsidRPr="00C23344">
        <w:rPr>
          <w:rFonts w:ascii="仿宋_GB2312" w:hint="eastAsia"/>
          <w:color w:val="000000"/>
        </w:rPr>
        <w:t>1-6.地方高等教育</w:t>
      </w:r>
      <w:r w:rsidRPr="00C23344">
        <w:rPr>
          <w:rFonts w:ascii="仿宋_GB2312"/>
          <w:color w:val="000000"/>
          <w:spacing w:val="-4"/>
        </w:rPr>
        <w:t>人才培养</w:t>
      </w:r>
      <w:r w:rsidRPr="00C23344">
        <w:rPr>
          <w:rFonts w:ascii="仿宋_GB2312" w:hint="eastAsia"/>
          <w:color w:val="000000"/>
          <w:spacing w:val="-4"/>
        </w:rPr>
        <w:t>目标定位及</w:t>
      </w:r>
      <w:r w:rsidRPr="00C23344">
        <w:rPr>
          <w:rFonts w:ascii="仿宋_GB2312"/>
          <w:color w:val="000000"/>
          <w:spacing w:val="-4"/>
        </w:rPr>
        <w:t>质量标准体系</w:t>
      </w:r>
      <w:r w:rsidRPr="00C23344">
        <w:rPr>
          <w:rFonts w:ascii="仿宋_GB2312" w:hint="eastAsia"/>
          <w:color w:val="000000"/>
          <w:spacing w:val="-4"/>
        </w:rPr>
        <w:t>的</w:t>
      </w:r>
      <w:r w:rsidRPr="00C23344">
        <w:rPr>
          <w:rFonts w:ascii="仿宋_GB2312"/>
          <w:color w:val="000000"/>
          <w:spacing w:val="-4"/>
        </w:rPr>
        <w:t>研究</w:t>
      </w:r>
      <w:r w:rsidRPr="00C23344">
        <w:rPr>
          <w:rFonts w:ascii="仿宋_GB2312" w:hint="eastAsia"/>
          <w:color w:val="000000"/>
          <w:spacing w:val="-4"/>
        </w:rPr>
        <w:t>与实践；</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1-7.“双一流”背景</w:t>
      </w:r>
      <w:proofErr w:type="gramStart"/>
      <w:r w:rsidRPr="00C23344">
        <w:rPr>
          <w:rFonts w:ascii="仿宋_GB2312" w:hint="eastAsia"/>
          <w:color w:val="000000"/>
          <w:spacing w:val="-4"/>
        </w:rPr>
        <w:t>下地方</w:t>
      </w:r>
      <w:proofErr w:type="gramEnd"/>
      <w:r w:rsidRPr="00C23344">
        <w:rPr>
          <w:rFonts w:ascii="仿宋_GB2312" w:hint="eastAsia"/>
          <w:color w:val="000000"/>
          <w:spacing w:val="-4"/>
        </w:rPr>
        <w:t>高水平大学教学质量提升核心问题研究与实践</w:t>
      </w:r>
      <w:r>
        <w:rPr>
          <w:rFonts w:ascii="仿宋_GB2312" w:hint="eastAsia"/>
          <w:color w:val="000000"/>
          <w:spacing w:val="-4"/>
        </w:rPr>
        <w:t>；</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1-8.一流大学本科教育建设研究与实践；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1-9.中外合作建设高水平大学办学模式研究与实践；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1-10.应用型本科高校办学模式问题的研究与实践；</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1-11.</w:t>
      </w:r>
      <w:r w:rsidRPr="00C23344">
        <w:rPr>
          <w:rFonts w:ascii="仿宋_GB2312" w:hint="eastAsia"/>
          <w:color w:val="000000"/>
          <w:spacing w:val="-10"/>
        </w:rPr>
        <w:t>新形势</w:t>
      </w:r>
      <w:proofErr w:type="gramStart"/>
      <w:r w:rsidRPr="00C23344">
        <w:rPr>
          <w:rFonts w:ascii="仿宋_GB2312" w:hint="eastAsia"/>
          <w:color w:val="000000"/>
          <w:spacing w:val="-10"/>
        </w:rPr>
        <w:t>下地方</w:t>
      </w:r>
      <w:proofErr w:type="gramEnd"/>
      <w:r w:rsidRPr="00C23344">
        <w:rPr>
          <w:rFonts w:ascii="仿宋_GB2312" w:hint="eastAsia"/>
          <w:color w:val="000000"/>
          <w:spacing w:val="-10"/>
        </w:rPr>
        <w:t>高校向应用技术</w:t>
      </w:r>
      <w:proofErr w:type="gramStart"/>
      <w:r w:rsidRPr="00C23344">
        <w:rPr>
          <w:rFonts w:ascii="仿宋_GB2312" w:hint="eastAsia"/>
          <w:color w:val="000000"/>
          <w:spacing w:val="-10"/>
        </w:rPr>
        <w:t>型大学</w:t>
      </w:r>
      <w:proofErr w:type="gramEnd"/>
      <w:r w:rsidRPr="00C23344">
        <w:rPr>
          <w:rFonts w:ascii="仿宋_GB2312" w:hint="eastAsia"/>
          <w:color w:val="000000"/>
          <w:spacing w:val="-10"/>
        </w:rPr>
        <w:t>转型的研究与实践；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1-12.高等学校高层次人才队伍建设的研究与实践；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1-13.教师教学能力提升方式及评估机制的研究与实践；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1-14.</w:t>
      </w:r>
      <w:r w:rsidRPr="00C23344">
        <w:rPr>
          <w:rFonts w:ascii="仿宋_GB2312"/>
          <w:color w:val="000000"/>
        </w:rPr>
        <w:t>高</w:t>
      </w:r>
      <w:r w:rsidRPr="00C23344">
        <w:rPr>
          <w:rFonts w:ascii="仿宋_GB2312" w:hint="eastAsia"/>
          <w:color w:val="000000"/>
        </w:rPr>
        <w:t>等学</w:t>
      </w:r>
      <w:r w:rsidRPr="00C23344">
        <w:rPr>
          <w:rFonts w:ascii="仿宋_GB2312"/>
          <w:color w:val="000000"/>
        </w:rPr>
        <w:t>校加强大学生</w:t>
      </w:r>
      <w:r w:rsidRPr="00C23344">
        <w:rPr>
          <w:rFonts w:ascii="仿宋_GB2312" w:hint="eastAsia"/>
          <w:color w:val="000000"/>
        </w:rPr>
        <w:t>综合</w:t>
      </w:r>
      <w:r w:rsidRPr="00C23344">
        <w:rPr>
          <w:rFonts w:ascii="仿宋_GB2312"/>
          <w:color w:val="000000"/>
        </w:rPr>
        <w:t>素质的研究与实践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1-15.民办高校办学模式的研究与实践</w:t>
      </w:r>
      <w:r>
        <w:rPr>
          <w:rFonts w:ascii="仿宋_GB2312" w:hint="eastAsia"/>
          <w:color w:val="000000"/>
        </w:rPr>
        <w:t>；</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1-16.大数据在教育教学中的应用研究与实践；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1-17.混合所有制办学的研究与实践；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1-18.示范性应用技术</w:t>
      </w:r>
      <w:proofErr w:type="gramStart"/>
      <w:r w:rsidRPr="00C23344">
        <w:rPr>
          <w:rFonts w:ascii="仿宋_GB2312" w:hint="eastAsia"/>
          <w:color w:val="000000"/>
          <w:spacing w:val="-6"/>
        </w:rPr>
        <w:t>型大学</w:t>
      </w:r>
      <w:proofErr w:type="gramEnd"/>
      <w:r w:rsidRPr="00C23344">
        <w:rPr>
          <w:rFonts w:ascii="仿宋_GB2312" w:hint="eastAsia"/>
          <w:color w:val="000000"/>
          <w:spacing w:val="-6"/>
        </w:rPr>
        <w:t>建设的研究与实践；</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lastRenderedPageBreak/>
        <w:t>1-19.</w:t>
      </w:r>
      <w:proofErr w:type="gramStart"/>
      <w:r w:rsidRPr="00C23344">
        <w:rPr>
          <w:rFonts w:ascii="仿宋_GB2312" w:hint="eastAsia"/>
          <w:bCs/>
          <w:color w:val="000000"/>
          <w:spacing w:val="-4"/>
        </w:rPr>
        <w:t>课程思政与</w:t>
      </w:r>
      <w:proofErr w:type="gramEnd"/>
      <w:r w:rsidRPr="00C23344">
        <w:rPr>
          <w:rFonts w:ascii="仿宋_GB2312" w:hint="eastAsia"/>
          <w:bCs/>
          <w:color w:val="000000"/>
          <w:spacing w:val="-4"/>
        </w:rPr>
        <w:t>专业</w:t>
      </w:r>
      <w:proofErr w:type="gramStart"/>
      <w:r w:rsidRPr="00C23344">
        <w:rPr>
          <w:rFonts w:ascii="仿宋_GB2312" w:hint="eastAsia"/>
          <w:bCs/>
          <w:color w:val="000000"/>
          <w:spacing w:val="-4"/>
        </w:rPr>
        <w:t>思政同</w:t>
      </w:r>
      <w:proofErr w:type="gramEnd"/>
      <w:r w:rsidRPr="00C23344">
        <w:rPr>
          <w:rFonts w:ascii="仿宋_GB2312" w:hint="eastAsia"/>
          <w:bCs/>
          <w:color w:val="000000"/>
          <w:spacing w:val="-4"/>
        </w:rPr>
        <w:t>向同行育人体系的研究与构建</w:t>
      </w:r>
      <w:r w:rsidRPr="00C23344">
        <w:rPr>
          <w:rFonts w:ascii="仿宋_GB2312" w:hint="eastAsia"/>
          <w:color w:val="000000"/>
          <w:spacing w:val="-4"/>
        </w:rPr>
        <w:t>；</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1-20.高校质量文化建设的研究与实践；</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1-21.现代大学制度研究与探索；</w:t>
      </w:r>
    </w:p>
    <w:p w:rsidR="00530BA9" w:rsidRPr="00C23344" w:rsidRDefault="00530BA9" w:rsidP="00530BA9">
      <w:pPr>
        <w:ind w:firstLineChars="200" w:firstLine="584"/>
        <w:rPr>
          <w:rFonts w:ascii="仿宋_GB2312"/>
          <w:color w:val="000000"/>
          <w:spacing w:val="-4"/>
        </w:rPr>
      </w:pPr>
      <w:r w:rsidRPr="00C23344">
        <w:rPr>
          <w:rFonts w:ascii="仿宋_GB2312" w:hint="eastAsia"/>
          <w:color w:val="000000"/>
          <w:spacing w:val="-4"/>
        </w:rPr>
        <w:t>1-22.高校治理体系和治理能力现代化研究；</w:t>
      </w:r>
    </w:p>
    <w:p w:rsidR="00530BA9" w:rsidRPr="00C23344" w:rsidRDefault="00530BA9" w:rsidP="00530BA9">
      <w:pPr>
        <w:ind w:firstLineChars="200" w:firstLine="584"/>
        <w:rPr>
          <w:rFonts w:ascii="仿宋_GB2312" w:hint="eastAsia"/>
          <w:color w:val="000000"/>
          <w:spacing w:val="-4"/>
        </w:rPr>
      </w:pPr>
      <w:r w:rsidRPr="00C23344">
        <w:rPr>
          <w:rFonts w:ascii="仿宋_GB2312" w:hint="eastAsia"/>
          <w:color w:val="000000"/>
          <w:spacing w:val="-4"/>
        </w:rPr>
        <w:t>1-23.高等学校大学生文化素质教育与专业教育相结合的方法与途径研究与实践；</w:t>
      </w:r>
    </w:p>
    <w:p w:rsidR="00530BA9" w:rsidRPr="00C23344" w:rsidRDefault="00530BA9" w:rsidP="00530BA9">
      <w:pPr>
        <w:ind w:firstLineChars="200" w:firstLine="584"/>
        <w:rPr>
          <w:rFonts w:ascii="仿宋_GB2312"/>
          <w:color w:val="000000"/>
          <w:spacing w:val="-4"/>
        </w:rPr>
      </w:pPr>
      <w:r w:rsidRPr="00C23344">
        <w:rPr>
          <w:rFonts w:ascii="仿宋_GB2312"/>
          <w:color w:val="000000"/>
          <w:spacing w:val="-4"/>
        </w:rPr>
        <w:t>1-24.</w:t>
      </w:r>
      <w:r w:rsidRPr="00C23344">
        <w:rPr>
          <w:rFonts w:ascii="仿宋_GB2312" w:hint="eastAsia"/>
          <w:color w:val="000000"/>
          <w:spacing w:val="-4"/>
        </w:rPr>
        <w:t>高校教师发展中心建设与中青年教师培训研究与实践；</w:t>
      </w:r>
    </w:p>
    <w:p w:rsidR="00530BA9" w:rsidRPr="00C23344" w:rsidRDefault="00530BA9" w:rsidP="00530BA9">
      <w:pPr>
        <w:ind w:firstLineChars="200" w:firstLine="584"/>
        <w:rPr>
          <w:rFonts w:ascii="仿宋_GB2312"/>
          <w:color w:val="000000"/>
          <w:spacing w:val="-4"/>
        </w:rPr>
      </w:pPr>
      <w:r w:rsidRPr="00C23344">
        <w:rPr>
          <w:rFonts w:ascii="仿宋_GB2312"/>
          <w:color w:val="000000"/>
          <w:spacing w:val="-4"/>
        </w:rPr>
        <w:t>1-25.</w:t>
      </w:r>
      <w:r w:rsidRPr="00C23344">
        <w:rPr>
          <w:rFonts w:ascii="仿宋_GB2312" w:hint="eastAsia"/>
          <w:color w:val="000000"/>
          <w:spacing w:val="-4"/>
        </w:rPr>
        <w:t>高校跨校联合授课与学分互认模式探索与实践。</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二、人才培养模式改革与专业建设</w:t>
      </w:r>
    </w:p>
    <w:p w:rsidR="00530BA9" w:rsidRPr="00C23344" w:rsidRDefault="00530BA9" w:rsidP="00530BA9">
      <w:pPr>
        <w:ind w:firstLineChars="200" w:firstLine="600"/>
        <w:rPr>
          <w:rFonts w:ascii="仿宋_GB2312"/>
          <w:color w:val="000000"/>
        </w:rPr>
      </w:pPr>
      <w:r w:rsidRPr="00C23344">
        <w:rPr>
          <w:rFonts w:ascii="仿宋_GB2312" w:hint="eastAsia"/>
          <w:color w:val="000000"/>
        </w:rPr>
        <w:t>本类选题侧重于对人才培养模式改革和专业建设的研究与实践，方案应突出创新特色，具有可操作性和推广价值，注重学生创新创业能力的培养。</w:t>
      </w:r>
    </w:p>
    <w:p w:rsidR="00530BA9" w:rsidRPr="00C23344" w:rsidRDefault="00530BA9" w:rsidP="00530BA9">
      <w:pPr>
        <w:ind w:firstLineChars="200" w:firstLine="600"/>
        <w:rPr>
          <w:rFonts w:ascii="仿宋_GB2312"/>
          <w:color w:val="000000"/>
        </w:rPr>
      </w:pPr>
      <w:r w:rsidRPr="00C23344">
        <w:rPr>
          <w:rFonts w:ascii="仿宋_GB2312" w:hint="eastAsia"/>
          <w:color w:val="000000"/>
        </w:rPr>
        <w:t>2-1.高等学校各类人才培养模式改革的研究与实践；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2-2.高等学校实施</w:t>
      </w:r>
      <w:r w:rsidRPr="00C23344">
        <w:rPr>
          <w:rFonts w:ascii="仿宋_GB2312"/>
          <w:color w:val="000000"/>
        </w:rPr>
        <w:t>一流本科专业建设</w:t>
      </w:r>
      <w:r w:rsidRPr="00C23344">
        <w:rPr>
          <w:rFonts w:ascii="仿宋_GB2312" w:hint="eastAsia"/>
          <w:color w:val="000000"/>
        </w:rPr>
        <w:t>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2-3.高校实施“六卓越</w:t>
      </w:r>
      <w:proofErr w:type="gramStart"/>
      <w:r w:rsidRPr="00C23344">
        <w:rPr>
          <w:rFonts w:ascii="仿宋_GB2312" w:hint="eastAsia"/>
          <w:color w:val="000000"/>
        </w:rPr>
        <w:t>一</w:t>
      </w:r>
      <w:proofErr w:type="gramEnd"/>
      <w:r w:rsidRPr="00C23344">
        <w:rPr>
          <w:rFonts w:ascii="仿宋_GB2312" w:hint="eastAsia"/>
          <w:color w:val="000000"/>
        </w:rPr>
        <w:t>拔尖”人才培养计划2.0的研究与实践；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2-4.高校构建全方位全过程深度融合的协同育人新机制的研究和实践；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2-5.创新型（创业型、复合型、应用型、中外合作办学等）人才培养模式及机制的研究与实践；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2-6.政</w:t>
      </w:r>
      <w:r w:rsidRPr="00C23344">
        <w:rPr>
          <w:rFonts w:ascii="仿宋_GB2312"/>
          <w:color w:val="000000"/>
        </w:rPr>
        <w:t>产学研用合作</w:t>
      </w:r>
      <w:r w:rsidRPr="00C23344">
        <w:rPr>
          <w:rFonts w:ascii="仿宋_GB2312" w:hint="eastAsia"/>
          <w:color w:val="000000"/>
        </w:rPr>
        <w:t>育人</w:t>
      </w:r>
      <w:r w:rsidRPr="00C23344">
        <w:rPr>
          <w:rFonts w:ascii="仿宋_GB2312"/>
          <w:color w:val="000000"/>
        </w:rPr>
        <w:t>模式的研究与实践</w:t>
      </w:r>
      <w:r w:rsidRPr="00C23344">
        <w:rPr>
          <w:rFonts w:ascii="仿宋_GB2312" w:hint="eastAsia"/>
          <w:color w:val="000000"/>
        </w:rPr>
        <w:t>；</w:t>
      </w:r>
      <w:r w:rsidRPr="00C23344">
        <w:rPr>
          <w:rFonts w:ascii="仿宋_GB2312"/>
          <w:color w:val="000000"/>
        </w:rPr>
        <w:t> </w:t>
      </w:r>
    </w:p>
    <w:p w:rsidR="00530BA9" w:rsidRPr="00C23344" w:rsidRDefault="00530BA9" w:rsidP="00530BA9">
      <w:pPr>
        <w:ind w:firstLineChars="200" w:firstLine="600"/>
        <w:rPr>
          <w:rFonts w:ascii="仿宋_GB2312"/>
          <w:color w:val="000000"/>
        </w:rPr>
      </w:pPr>
      <w:r w:rsidRPr="00C23344">
        <w:rPr>
          <w:rFonts w:ascii="仿宋_GB2312" w:hint="eastAsia"/>
          <w:color w:val="000000"/>
        </w:rPr>
        <w:t>2-7.“新</w:t>
      </w:r>
      <w:r w:rsidRPr="00C23344">
        <w:rPr>
          <w:rFonts w:ascii="仿宋_GB2312"/>
          <w:color w:val="000000"/>
        </w:rPr>
        <w:t>工</w:t>
      </w:r>
      <w:r w:rsidRPr="00C23344">
        <w:rPr>
          <w:rFonts w:ascii="仿宋_GB2312" w:hint="eastAsia"/>
          <w:color w:val="000000"/>
        </w:rPr>
        <w:t>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lastRenderedPageBreak/>
        <w:t>2-8.“新医科”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2-9.“新农科”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2-10.“新文科”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2-11.</w:t>
      </w:r>
      <w:r w:rsidRPr="00C23344">
        <w:rPr>
          <w:rFonts w:ascii="仿宋_GB2312"/>
          <w:color w:val="000000"/>
        </w:rPr>
        <w:t>高</w:t>
      </w:r>
      <w:r w:rsidRPr="00C23344">
        <w:rPr>
          <w:rFonts w:ascii="仿宋_GB2312" w:hint="eastAsia"/>
          <w:color w:val="000000"/>
        </w:rPr>
        <w:t>等学</w:t>
      </w:r>
      <w:r w:rsidRPr="00C23344">
        <w:rPr>
          <w:rFonts w:ascii="仿宋_GB2312"/>
          <w:color w:val="000000"/>
        </w:rPr>
        <w:t>校人文教育与科学教育相融合的研究与实践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2-12.</w:t>
      </w:r>
      <w:r w:rsidRPr="00C23344">
        <w:rPr>
          <w:rFonts w:ascii="仿宋_GB2312" w:hint="eastAsia"/>
          <w:color w:val="000000"/>
          <w:spacing w:val="-10"/>
        </w:rPr>
        <w:t>通识教育与专业教育融合人才培养模式的研究与实践；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2-13.高校通识教育教学内容与课程体系建设研究；</w:t>
      </w:r>
    </w:p>
    <w:p w:rsidR="00530BA9" w:rsidRPr="00C23344" w:rsidRDefault="00530BA9" w:rsidP="00530BA9">
      <w:pPr>
        <w:ind w:firstLineChars="200" w:firstLine="600"/>
        <w:rPr>
          <w:rFonts w:ascii="仿宋_GB2312"/>
          <w:color w:val="000000"/>
        </w:rPr>
      </w:pPr>
      <w:r w:rsidRPr="00C23344">
        <w:rPr>
          <w:rFonts w:ascii="仿宋_GB2312" w:hint="eastAsia"/>
          <w:color w:val="000000"/>
        </w:rPr>
        <w:t>2-14.高等学校专业大类招生人才培养模式的研究与实践；</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2-15.高等</w:t>
      </w:r>
      <w:r w:rsidRPr="00C23344">
        <w:rPr>
          <w:rFonts w:ascii="仿宋_GB2312" w:hint="eastAsia"/>
          <w:color w:val="000000"/>
          <w:spacing w:val="-10"/>
        </w:rPr>
        <w:t>学校学科建设推进人才培养关键问题的研究与实践；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2-16.高等学校优势特色学科特区建设人才培养模式的研究与实践；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2-17.高等学校专业建设核心要素的研究与实践；</w:t>
      </w:r>
    </w:p>
    <w:p w:rsidR="00530BA9" w:rsidRPr="00C23344" w:rsidRDefault="00530BA9" w:rsidP="00530BA9">
      <w:pPr>
        <w:ind w:firstLineChars="200" w:firstLine="600"/>
        <w:rPr>
          <w:rFonts w:ascii="仿宋_GB2312" w:hint="eastAsia"/>
          <w:color w:val="000000"/>
        </w:rPr>
      </w:pPr>
      <w:r w:rsidRPr="00C23344">
        <w:rPr>
          <w:rFonts w:ascii="仿宋_GB2312" w:hint="eastAsia"/>
          <w:color w:val="000000"/>
        </w:rPr>
        <w:t>2-18.高等学校某类专业认证、专业评估关键问题的研究与实践；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2-19.</w:t>
      </w:r>
      <w:r w:rsidRPr="00C23344">
        <w:rPr>
          <w:rFonts w:ascii="仿宋_GB2312" w:hint="eastAsia"/>
          <w:color w:val="000000"/>
        </w:rPr>
        <w:t>跨学院、跨学科、跨专业的人才培养模式研究与实践；</w:t>
      </w:r>
    </w:p>
    <w:p w:rsidR="00530BA9" w:rsidRPr="00C23344" w:rsidRDefault="00530BA9" w:rsidP="00530BA9">
      <w:pPr>
        <w:ind w:firstLineChars="200" w:firstLine="600"/>
        <w:rPr>
          <w:rFonts w:ascii="仿宋_GB2312"/>
          <w:color w:val="000000"/>
        </w:rPr>
      </w:pPr>
      <w:r w:rsidRPr="00C23344">
        <w:rPr>
          <w:rFonts w:ascii="仿宋_GB2312"/>
          <w:color w:val="000000"/>
        </w:rPr>
        <w:t>2-20.</w:t>
      </w:r>
      <w:r w:rsidRPr="00C23344">
        <w:rPr>
          <w:rFonts w:ascii="仿宋_GB2312" w:hint="eastAsia"/>
          <w:color w:val="000000"/>
        </w:rPr>
        <w:t>新时代“外语</w:t>
      </w:r>
      <w:r w:rsidRPr="00C23344">
        <w:rPr>
          <w:rFonts w:ascii="仿宋_GB2312"/>
          <w:color w:val="000000"/>
        </w:rPr>
        <w:t>+X</w:t>
      </w:r>
      <w:r w:rsidRPr="00C23344">
        <w:rPr>
          <w:rFonts w:ascii="仿宋_GB2312" w:hint="eastAsia"/>
          <w:color w:val="000000"/>
        </w:rPr>
        <w:t>”大类人才培养模式研究与实践。</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三、课程与教材改革</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本类选题侧重于课程体系与教学内容的改革，注重整体设计与优化，将前沿科技成果融入课堂教学，利用信息技术提升课程质量，提高大学生综合素质和创新创业能力。</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3-1.高等学校课程准入、建设、评估与淘汰机制的研究与实践；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3-2.创新创业教育</w:t>
      </w:r>
      <w:r w:rsidRPr="00C23344">
        <w:rPr>
          <w:rFonts w:ascii="仿宋_GB2312"/>
          <w:color w:val="000000"/>
          <w:spacing w:val="-6"/>
        </w:rPr>
        <w:t>课程</w:t>
      </w:r>
      <w:r w:rsidRPr="00C23344">
        <w:rPr>
          <w:rFonts w:ascii="仿宋_GB2312" w:hint="eastAsia"/>
          <w:color w:val="000000"/>
          <w:spacing w:val="-6"/>
        </w:rPr>
        <w:t>体系</w:t>
      </w:r>
      <w:r w:rsidRPr="00C23344">
        <w:rPr>
          <w:rFonts w:ascii="仿宋_GB2312"/>
          <w:color w:val="000000"/>
          <w:spacing w:val="-6"/>
        </w:rPr>
        <w:t>建设</w:t>
      </w:r>
      <w:r w:rsidRPr="00C23344">
        <w:rPr>
          <w:rFonts w:ascii="仿宋_GB2312" w:hint="eastAsia"/>
          <w:color w:val="000000"/>
          <w:spacing w:val="-6"/>
        </w:rPr>
        <w:t>的</w:t>
      </w:r>
      <w:r w:rsidRPr="00C23344">
        <w:rPr>
          <w:rFonts w:ascii="仿宋_GB2312"/>
          <w:color w:val="000000"/>
          <w:spacing w:val="-6"/>
        </w:rPr>
        <w:t>研究</w:t>
      </w:r>
      <w:r w:rsidRPr="00C23344">
        <w:rPr>
          <w:rFonts w:ascii="仿宋_GB2312" w:hint="eastAsia"/>
          <w:color w:val="000000"/>
          <w:spacing w:val="-6"/>
        </w:rPr>
        <w:t>与实践；</w:t>
      </w:r>
    </w:p>
    <w:p w:rsidR="00530BA9" w:rsidRPr="00C23344" w:rsidRDefault="00530BA9" w:rsidP="00530BA9">
      <w:pPr>
        <w:ind w:firstLineChars="200" w:firstLine="576"/>
        <w:rPr>
          <w:rFonts w:ascii="仿宋_GB2312"/>
          <w:color w:val="000000"/>
          <w:spacing w:val="-10"/>
        </w:rPr>
      </w:pPr>
      <w:r w:rsidRPr="00C23344">
        <w:rPr>
          <w:rFonts w:ascii="仿宋_GB2312" w:hint="eastAsia"/>
          <w:color w:val="000000"/>
          <w:spacing w:val="-6"/>
        </w:rPr>
        <w:t>3-3.各</w:t>
      </w:r>
      <w:r w:rsidRPr="00C23344">
        <w:rPr>
          <w:rFonts w:ascii="仿宋_GB2312" w:hint="eastAsia"/>
          <w:color w:val="000000"/>
          <w:spacing w:val="-10"/>
        </w:rPr>
        <w:t>学科（专业）课程体系与教学内容整体优化的研究与实践</w:t>
      </w:r>
      <w:r w:rsidRPr="00C23344">
        <w:rPr>
          <w:rFonts w:ascii="仿宋_GB2312" w:hint="eastAsia"/>
          <w:color w:val="000000"/>
          <w:spacing w:val="-6"/>
        </w:rPr>
        <w:t>；</w:t>
      </w:r>
    </w:p>
    <w:p w:rsidR="00530BA9" w:rsidRPr="00C23344" w:rsidRDefault="00530BA9" w:rsidP="00530BA9">
      <w:pPr>
        <w:ind w:firstLineChars="200" w:firstLine="576"/>
        <w:rPr>
          <w:rFonts w:ascii="仿宋_GB2312"/>
          <w:color w:val="000000"/>
          <w:spacing w:val="-10"/>
        </w:rPr>
      </w:pPr>
      <w:r w:rsidRPr="00C23344">
        <w:rPr>
          <w:rFonts w:ascii="仿宋_GB2312" w:hint="eastAsia"/>
          <w:color w:val="000000"/>
          <w:spacing w:val="-6"/>
        </w:rPr>
        <w:lastRenderedPageBreak/>
        <w:t>3-4.信息</w:t>
      </w:r>
      <w:r w:rsidRPr="00C23344">
        <w:rPr>
          <w:rFonts w:ascii="仿宋_GB2312" w:hint="eastAsia"/>
          <w:color w:val="000000"/>
          <w:spacing w:val="-10"/>
        </w:rPr>
        <w:t>化条件下各学科(专业)立体化教材建设的研究与实践</w:t>
      </w:r>
      <w:r w:rsidRPr="00C23344">
        <w:rPr>
          <w:rFonts w:ascii="仿宋_GB2312" w:hint="eastAsia"/>
          <w:color w:val="000000"/>
          <w:spacing w:val="-6"/>
        </w:rPr>
        <w:t>；</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3-5.</w:t>
      </w:r>
      <w:r w:rsidRPr="00C23344">
        <w:rPr>
          <w:rFonts w:ascii="仿宋_GB2312"/>
          <w:color w:val="000000"/>
          <w:spacing w:val="-6"/>
        </w:rPr>
        <w:t>基于</w:t>
      </w:r>
      <w:r w:rsidRPr="00C23344">
        <w:rPr>
          <w:rFonts w:ascii="仿宋_GB2312" w:hint="eastAsia"/>
          <w:color w:val="000000"/>
          <w:spacing w:val="-6"/>
        </w:rPr>
        <w:t>专业认证的</w:t>
      </w:r>
      <w:r w:rsidRPr="00C23344">
        <w:rPr>
          <w:rFonts w:ascii="仿宋_GB2312"/>
          <w:color w:val="000000"/>
          <w:spacing w:val="-6"/>
        </w:rPr>
        <w:t>课程体系与教学内容</w:t>
      </w:r>
      <w:r w:rsidRPr="00C23344">
        <w:rPr>
          <w:rFonts w:ascii="仿宋_GB2312" w:hint="eastAsia"/>
          <w:color w:val="000000"/>
          <w:spacing w:val="-6"/>
        </w:rPr>
        <w:t>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3-6.基于项目导向与任务驱动的课程改革研究与实践；</w:t>
      </w:r>
    </w:p>
    <w:p w:rsidR="00530BA9" w:rsidRPr="00C23344" w:rsidRDefault="00530BA9" w:rsidP="00530BA9">
      <w:pPr>
        <w:ind w:left="576"/>
        <w:rPr>
          <w:rFonts w:ascii="仿宋_GB2312"/>
          <w:color w:val="000000"/>
          <w:spacing w:val="-6"/>
        </w:rPr>
      </w:pPr>
      <w:r w:rsidRPr="00C23344">
        <w:rPr>
          <w:rFonts w:ascii="仿宋_GB2312" w:hint="eastAsia"/>
          <w:color w:val="000000"/>
          <w:spacing w:val="-6"/>
        </w:rPr>
        <w:t>3-7.专业核心课程群的建设与改革；</w:t>
      </w:r>
    </w:p>
    <w:p w:rsidR="00530BA9" w:rsidRPr="00C23344" w:rsidRDefault="00530BA9" w:rsidP="00530BA9">
      <w:pPr>
        <w:ind w:left="576"/>
        <w:rPr>
          <w:rFonts w:ascii="仿宋_GB2312"/>
          <w:color w:val="000000"/>
          <w:spacing w:val="-6"/>
        </w:rPr>
      </w:pPr>
      <w:r w:rsidRPr="00C23344">
        <w:rPr>
          <w:rFonts w:ascii="仿宋_GB2312" w:hint="eastAsia"/>
          <w:color w:val="000000"/>
          <w:spacing w:val="-6"/>
        </w:rPr>
        <w:t>3-8.线上线下混合式“金课”的研究与实践；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3-9.基于某门在线开放课程建设的研究与实践；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3-10.高等学校课程考核评价方式的研究与实践；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3-11.某门课程教材建设的研究与实践；</w:t>
      </w:r>
    </w:p>
    <w:p w:rsidR="00530BA9" w:rsidRPr="00C23344" w:rsidRDefault="00530BA9" w:rsidP="00530BA9">
      <w:pPr>
        <w:ind w:left="576"/>
        <w:rPr>
          <w:rFonts w:ascii="仿宋_GB2312"/>
          <w:color w:val="000000"/>
          <w:spacing w:val="-6"/>
        </w:rPr>
      </w:pPr>
      <w:r w:rsidRPr="00C23344">
        <w:rPr>
          <w:rFonts w:ascii="仿宋_GB2312" w:hint="eastAsia"/>
          <w:color w:val="000000"/>
          <w:spacing w:val="-6"/>
        </w:rPr>
        <w:t>3-12.开展</w:t>
      </w:r>
      <w:proofErr w:type="gramStart"/>
      <w:r w:rsidRPr="00C23344">
        <w:rPr>
          <w:rFonts w:ascii="仿宋_GB2312" w:hint="eastAsia"/>
          <w:color w:val="000000"/>
          <w:spacing w:val="-6"/>
        </w:rPr>
        <w:t>课程思政建设</w:t>
      </w:r>
      <w:proofErr w:type="gramEnd"/>
      <w:r w:rsidRPr="00C23344">
        <w:rPr>
          <w:rFonts w:ascii="仿宋_GB2312" w:hint="eastAsia"/>
          <w:color w:val="000000"/>
          <w:spacing w:val="-6"/>
        </w:rPr>
        <w:t>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3-13.与行业职业标准相衔接的课程与教学内容体系的研究与实践；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3-14.基于CDIO（构思、设计、实现、运作）工程教育课程体系与教学内容的研究与实践；</w:t>
      </w:r>
    </w:p>
    <w:p w:rsidR="00530BA9" w:rsidRPr="00C23344" w:rsidRDefault="00530BA9" w:rsidP="00530BA9">
      <w:pPr>
        <w:ind w:firstLineChars="200" w:firstLine="576"/>
        <w:rPr>
          <w:rFonts w:ascii="仿宋_GB2312" w:hint="eastAsia"/>
          <w:color w:val="000000"/>
          <w:spacing w:val="-6"/>
        </w:rPr>
      </w:pPr>
      <w:r w:rsidRPr="00C23344">
        <w:rPr>
          <w:rFonts w:ascii="仿宋_GB2312" w:hint="eastAsia"/>
          <w:color w:val="000000"/>
          <w:spacing w:val="-6"/>
        </w:rPr>
        <w:t>3-15.基于产学研创融合的课程改革研究与实践；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3-16.</w:t>
      </w:r>
      <w:r w:rsidRPr="00C23344">
        <w:rPr>
          <w:rFonts w:ascii="仿宋_GB2312" w:hint="eastAsia"/>
          <w:color w:val="000000"/>
          <w:spacing w:val="-6"/>
        </w:rPr>
        <w:t>产教融合下“课赛创”相结合的应用型课程研究；</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3-17.</w:t>
      </w:r>
      <w:r w:rsidRPr="00C23344">
        <w:rPr>
          <w:rFonts w:ascii="仿宋_GB2312" w:hint="eastAsia"/>
          <w:color w:val="000000"/>
          <w:spacing w:val="-6"/>
        </w:rPr>
        <w:t>大学生毕业设计（论文）教学环节的研究与实践；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3-18.</w:t>
      </w:r>
      <w:r w:rsidRPr="00C23344">
        <w:rPr>
          <w:rFonts w:ascii="仿宋_GB2312" w:hint="eastAsia"/>
          <w:color w:val="000000"/>
          <w:spacing w:val="-6"/>
        </w:rPr>
        <w:t>基于“两性一度”标准的课程建设研究与实践；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3-19.</w:t>
      </w:r>
      <w:r w:rsidRPr="00C23344">
        <w:rPr>
          <w:rFonts w:ascii="仿宋_GB2312" w:hint="eastAsia"/>
          <w:color w:val="000000"/>
          <w:spacing w:val="-6"/>
        </w:rPr>
        <w:t>高校新形态教材与资源建设的研究与实践；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3-20.</w:t>
      </w:r>
      <w:r w:rsidRPr="00C23344">
        <w:rPr>
          <w:rFonts w:ascii="仿宋_GB2312" w:hint="eastAsia"/>
          <w:color w:val="000000"/>
          <w:spacing w:val="-6"/>
        </w:rPr>
        <w:t>数字化优质教学资源共建共享与协同创新机制的研究与实践。</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四、实践教学改革</w:t>
      </w:r>
    </w:p>
    <w:p w:rsidR="00530BA9" w:rsidRPr="00C23344" w:rsidRDefault="00530BA9" w:rsidP="00530BA9">
      <w:pPr>
        <w:ind w:firstLineChars="200" w:firstLine="600"/>
        <w:rPr>
          <w:rFonts w:ascii="仿宋_GB2312"/>
          <w:color w:val="000000"/>
        </w:rPr>
      </w:pPr>
      <w:r w:rsidRPr="00C23344">
        <w:rPr>
          <w:rFonts w:ascii="仿宋_GB2312" w:hint="eastAsia"/>
          <w:color w:val="000000"/>
        </w:rPr>
        <w:t>本类选题侧重于改革和完善现有实践教学体系，强化实践教</w:t>
      </w:r>
      <w:r w:rsidRPr="00C23344">
        <w:rPr>
          <w:rFonts w:ascii="仿宋_GB2312" w:hint="eastAsia"/>
          <w:color w:val="000000"/>
        </w:rPr>
        <w:lastRenderedPageBreak/>
        <w:t>学环节，保障实践教学质量，提高学生的实践动手能力。</w:t>
      </w:r>
    </w:p>
    <w:p w:rsidR="00530BA9" w:rsidRPr="00C23344" w:rsidRDefault="00530BA9" w:rsidP="00530BA9">
      <w:pPr>
        <w:ind w:firstLineChars="200" w:firstLine="600"/>
        <w:rPr>
          <w:rFonts w:ascii="仿宋_GB2312"/>
          <w:color w:val="000000"/>
        </w:rPr>
      </w:pPr>
      <w:r w:rsidRPr="00C23344">
        <w:rPr>
          <w:rFonts w:ascii="仿宋_GB2312" w:hint="eastAsia"/>
          <w:color w:val="000000"/>
        </w:rPr>
        <w:t>4-1.高等学校健全实践（实验）教学质量保障机制的研究与实践；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4-2.高等学校各学科（专业）实践（实验）教学</w:t>
      </w:r>
      <w:r w:rsidRPr="009224C0">
        <w:rPr>
          <w:rFonts w:ascii="仿宋_GB2312" w:hint="eastAsia"/>
          <w:color w:val="000000"/>
        </w:rPr>
        <w:t>内容</w:t>
      </w:r>
      <w:r w:rsidRPr="00C23344">
        <w:rPr>
          <w:rFonts w:ascii="仿宋_GB2312" w:hint="eastAsia"/>
          <w:color w:val="000000"/>
        </w:rPr>
        <w:t>改革的研究与实践</w:t>
      </w:r>
      <w:r w:rsidRPr="00C23344">
        <w:rPr>
          <w:rFonts w:ascii="仿宋_GB2312" w:hint="eastAsia"/>
          <w:color w:val="000000"/>
          <w:spacing w:val="-6"/>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4-3.优化高等学校公共（基础）实验教学平台（中心）运行机制与管理模式的研究与实践；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4-4.高等学校虚拟仿真实验教学中心和平台建设与运行机制的研究与实践；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4-5.高校</w:t>
      </w:r>
      <w:r w:rsidRPr="00C23344">
        <w:rPr>
          <w:color w:val="000000"/>
          <w:kern w:val="0"/>
        </w:rPr>
        <w:t>实验室（实验教学示范中心）、实训基地建设运行机制与管理模式的研究与实践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4-6.高等学校毕业设计（论文）质量保障的研究与实践</w:t>
      </w:r>
      <w:r w:rsidRPr="00C23344">
        <w:rPr>
          <w:rFonts w:ascii="仿宋_GB2312" w:hint="eastAsia"/>
          <w:color w:val="000000"/>
          <w:spacing w:val="-6"/>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4-7.</w:t>
      </w:r>
      <w:r w:rsidRPr="00C23344">
        <w:rPr>
          <w:rFonts w:ascii="仿宋_GB2312"/>
          <w:color w:val="000000"/>
        </w:rPr>
        <w:t>大学生创新创业教育</w:t>
      </w:r>
      <w:r w:rsidRPr="00C23344">
        <w:rPr>
          <w:rFonts w:ascii="仿宋_GB2312" w:hint="eastAsia"/>
          <w:color w:val="000000"/>
        </w:rPr>
        <w:t>方法与</w:t>
      </w:r>
      <w:r w:rsidRPr="00C23344">
        <w:rPr>
          <w:rFonts w:ascii="仿宋_GB2312"/>
          <w:color w:val="000000"/>
        </w:rPr>
        <w:t>实践体系</w:t>
      </w:r>
      <w:r w:rsidRPr="00C23344">
        <w:rPr>
          <w:rFonts w:ascii="仿宋_GB2312" w:hint="eastAsia"/>
          <w:color w:val="000000"/>
        </w:rPr>
        <w:t>的</w:t>
      </w:r>
      <w:r w:rsidRPr="00C23344">
        <w:rPr>
          <w:rFonts w:ascii="仿宋_GB2312"/>
          <w:color w:val="000000"/>
        </w:rPr>
        <w:t>研究</w:t>
      </w:r>
      <w:r w:rsidRPr="00C23344">
        <w:rPr>
          <w:rFonts w:ascii="仿宋_GB2312" w:hint="eastAsia"/>
          <w:color w:val="000000"/>
        </w:rPr>
        <w:t>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4-8.高等学校实践（实验）教学质量评价体系的研究与实践；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4-9.创新创业人才培养质量标准的研究与实践；</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4-10.高</w:t>
      </w:r>
      <w:r w:rsidRPr="00C23344">
        <w:rPr>
          <w:rFonts w:ascii="仿宋_GB2312" w:hint="eastAsia"/>
          <w:color w:val="000000"/>
          <w:spacing w:val="-10"/>
        </w:rPr>
        <w:t>等院校师范</w:t>
      </w:r>
      <w:proofErr w:type="gramStart"/>
      <w:r w:rsidRPr="00C23344">
        <w:rPr>
          <w:rFonts w:ascii="仿宋_GB2312" w:hint="eastAsia"/>
          <w:color w:val="000000"/>
          <w:spacing w:val="-10"/>
        </w:rPr>
        <w:t>生教师</w:t>
      </w:r>
      <w:proofErr w:type="gramEnd"/>
      <w:r w:rsidRPr="00C23344">
        <w:rPr>
          <w:rFonts w:ascii="仿宋_GB2312" w:hint="eastAsia"/>
          <w:color w:val="000000"/>
          <w:spacing w:val="-10"/>
        </w:rPr>
        <w:t>专业实践能力培养的研究与实践；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4-11.</w:t>
      </w:r>
      <w:r w:rsidRPr="00C23344">
        <w:rPr>
          <w:rFonts w:ascii="仿宋_GB2312" w:hint="eastAsia"/>
          <w:color w:val="000000"/>
        </w:rPr>
        <w:t>社会实践“金课”的研究与实践；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4-12.</w:t>
      </w:r>
      <w:r w:rsidRPr="00C23344">
        <w:rPr>
          <w:rFonts w:ascii="仿宋_GB2312" w:hint="eastAsia"/>
          <w:color w:val="000000"/>
        </w:rPr>
        <w:t>校企协同的企业实习生制度的探索与实践。</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五、教学手段与教学方法改革</w:t>
      </w:r>
    </w:p>
    <w:p w:rsidR="00530BA9" w:rsidRPr="00C23344" w:rsidRDefault="00530BA9" w:rsidP="00530BA9">
      <w:pPr>
        <w:ind w:firstLineChars="200" w:firstLine="600"/>
        <w:rPr>
          <w:rFonts w:ascii="仿宋_GB2312"/>
          <w:color w:val="000000"/>
        </w:rPr>
      </w:pPr>
      <w:r w:rsidRPr="00C23344">
        <w:rPr>
          <w:rFonts w:ascii="仿宋_GB2312" w:hint="eastAsia"/>
          <w:color w:val="000000"/>
        </w:rPr>
        <w:t>本类选题侧重于有效利用现有教学资源，应用现代信息技术，改革传统教学方法和教学手段，提高教师的教学水平和教学能力。</w:t>
      </w:r>
    </w:p>
    <w:p w:rsidR="00530BA9" w:rsidRPr="00C23344" w:rsidRDefault="00530BA9" w:rsidP="00530BA9">
      <w:pPr>
        <w:ind w:firstLineChars="200" w:firstLine="600"/>
        <w:rPr>
          <w:rFonts w:ascii="仿宋_GB2312"/>
          <w:color w:val="000000"/>
        </w:rPr>
      </w:pPr>
      <w:r w:rsidRPr="00C23344">
        <w:rPr>
          <w:rFonts w:ascii="仿宋_GB2312" w:hint="eastAsia"/>
          <w:color w:val="000000"/>
        </w:rPr>
        <w:t>5-1.</w:t>
      </w:r>
      <w:r w:rsidRPr="00C23344">
        <w:rPr>
          <w:rFonts w:ascii="仿宋_GB2312"/>
          <w:color w:val="000000"/>
        </w:rPr>
        <w:t>基于</w:t>
      </w:r>
      <w:r w:rsidRPr="00C23344">
        <w:rPr>
          <w:rFonts w:ascii="仿宋_GB2312" w:hint="eastAsia"/>
          <w:color w:val="000000"/>
        </w:rPr>
        <w:t>现代</w:t>
      </w:r>
      <w:r w:rsidRPr="00C23344">
        <w:rPr>
          <w:rFonts w:ascii="仿宋_GB2312"/>
          <w:color w:val="000000"/>
        </w:rPr>
        <w:t>信息技术的</w:t>
      </w:r>
      <w:r w:rsidRPr="00C23344">
        <w:rPr>
          <w:rFonts w:ascii="仿宋_GB2312" w:hint="eastAsia"/>
          <w:color w:val="000000"/>
        </w:rPr>
        <w:t>课堂</w:t>
      </w:r>
      <w:r w:rsidRPr="00C23344">
        <w:rPr>
          <w:rFonts w:ascii="仿宋_GB2312"/>
          <w:color w:val="000000"/>
        </w:rPr>
        <w:t>教学模式改革</w:t>
      </w:r>
      <w:r w:rsidRPr="00C23344">
        <w:rPr>
          <w:rFonts w:ascii="仿宋_GB2312" w:hint="eastAsia"/>
          <w:color w:val="000000"/>
        </w:rPr>
        <w:t>的</w:t>
      </w:r>
      <w:r w:rsidRPr="00C23344">
        <w:rPr>
          <w:rFonts w:ascii="仿宋_GB2312"/>
          <w:color w:val="000000"/>
        </w:rPr>
        <w:t>研究与实践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lastRenderedPageBreak/>
        <w:t>5-2.各类基础课程教学手段和教学方法改革的研究与实践；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5-3.以学生为中心的教学评价体系研究与实践；</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5-4.网络</w:t>
      </w:r>
      <w:r w:rsidRPr="00C23344">
        <w:rPr>
          <w:rFonts w:ascii="仿宋_GB2312" w:hint="eastAsia"/>
          <w:color w:val="000000"/>
          <w:spacing w:val="-10"/>
        </w:rPr>
        <w:t>环境下学生自主学习能力培养与评价的研</w:t>
      </w:r>
      <w:r w:rsidRPr="00C23344">
        <w:rPr>
          <w:rFonts w:ascii="仿宋_GB2312"/>
          <w:color w:val="000000"/>
          <w:spacing w:val="-10"/>
        </w:rPr>
        <w:t>究</w:t>
      </w:r>
      <w:r w:rsidRPr="00C23344">
        <w:rPr>
          <w:rFonts w:ascii="仿宋_GB2312" w:hint="eastAsia"/>
          <w:color w:val="000000"/>
          <w:spacing w:val="-10"/>
        </w:rPr>
        <w:t>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5-5.</w:t>
      </w:r>
      <w:r w:rsidRPr="00C23344">
        <w:rPr>
          <w:rFonts w:ascii="仿宋_GB2312"/>
          <w:color w:val="000000"/>
        </w:rPr>
        <w:t>大学探究式</w:t>
      </w:r>
      <w:r w:rsidRPr="00C23344">
        <w:rPr>
          <w:rFonts w:ascii="仿宋_GB2312" w:hint="eastAsia"/>
          <w:color w:val="000000"/>
        </w:rPr>
        <w:t>、讨论式、启发式、项目式教学</w:t>
      </w:r>
      <w:r w:rsidRPr="00C23344">
        <w:rPr>
          <w:rFonts w:ascii="仿宋_GB2312"/>
          <w:color w:val="000000"/>
        </w:rPr>
        <w:t>方法的</w:t>
      </w:r>
      <w:r w:rsidRPr="00C23344">
        <w:rPr>
          <w:rFonts w:ascii="仿宋_GB2312" w:hint="eastAsia"/>
          <w:color w:val="000000"/>
        </w:rPr>
        <w:t>研究</w:t>
      </w:r>
      <w:r w:rsidRPr="00C23344">
        <w:rPr>
          <w:rFonts w:ascii="仿宋_GB2312"/>
          <w:color w:val="000000"/>
        </w:rPr>
        <w:t>与实践</w:t>
      </w:r>
      <w:r w:rsidRPr="00C23344">
        <w:rPr>
          <w:rFonts w:ascii="仿宋_GB2312" w:hint="eastAsia"/>
          <w:color w:val="000000"/>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5-6.“大班授课、小班研讨”教学方法改革的研究与实践；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5-7.大学“双语教学”方式方法改革的研究与实践；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5-8.</w:t>
      </w:r>
      <w:r w:rsidRPr="00C23344">
        <w:rPr>
          <w:rFonts w:ascii="仿宋_GB2312" w:hint="eastAsia"/>
          <w:color w:val="000000"/>
        </w:rPr>
        <w:t>高等学校各类课程考核评价改革的研究与实践；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5-9.</w:t>
      </w:r>
      <w:r w:rsidRPr="00C23344">
        <w:rPr>
          <w:rFonts w:ascii="仿宋_GB2312" w:hint="eastAsia"/>
          <w:color w:val="000000"/>
        </w:rPr>
        <w:t>高等学校传统教学媒介优势传承的研究与实践；</w:t>
      </w:r>
    </w:p>
    <w:p w:rsidR="00530BA9" w:rsidRPr="00C23344" w:rsidRDefault="00530BA9" w:rsidP="00530BA9">
      <w:pPr>
        <w:ind w:firstLineChars="200" w:firstLine="600"/>
        <w:rPr>
          <w:rFonts w:ascii="仿宋_GB2312"/>
          <w:color w:val="000000"/>
        </w:rPr>
      </w:pPr>
      <w:r w:rsidRPr="00C23344">
        <w:rPr>
          <w:rFonts w:ascii="仿宋_GB2312"/>
          <w:color w:val="000000"/>
        </w:rPr>
        <w:t>5-10.</w:t>
      </w:r>
      <w:r w:rsidRPr="00C23344">
        <w:rPr>
          <w:rFonts w:ascii="仿宋_GB2312" w:hint="eastAsia"/>
          <w:color w:val="000000"/>
        </w:rPr>
        <w:t>基于移动互联网络环境的学习模式研究与实践</w:t>
      </w:r>
      <w:r w:rsidRPr="00C23344">
        <w:rPr>
          <w:rFonts w:ascii="仿宋_GB2312" w:hint="eastAsia"/>
          <w:color w:val="000000"/>
          <w:spacing w:val="-6"/>
        </w:rPr>
        <w:t>；</w:t>
      </w:r>
    </w:p>
    <w:p w:rsidR="00530BA9" w:rsidRPr="00C23344" w:rsidRDefault="00530BA9" w:rsidP="00530BA9">
      <w:pPr>
        <w:ind w:firstLineChars="200" w:firstLine="600"/>
        <w:rPr>
          <w:rFonts w:ascii="仿宋_GB2312"/>
          <w:color w:val="000000"/>
        </w:rPr>
      </w:pPr>
      <w:r w:rsidRPr="00C23344">
        <w:rPr>
          <w:rFonts w:ascii="仿宋_GB2312"/>
          <w:color w:val="000000"/>
        </w:rPr>
        <w:t>5-11.</w:t>
      </w:r>
      <w:proofErr w:type="gramStart"/>
      <w:r w:rsidRPr="00C23344">
        <w:rPr>
          <w:rFonts w:ascii="仿宋_GB2312" w:hint="eastAsia"/>
          <w:color w:val="000000"/>
        </w:rPr>
        <w:t>微课在</w:t>
      </w:r>
      <w:proofErr w:type="gramEnd"/>
      <w:r w:rsidRPr="00C23344">
        <w:rPr>
          <w:rFonts w:ascii="仿宋_GB2312" w:hint="eastAsia"/>
          <w:color w:val="000000"/>
        </w:rPr>
        <w:t>教学中的应用研究与实践；</w:t>
      </w:r>
    </w:p>
    <w:p w:rsidR="00530BA9" w:rsidRPr="00C23344" w:rsidRDefault="00530BA9" w:rsidP="00530BA9">
      <w:pPr>
        <w:ind w:firstLineChars="200" w:firstLine="600"/>
        <w:rPr>
          <w:rFonts w:ascii="仿宋_GB2312"/>
          <w:color w:val="000000"/>
          <w:spacing w:val="-10"/>
        </w:rPr>
      </w:pPr>
      <w:r w:rsidRPr="00C23344">
        <w:rPr>
          <w:rFonts w:ascii="仿宋_GB2312"/>
          <w:color w:val="000000"/>
        </w:rPr>
        <w:t>5-12.</w:t>
      </w:r>
      <w:r w:rsidRPr="00C23344">
        <w:rPr>
          <w:rFonts w:ascii="仿宋_GB2312" w:hint="eastAsia"/>
          <w:color w:val="000000"/>
        </w:rPr>
        <w:t>学</w:t>
      </w:r>
      <w:r w:rsidRPr="00C23344">
        <w:rPr>
          <w:rFonts w:ascii="仿宋_GB2312" w:hint="eastAsia"/>
          <w:color w:val="000000"/>
          <w:spacing w:val="-10"/>
        </w:rPr>
        <w:t>生学业成绩形成性评价和过程性评价方法研究与实践；</w:t>
      </w:r>
    </w:p>
    <w:p w:rsidR="00530BA9" w:rsidRPr="00C23344" w:rsidRDefault="00530BA9" w:rsidP="00530BA9">
      <w:pPr>
        <w:ind w:firstLineChars="200" w:firstLine="600"/>
        <w:rPr>
          <w:rFonts w:ascii="仿宋_GB2312"/>
          <w:color w:val="000000"/>
        </w:rPr>
      </w:pPr>
      <w:r w:rsidRPr="00C23344">
        <w:rPr>
          <w:rFonts w:ascii="仿宋_GB2312"/>
          <w:color w:val="000000"/>
        </w:rPr>
        <w:t>5-13.</w:t>
      </w:r>
      <w:r w:rsidRPr="00C23344">
        <w:rPr>
          <w:rFonts w:ascii="仿宋_GB2312" w:hint="eastAsia"/>
          <w:color w:val="000000"/>
        </w:rPr>
        <w:t>基于智慧课堂师生互动的教学改革研究与实践；</w:t>
      </w:r>
    </w:p>
    <w:p w:rsidR="00530BA9" w:rsidRPr="00C23344" w:rsidRDefault="00530BA9" w:rsidP="00530BA9">
      <w:pPr>
        <w:ind w:firstLineChars="200" w:firstLine="600"/>
        <w:rPr>
          <w:rFonts w:ascii="仿宋_GB2312"/>
          <w:color w:val="000000"/>
          <w:spacing w:val="-10"/>
        </w:rPr>
      </w:pPr>
      <w:r w:rsidRPr="00C23344">
        <w:rPr>
          <w:rFonts w:ascii="仿宋_GB2312"/>
          <w:color w:val="000000"/>
        </w:rPr>
        <w:t>5-14.</w:t>
      </w:r>
      <w:r w:rsidRPr="00C23344">
        <w:rPr>
          <w:rFonts w:ascii="仿宋_GB2312" w:hint="eastAsia"/>
          <w:color w:val="000000"/>
        </w:rPr>
        <w:t>基</w:t>
      </w:r>
      <w:r w:rsidRPr="00C23344">
        <w:rPr>
          <w:rFonts w:ascii="仿宋_GB2312" w:hint="eastAsia"/>
          <w:color w:val="000000"/>
          <w:spacing w:val="-10"/>
        </w:rPr>
        <w:t>于一平三端智慧教学工具的一体化教学改革与实践。</w:t>
      </w:r>
    </w:p>
    <w:p w:rsidR="00530BA9" w:rsidRPr="00C23344" w:rsidRDefault="00530BA9" w:rsidP="00530BA9">
      <w:pPr>
        <w:ind w:firstLineChars="200" w:firstLine="600"/>
        <w:rPr>
          <w:rFonts w:ascii="黑体" w:eastAsia="黑体"/>
          <w:color w:val="000000"/>
        </w:rPr>
      </w:pPr>
      <w:r w:rsidRPr="00C23344">
        <w:rPr>
          <w:rFonts w:ascii="黑体" w:eastAsia="黑体" w:hint="eastAsia"/>
          <w:color w:val="000000"/>
        </w:rPr>
        <w:t>六、教育教学管理</w:t>
      </w:r>
    </w:p>
    <w:p w:rsidR="00530BA9" w:rsidRPr="00C23344" w:rsidRDefault="00530BA9" w:rsidP="00530BA9">
      <w:pPr>
        <w:ind w:firstLineChars="200" w:firstLine="600"/>
        <w:rPr>
          <w:rFonts w:ascii="仿宋_GB2312"/>
          <w:color w:val="000000"/>
        </w:rPr>
      </w:pPr>
      <w:r w:rsidRPr="00C23344">
        <w:rPr>
          <w:rFonts w:ascii="仿宋_GB2312" w:hint="eastAsia"/>
          <w:color w:val="000000"/>
        </w:rPr>
        <w:t>本类选题侧重于高等教育普及化背景下，构建高等教育教学管理、质量保证体系和监控评价机制，提高教育教学管理水平。</w:t>
      </w:r>
    </w:p>
    <w:p w:rsidR="00530BA9" w:rsidRPr="00C23344" w:rsidRDefault="00530BA9" w:rsidP="00530BA9">
      <w:pPr>
        <w:ind w:firstLineChars="200" w:firstLine="600"/>
        <w:rPr>
          <w:rFonts w:ascii="仿宋_GB2312"/>
          <w:color w:val="000000"/>
          <w:spacing w:val="-10"/>
        </w:rPr>
      </w:pPr>
      <w:r w:rsidRPr="00C23344">
        <w:rPr>
          <w:rFonts w:ascii="仿宋_GB2312" w:hint="eastAsia"/>
          <w:color w:val="000000"/>
        </w:rPr>
        <w:t>6-1.</w:t>
      </w:r>
      <w:r w:rsidRPr="00C23344">
        <w:rPr>
          <w:rFonts w:ascii="仿宋_GB2312" w:hint="eastAsia"/>
          <w:color w:val="000000"/>
          <w:spacing w:val="-6"/>
        </w:rPr>
        <w:t>高</w:t>
      </w:r>
      <w:r w:rsidRPr="00C23344">
        <w:rPr>
          <w:rFonts w:ascii="仿宋_GB2312" w:hint="eastAsia"/>
          <w:color w:val="000000"/>
          <w:spacing w:val="-10"/>
        </w:rPr>
        <w:t>等学校创新教学质量监控体系和保障机制的研究与实践</w:t>
      </w:r>
      <w:r w:rsidRPr="00C23344">
        <w:rPr>
          <w:rFonts w:ascii="仿宋_GB2312" w:hint="eastAsia"/>
          <w:color w:val="000000"/>
          <w:spacing w:val="-6"/>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t>6-2.适应多样化人才培养需要的教学管理模式和运行机制的研究与实践；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6-3.高等学校优质教学资源共建共享机制的研究与实践；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6-4.优秀基层教学组织建设与管理的研究与实践</w:t>
      </w:r>
      <w:r w:rsidRPr="00C23344">
        <w:rPr>
          <w:rFonts w:ascii="仿宋_GB2312" w:hint="eastAsia"/>
          <w:color w:val="000000"/>
          <w:spacing w:val="-6"/>
        </w:rPr>
        <w:t>；</w:t>
      </w:r>
    </w:p>
    <w:p w:rsidR="00530BA9" w:rsidRPr="00C23344" w:rsidRDefault="00530BA9" w:rsidP="00530BA9">
      <w:pPr>
        <w:ind w:firstLineChars="200" w:firstLine="600"/>
        <w:rPr>
          <w:rFonts w:ascii="仿宋_GB2312"/>
          <w:color w:val="000000"/>
        </w:rPr>
      </w:pPr>
      <w:r w:rsidRPr="00C23344">
        <w:rPr>
          <w:rFonts w:ascii="仿宋_GB2312" w:hint="eastAsia"/>
          <w:color w:val="000000"/>
        </w:rPr>
        <w:lastRenderedPageBreak/>
        <w:t>6-5.高等学校教师发展中心建设研究与实践；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6-6.大学生职业生涯规划、就业能力培养与就业指导服务的研究与实践；</w:t>
      </w:r>
    </w:p>
    <w:p w:rsidR="00530BA9" w:rsidRPr="00C23344" w:rsidRDefault="00530BA9" w:rsidP="00530BA9">
      <w:pPr>
        <w:ind w:firstLineChars="200" w:firstLine="600"/>
        <w:rPr>
          <w:rFonts w:ascii="仿宋_GB2312"/>
          <w:color w:val="000000"/>
        </w:rPr>
      </w:pPr>
      <w:r w:rsidRPr="00C23344">
        <w:rPr>
          <w:rFonts w:ascii="仿宋_GB2312" w:hint="eastAsia"/>
          <w:color w:val="000000"/>
        </w:rPr>
        <w:t>6-7.</w:t>
      </w:r>
      <w:r w:rsidRPr="00C23344">
        <w:rPr>
          <w:rFonts w:ascii="仿宋_GB2312"/>
          <w:color w:val="000000"/>
        </w:rPr>
        <w:t>高</w:t>
      </w:r>
      <w:r w:rsidRPr="00C23344">
        <w:rPr>
          <w:rFonts w:ascii="仿宋_GB2312" w:hint="eastAsia"/>
          <w:color w:val="000000"/>
        </w:rPr>
        <w:t>等学</w:t>
      </w:r>
      <w:r w:rsidRPr="00C23344">
        <w:rPr>
          <w:rFonts w:ascii="仿宋_GB2312"/>
          <w:color w:val="000000"/>
        </w:rPr>
        <w:t>校</w:t>
      </w:r>
      <w:r w:rsidRPr="00C23344">
        <w:rPr>
          <w:rFonts w:ascii="仿宋_GB2312" w:hint="eastAsia"/>
          <w:color w:val="000000"/>
        </w:rPr>
        <w:t>专业结构调整与退出</w:t>
      </w:r>
      <w:r w:rsidRPr="00C23344">
        <w:rPr>
          <w:rFonts w:ascii="仿宋_GB2312"/>
          <w:color w:val="000000"/>
        </w:rPr>
        <w:t>预警机制</w:t>
      </w:r>
      <w:r w:rsidRPr="00C23344">
        <w:rPr>
          <w:rFonts w:ascii="仿宋_GB2312" w:hint="eastAsia"/>
          <w:color w:val="000000"/>
        </w:rPr>
        <w:t>的</w:t>
      </w:r>
      <w:r w:rsidRPr="00C23344">
        <w:rPr>
          <w:rFonts w:ascii="仿宋_GB2312"/>
          <w:color w:val="000000"/>
        </w:rPr>
        <w:t>研究</w:t>
      </w:r>
      <w:r w:rsidRPr="00C23344">
        <w:rPr>
          <w:rFonts w:ascii="仿宋_GB2312" w:hint="eastAsia"/>
          <w:color w:val="000000"/>
        </w:rPr>
        <w:t>与实践；</w:t>
      </w:r>
    </w:p>
    <w:p w:rsidR="00530BA9" w:rsidRPr="00C23344" w:rsidRDefault="00530BA9" w:rsidP="00530BA9">
      <w:pPr>
        <w:ind w:firstLineChars="200" w:firstLine="576"/>
        <w:rPr>
          <w:rFonts w:ascii="仿宋_GB2312"/>
          <w:color w:val="000000"/>
          <w:spacing w:val="-6"/>
        </w:rPr>
      </w:pPr>
      <w:r w:rsidRPr="00C23344">
        <w:rPr>
          <w:rFonts w:ascii="仿宋_GB2312" w:hint="eastAsia"/>
          <w:color w:val="000000"/>
          <w:spacing w:val="-6"/>
        </w:rPr>
        <w:t>6-8.基于移动平台的教学管理系统研究与实践；</w:t>
      </w:r>
    </w:p>
    <w:p w:rsidR="00530BA9" w:rsidRPr="00C23344" w:rsidRDefault="00530BA9" w:rsidP="00530BA9">
      <w:pPr>
        <w:ind w:firstLineChars="200" w:firstLine="576"/>
        <w:rPr>
          <w:rFonts w:ascii="仿宋_GB2312" w:hint="eastAsia"/>
          <w:color w:val="000000"/>
          <w:spacing w:val="-6"/>
        </w:rPr>
      </w:pPr>
      <w:r w:rsidRPr="00C23344">
        <w:rPr>
          <w:rFonts w:ascii="仿宋_GB2312" w:hint="eastAsia"/>
          <w:color w:val="000000"/>
          <w:spacing w:val="-6"/>
        </w:rPr>
        <w:t>6-9.高等教育学分认定和转换的研究与实践；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6-10.</w:t>
      </w:r>
      <w:r w:rsidRPr="00C23344">
        <w:rPr>
          <w:rFonts w:ascii="仿宋_GB2312" w:hint="eastAsia"/>
          <w:color w:val="000000"/>
          <w:spacing w:val="-6"/>
        </w:rPr>
        <w:t>高校质量监测状态数据的采集与利用研究与实践；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6-11.</w:t>
      </w:r>
      <w:r w:rsidRPr="00C23344">
        <w:rPr>
          <w:rFonts w:ascii="仿宋_GB2312" w:hint="eastAsia"/>
          <w:color w:val="000000"/>
          <w:spacing w:val="-6"/>
        </w:rPr>
        <w:t>行业学院管理模式创新研究与实践；</w:t>
      </w:r>
    </w:p>
    <w:p w:rsidR="00530BA9" w:rsidRPr="00C23344" w:rsidRDefault="00530BA9" w:rsidP="00530BA9">
      <w:pPr>
        <w:ind w:firstLineChars="200" w:firstLine="576"/>
        <w:rPr>
          <w:rFonts w:ascii="仿宋_GB2312"/>
          <w:color w:val="000000"/>
          <w:spacing w:val="-6"/>
        </w:rPr>
      </w:pPr>
      <w:r w:rsidRPr="00C23344">
        <w:rPr>
          <w:rFonts w:ascii="仿宋_GB2312"/>
          <w:color w:val="000000"/>
          <w:spacing w:val="-6"/>
        </w:rPr>
        <w:t>6-12.</w:t>
      </w:r>
      <w:r w:rsidRPr="00C23344">
        <w:rPr>
          <w:rFonts w:ascii="仿宋_GB2312" w:hint="eastAsia"/>
          <w:color w:val="000000"/>
          <w:spacing w:val="-6"/>
        </w:rPr>
        <w:t>基于教学大数据对教学质量提升的研究与实践。</w:t>
      </w:r>
    </w:p>
    <w:p w:rsidR="007D60E5" w:rsidRDefault="00530BA9" w:rsidP="00530BA9">
      <w:r w:rsidRPr="00C23344">
        <w:rPr>
          <w:rFonts w:ascii="黑体" w:eastAsia="黑体" w:hint="eastAsia"/>
          <w:color w:val="000000"/>
        </w:rPr>
        <w:t>说明：</w:t>
      </w:r>
      <w:r w:rsidRPr="00C23344">
        <w:rPr>
          <w:rFonts w:ascii="仿宋_GB2312" w:hint="eastAsia"/>
          <w:color w:val="000000"/>
        </w:rPr>
        <w:t>以上条项均为选题内容的大方向，不是具体项目名称。申请者不应直接</w:t>
      </w:r>
      <w:r w:rsidRPr="00C23344">
        <w:rPr>
          <w:rFonts w:ascii="仿宋_GB2312" w:hint="eastAsia"/>
          <w:color w:val="000000"/>
          <w:spacing w:val="-10"/>
        </w:rPr>
        <w:t>使用本指南中的某一条项作为具体的研究题目，应参考本项目指南，根据学校和个人的实际情况确定具体申报项目。</w:t>
      </w:r>
    </w:p>
    <w:sectPr w:rsidR="007D6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07" w:rsidRDefault="009A5807" w:rsidP="00530BA9">
      <w:r>
        <w:separator/>
      </w:r>
    </w:p>
  </w:endnote>
  <w:endnote w:type="continuationSeparator" w:id="0">
    <w:p w:rsidR="009A5807" w:rsidRDefault="009A5807" w:rsidP="0053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07" w:rsidRDefault="009A5807" w:rsidP="00530BA9">
      <w:r>
        <w:separator/>
      </w:r>
    </w:p>
  </w:footnote>
  <w:footnote w:type="continuationSeparator" w:id="0">
    <w:p w:rsidR="009A5807" w:rsidRDefault="009A5807" w:rsidP="0053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7D"/>
    <w:rsid w:val="00530BA9"/>
    <w:rsid w:val="007D60E5"/>
    <w:rsid w:val="009A5807"/>
    <w:rsid w:val="00FD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A9"/>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0BA9"/>
    <w:rPr>
      <w:sz w:val="18"/>
      <w:szCs w:val="18"/>
    </w:rPr>
  </w:style>
  <w:style w:type="paragraph" w:styleId="a4">
    <w:name w:val="footer"/>
    <w:basedOn w:val="a"/>
    <w:link w:val="Char0"/>
    <w:uiPriority w:val="99"/>
    <w:unhideWhenUsed/>
    <w:rsid w:val="00530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0B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A9"/>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B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0BA9"/>
    <w:rPr>
      <w:sz w:val="18"/>
      <w:szCs w:val="18"/>
    </w:rPr>
  </w:style>
  <w:style w:type="paragraph" w:styleId="a4">
    <w:name w:val="footer"/>
    <w:basedOn w:val="a"/>
    <w:link w:val="Char0"/>
    <w:uiPriority w:val="99"/>
    <w:unhideWhenUsed/>
    <w:rsid w:val="00530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0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2019-11-20T08:56:00Z</dcterms:created>
  <dcterms:modified xsi:type="dcterms:W3CDTF">2019-11-20T08:56:00Z</dcterms:modified>
</cp:coreProperties>
</file>