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bookmarkStart w:id="0" w:name="_Toc4765"/>
      <w:bookmarkStart w:id="1" w:name="_Toc18265"/>
      <w:bookmarkStart w:id="2" w:name="_Toc1213"/>
      <w:r>
        <w:rPr>
          <w:rFonts w:hint="eastAsia"/>
          <w:b w:val="0"/>
          <w:bCs/>
          <w:sz w:val="24"/>
          <w:szCs w:val="24"/>
          <w:lang w:val="en-US" w:eastAsia="zh-CN"/>
        </w:rPr>
        <w:t>河南省本科高校研究性教学系列项目“面向动物医学专业拔尖创新人才培养的研究型教学模式构建与应用”</w:t>
      </w:r>
      <w:bookmarkStart w:id="3" w:name="_GoBack"/>
      <w:bookmarkEnd w:id="3"/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（韩立强、张红英等）</w:t>
      </w:r>
      <w:bookmarkEnd w:id="0"/>
      <w:bookmarkEnd w:id="1"/>
      <w:bookmarkEnd w:id="2"/>
    </w:p>
    <w:p>
      <w:pPr>
        <w:numPr>
          <w:ilvl w:val="0"/>
          <w:numId w:val="0"/>
        </w:numPr>
        <w:spacing w:line="420" w:lineRule="exact"/>
        <w:jc w:val="left"/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420" w:lineRule="exact"/>
        <w:jc w:val="left"/>
        <w:rPr>
          <w:rFonts w:hint="eastAsia" w:ascii="宋体" w:hAnsi="宋体"/>
          <w:sz w:val="24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4764405</wp:posOffset>
            </wp:positionV>
            <wp:extent cx="4889500" cy="355600"/>
            <wp:effectExtent l="0" t="0" r="0" b="0"/>
            <wp:wrapTopAndBottom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1234440</wp:posOffset>
            </wp:positionH>
            <wp:positionV relativeFrom="paragraph">
              <wp:posOffset>29210</wp:posOffset>
            </wp:positionV>
            <wp:extent cx="3117850" cy="4413250"/>
            <wp:effectExtent l="0" t="0" r="6350" b="6350"/>
            <wp:wrapTopAndBottom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7850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420" w:lineRule="exact"/>
        <w:jc w:val="center"/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420" w:lineRule="exact"/>
        <w:jc w:val="left"/>
        <w:rPr>
          <w:rFonts w:hint="eastAsia" w:ascii="宋体" w:hAnsi="宋体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1F10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2024-08-07T11:15:52Z</dcterms:created>
  <dc:creator>mutut</dc:creator>
  <cp:lastModifiedBy>温情先生温情范er</cp:lastModifiedBy>
  <dcterms:modified xsi:type="dcterms:W3CDTF">2024-08-07T11:16:10Z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D3D6F2A225D947DE992040819C72528A_12</vt:lpwstr>
  </property>
</Properties>
</file>