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eastAsia="黑体"/>
          <w:sz w:val="32"/>
          <w:szCs w:val="32"/>
        </w:rPr>
      </w:pPr>
    </w:p>
    <w:p>
      <w:pPr>
        <w:tabs>
          <w:tab w:val="left" w:pos="560"/>
          <w:tab w:val="center" w:pos="4535"/>
        </w:tabs>
        <w:snapToGrid w:val="0"/>
        <w:jc w:val="center"/>
        <w:rPr>
          <w:rFonts w:ascii="方正小标宋简体" w:eastAsia="方正小标宋简体"/>
          <w:sz w:val="48"/>
        </w:rPr>
      </w:pPr>
      <w:r>
        <w:rPr>
          <w:rFonts w:hint="eastAsia" w:ascii="方正小标宋简体" w:eastAsia="方正小标宋简体"/>
          <w:sz w:val="48"/>
        </w:rPr>
        <w:t>河南省高等教育教学成果奖</w:t>
      </w:r>
    </w:p>
    <w:p>
      <w:pPr>
        <w:tabs>
          <w:tab w:val="left" w:pos="560"/>
          <w:tab w:val="center" w:pos="4535"/>
        </w:tabs>
        <w:snapToGrid w:val="0"/>
        <w:jc w:val="center"/>
        <w:rPr>
          <w:rFonts w:ascii="方正小标宋简体" w:eastAsia="方正小标宋简体"/>
          <w:sz w:val="48"/>
        </w:rPr>
      </w:pPr>
      <w:r>
        <w:rPr>
          <w:rFonts w:hint="eastAsia" w:ascii="方正小标宋简体" w:eastAsia="方正小标宋简体"/>
          <w:sz w:val="48"/>
        </w:rPr>
        <w:t>申 报 书</w:t>
      </w:r>
    </w:p>
    <w:p>
      <w:pPr>
        <w:rPr>
          <w:sz w:val="28"/>
        </w:rPr>
      </w:pPr>
    </w:p>
    <w:p>
      <w:pPr>
        <w:ind w:firstLine="628" w:firstLineChars="200"/>
        <w:rPr>
          <w:rFonts w:ascii="仿宋_GB2312"/>
          <w:b/>
          <w:bCs/>
          <w:sz w:val="28"/>
          <w:u w:val="single"/>
        </w:rPr>
      </w:pPr>
      <w:r>
        <w:rPr>
          <w:rFonts w:hint="eastAsia" w:ascii="仿宋_GB2312"/>
          <w:spacing w:val="17"/>
          <w:sz w:val="28"/>
        </w:rPr>
        <w:t xml:space="preserve">成 果 名 称 </w:t>
      </w:r>
      <w:r>
        <w:rPr>
          <w:rFonts w:hint="eastAsia" w:ascii="仿宋_GB2312"/>
          <w:sz w:val="28"/>
          <w:u w:val="single"/>
        </w:rPr>
        <w:t xml:space="preserve">      </w:t>
      </w:r>
      <w:r>
        <w:rPr>
          <w:rFonts w:hint="eastAsia" w:ascii="仿宋_GB2312"/>
          <w:b/>
          <w:bCs/>
          <w:sz w:val="28"/>
          <w:u w:val="single"/>
        </w:rPr>
        <w:t xml:space="preserve">动物微生物学与免疫学         </w:t>
      </w:r>
    </w:p>
    <w:p>
      <w:pPr>
        <w:ind w:firstLine="2520" w:firstLineChars="900"/>
        <w:rPr>
          <w:rFonts w:ascii="仿宋_GB2312"/>
          <w:sz w:val="28"/>
          <w:u w:val="single"/>
        </w:rPr>
      </w:pPr>
      <w:r>
        <w:rPr>
          <w:rFonts w:hint="eastAsia" w:ascii="仿宋_GB2312"/>
          <w:b/>
          <w:bCs/>
          <w:sz w:val="28"/>
          <w:u w:val="single"/>
        </w:rPr>
        <w:t xml:space="preserve">    教学团队课程思政建设与实践   </w:t>
      </w:r>
      <w:r>
        <w:rPr>
          <w:rFonts w:hint="eastAsia" w:ascii="仿宋_GB2312"/>
          <w:sz w:val="28"/>
          <w:u w:val="single"/>
        </w:rPr>
        <w:t xml:space="preserve">  </w:t>
      </w:r>
    </w:p>
    <w:p>
      <w:pPr>
        <w:ind w:firstLine="628" w:firstLineChars="200"/>
        <w:rPr>
          <w:rFonts w:ascii="仿宋_GB2312"/>
          <w:sz w:val="28"/>
          <w:u w:val="single"/>
        </w:rPr>
      </w:pPr>
      <w:r>
        <w:rPr>
          <w:rFonts w:hint="eastAsia" w:ascii="仿宋_GB2312"/>
          <w:spacing w:val="17"/>
          <w:sz w:val="28"/>
        </w:rPr>
        <w:t>成果完成人</w:t>
      </w:r>
      <w:r>
        <w:rPr>
          <w:rFonts w:hint="eastAsia" w:ascii="仿宋_GB2312"/>
          <w:sz w:val="28"/>
        </w:rPr>
        <w:t xml:space="preserve">  </w:t>
      </w:r>
      <w:r>
        <w:rPr>
          <w:rFonts w:hint="eastAsia" w:ascii="仿宋_GB2312"/>
          <w:sz w:val="28"/>
          <w:u w:val="single"/>
        </w:rPr>
        <w:t xml:space="preserve">  张红英  李新生  郑兰兰  孙爱军   </w:t>
      </w:r>
    </w:p>
    <w:p>
      <w:pPr>
        <w:ind w:firstLine="2534" w:firstLineChars="905"/>
        <w:rPr>
          <w:rFonts w:ascii="仿宋_GB2312"/>
          <w:sz w:val="28"/>
          <w:u w:val="single"/>
        </w:rPr>
      </w:pPr>
      <w:r>
        <w:rPr>
          <w:rFonts w:hint="eastAsia" w:ascii="仿宋_GB2312"/>
          <w:sz w:val="28"/>
          <w:u w:val="single"/>
        </w:rPr>
        <w:t xml:space="preserve">  杜永坤  何文瑞  蒋大伟  姬鹏超   </w:t>
      </w:r>
    </w:p>
    <w:p>
      <w:pPr>
        <w:ind w:firstLine="628" w:firstLineChars="200"/>
        <w:rPr>
          <w:rFonts w:ascii="仿宋_GB2312"/>
          <w:sz w:val="28"/>
          <w:u w:val="single"/>
        </w:rPr>
      </w:pPr>
      <w:r>
        <w:rPr>
          <w:rFonts w:hint="eastAsia" w:ascii="仿宋_GB2312"/>
          <w:spacing w:val="17"/>
          <w:sz w:val="28"/>
        </w:rPr>
        <w:t>成果完成单位</w:t>
      </w:r>
      <w:r>
        <w:rPr>
          <w:rFonts w:hint="eastAsia" w:ascii="仿宋_GB2312"/>
          <w:spacing w:val="17"/>
          <w:sz w:val="28"/>
          <w:u w:val="single"/>
        </w:rPr>
        <w:t xml:space="preserve"> </w:t>
      </w:r>
      <w:r>
        <w:rPr>
          <w:rFonts w:hint="eastAsia" w:ascii="仿宋_GB2312"/>
          <w:sz w:val="28"/>
          <w:u w:val="single"/>
        </w:rPr>
        <w:t xml:space="preserve">       河南农业大学               </w:t>
      </w:r>
    </w:p>
    <w:p>
      <w:pPr>
        <w:ind w:firstLine="560" w:firstLineChars="200"/>
        <w:rPr>
          <w:rFonts w:ascii="仿宋_GB2312"/>
          <w:sz w:val="28"/>
          <w:u w:val="single"/>
        </w:rPr>
      </w:pPr>
      <w:r>
        <w:rPr>
          <w:rFonts w:hint="eastAsia" w:ascii="仿宋_GB2312"/>
          <w:sz w:val="28"/>
        </w:rPr>
        <w:t xml:space="preserve">校 奖 等 级   </w:t>
      </w:r>
      <w:r>
        <w:rPr>
          <w:rFonts w:hint="eastAsia" w:ascii="仿宋_GB2312"/>
          <w:sz w:val="28"/>
          <w:u w:val="single"/>
        </w:rPr>
        <w:t xml:space="preserve">           一等奖                  </w:t>
      </w:r>
    </w:p>
    <w:p>
      <w:pPr>
        <w:ind w:firstLine="560" w:firstLineChars="200"/>
        <w:rPr>
          <w:rFonts w:ascii="仿宋_GB2312"/>
          <w:sz w:val="28"/>
          <w:u w:val="single"/>
        </w:rPr>
      </w:pPr>
      <w:r>
        <w:rPr>
          <w:rFonts w:hint="eastAsia" w:ascii="仿宋_GB2312"/>
          <w:sz w:val="28"/>
        </w:rPr>
        <w:t xml:space="preserve">成 果 分 类   </w:t>
      </w:r>
      <w:r>
        <w:rPr>
          <w:rFonts w:hint="eastAsia" w:ascii="仿宋_GB2312"/>
          <w:sz w:val="28"/>
          <w:u w:val="single"/>
        </w:rPr>
        <w:t xml:space="preserve">       </w:t>
      </w:r>
      <w:r>
        <w:rPr>
          <w:rFonts w:hint="eastAsia" w:ascii="仿宋_GB2312" w:hAnsi="仿宋_GB2312" w:cs="仿宋_GB2312"/>
          <w:sz w:val="28"/>
          <w:szCs w:val="28"/>
          <w:u w:val="single"/>
        </w:rPr>
        <w:t>“大思政”教育</w:t>
      </w:r>
      <w:r>
        <w:rPr>
          <w:rFonts w:hint="eastAsia" w:ascii="仿宋_GB2312"/>
          <w:sz w:val="28"/>
          <w:u w:val="single"/>
        </w:rPr>
        <w:t xml:space="preserve">              </w:t>
      </w:r>
    </w:p>
    <w:p>
      <w:pPr>
        <w:ind w:firstLine="560" w:firstLineChars="200"/>
        <w:rPr>
          <w:rFonts w:ascii="仿宋_GB2312"/>
          <w:sz w:val="24"/>
          <w:szCs w:val="24"/>
          <w:bdr w:val="single" w:color="auto" w:sz="4" w:space="0"/>
        </w:rPr>
      </w:pPr>
      <w:r>
        <w:rPr>
          <w:rFonts w:hint="eastAsia" w:ascii="仿宋_GB2312"/>
          <w:sz w:val="28"/>
        </w:rPr>
        <w:t xml:space="preserve">类 别 代 码     </w:t>
      </w:r>
      <w:r>
        <w:rPr>
          <w:rFonts w:hint="eastAsia" w:ascii="黑体" w:hAnsi="黑体" w:eastAsia="黑体" w:cs="黑体"/>
          <w:sz w:val="24"/>
          <w:szCs w:val="24"/>
          <w:bdr w:val="single" w:color="auto" w:sz="4" w:space="0"/>
        </w:rPr>
        <w:t xml:space="preserve"> 0 </w:t>
      </w:r>
      <w:r>
        <w:rPr>
          <w:rFonts w:hint="eastAsia" w:ascii="仿宋_GB2312"/>
          <w:sz w:val="28"/>
          <w:szCs w:val="28"/>
        </w:rPr>
        <w:t xml:space="preserve"> </w:t>
      </w:r>
      <w:r>
        <w:rPr>
          <w:rFonts w:hint="eastAsia" w:ascii="黑体" w:hAnsi="黑体" w:eastAsia="黑体" w:cs="黑体"/>
          <w:sz w:val="24"/>
          <w:szCs w:val="24"/>
          <w:bdr w:val="single" w:color="auto" w:sz="4" w:space="0"/>
        </w:rPr>
        <w:t xml:space="preserve"> 1 </w:t>
      </w:r>
      <w:r>
        <w:rPr>
          <w:rFonts w:hint="eastAsia" w:ascii="楷体" w:hAnsi="楷体" w:eastAsia="楷体" w:cs="楷体"/>
          <w:sz w:val="24"/>
          <w:szCs w:val="24"/>
        </w:rPr>
        <w:t xml:space="preserve"> </w:t>
      </w:r>
      <w:r>
        <w:rPr>
          <w:rFonts w:hint="eastAsia" w:ascii="楷体" w:hAnsi="楷体" w:eastAsia="楷体" w:cs="楷体"/>
          <w:sz w:val="24"/>
          <w:szCs w:val="24"/>
          <w:bdr w:val="single" w:color="auto" w:sz="4" w:space="0"/>
        </w:rPr>
        <w:t xml:space="preserve"> 1 </w:t>
      </w:r>
    </w:p>
    <w:p>
      <w:pPr>
        <w:ind w:firstLine="560" w:firstLineChars="200"/>
        <w:rPr>
          <w:rFonts w:ascii="仿宋_GB2312"/>
          <w:sz w:val="24"/>
          <w:szCs w:val="24"/>
          <w:bdr w:val="single" w:color="auto" w:sz="4" w:space="0"/>
        </w:rPr>
      </w:pPr>
      <w:r>
        <w:rPr>
          <w:rFonts w:hint="eastAsia" w:ascii="仿宋_GB2312"/>
          <w:sz w:val="28"/>
        </w:rPr>
        <w:t xml:space="preserve">推 荐 序 号     </w:t>
      </w:r>
      <w:r>
        <w:rPr>
          <w:rFonts w:hint="eastAsia" w:ascii="黑体" w:hAnsi="黑体" w:eastAsia="黑体" w:cs="黑体"/>
          <w:sz w:val="24"/>
          <w:szCs w:val="24"/>
          <w:bdr w:val="single" w:color="auto" w:sz="4" w:space="0"/>
        </w:rPr>
        <w:t xml:space="preserve"> 2 </w:t>
      </w:r>
      <w:r>
        <w:rPr>
          <w:rFonts w:hint="eastAsia" w:ascii="仿宋_GB2312"/>
          <w:sz w:val="28"/>
          <w:szCs w:val="28"/>
        </w:rPr>
        <w:t xml:space="preserve"> </w:t>
      </w:r>
      <w:r>
        <w:rPr>
          <w:rFonts w:hint="eastAsia" w:ascii="黑体" w:hAnsi="黑体" w:eastAsia="黑体" w:cs="黑体"/>
          <w:sz w:val="24"/>
          <w:szCs w:val="24"/>
          <w:bdr w:val="single" w:color="auto" w:sz="4" w:space="0"/>
        </w:rPr>
        <w:t xml:space="preserve"> 6</w:t>
      </w:r>
      <w:r>
        <w:rPr>
          <w:rFonts w:hint="eastAsia" w:ascii="黑体" w:hAnsi="黑体" w:eastAsia="黑体" w:cs="黑体"/>
          <w:sz w:val="24"/>
          <w:szCs w:val="24"/>
          <w:bdr w:val="single" w:color="auto" w:sz="4" w:space="0"/>
          <w:lang w:val="en-US" w:eastAsia="zh-CN"/>
        </w:rPr>
        <w:t xml:space="preserve"> </w:t>
      </w:r>
      <w:r>
        <w:rPr>
          <w:rFonts w:hint="eastAsia" w:ascii="楷体" w:hAnsi="楷体" w:eastAsia="楷体" w:cs="楷体"/>
          <w:sz w:val="24"/>
          <w:szCs w:val="24"/>
        </w:rPr>
        <w:t xml:space="preserve"> </w:t>
      </w:r>
      <w:r>
        <w:rPr>
          <w:rFonts w:hint="eastAsia" w:ascii="楷体" w:hAnsi="楷体" w:eastAsia="楷体" w:cs="楷体"/>
          <w:sz w:val="24"/>
          <w:szCs w:val="24"/>
          <w:bdr w:val="single" w:color="auto" w:sz="4" w:space="0"/>
        </w:rPr>
        <w:t xml:space="preserve"> 2 </w:t>
      </w:r>
      <w:r>
        <w:rPr>
          <w:rFonts w:hint="eastAsia" w:ascii="楷体" w:hAnsi="楷体" w:eastAsia="楷体" w:cs="楷体"/>
          <w:sz w:val="24"/>
          <w:szCs w:val="24"/>
        </w:rPr>
        <w:t xml:space="preserve"> </w:t>
      </w:r>
      <w:r>
        <w:rPr>
          <w:rFonts w:hint="eastAsia" w:ascii="楷体" w:hAnsi="楷体" w:eastAsia="楷体" w:cs="楷体"/>
          <w:sz w:val="24"/>
          <w:szCs w:val="24"/>
          <w:bdr w:val="single" w:color="auto" w:sz="4" w:space="0"/>
        </w:rPr>
        <w:t xml:space="preserve"> 5</w:t>
      </w:r>
    </w:p>
    <w:p>
      <w:pPr>
        <w:ind w:firstLine="480" w:firstLineChars="200"/>
        <w:jc w:val="left"/>
        <w:rPr>
          <w:rFonts w:ascii="仿宋_GB2312"/>
          <w:spacing w:val="-20"/>
          <w:sz w:val="28"/>
          <w:u w:val="single"/>
        </w:rPr>
      </w:pPr>
      <w:r>
        <w:rPr>
          <w:rFonts w:hint="eastAsia" w:ascii="楷体" w:hAnsi="楷体" w:eastAsia="楷体" w:cs="楷体"/>
          <w:sz w:val="24"/>
          <w:szCs w:val="24"/>
        </w:rPr>
        <w:t xml:space="preserve"> </w:t>
      </w:r>
      <w:r>
        <w:rPr>
          <w:rFonts w:hint="eastAsia" w:ascii="仿宋_GB2312"/>
          <w:sz w:val="28"/>
        </w:rPr>
        <w:t xml:space="preserve">成 果 网 址  </w:t>
      </w:r>
      <w:r>
        <w:rPr>
          <w:rFonts w:hint="eastAsia" w:ascii="仿宋_GB2312"/>
          <w:sz w:val="28"/>
          <w:u w:val="single"/>
        </w:rPr>
        <w:t>https://jwc.henau.edu.cn/plus/list.php?tid=732</w:t>
      </w:r>
    </w:p>
    <w:p>
      <w:pPr>
        <w:ind w:left="2510" w:leftChars="837"/>
        <w:jc w:val="left"/>
        <w:rPr>
          <w:rFonts w:ascii="仿宋_GB2312"/>
          <w:sz w:val="28"/>
          <w:u w:val="single"/>
        </w:rPr>
      </w:pPr>
    </w:p>
    <w:p>
      <w:pPr>
        <w:ind w:left="2510" w:leftChars="837"/>
        <w:jc w:val="left"/>
        <w:rPr>
          <w:rFonts w:ascii="仿宋_GB2312"/>
          <w:sz w:val="28"/>
          <w:u w:val="single"/>
        </w:rPr>
      </w:pPr>
    </w:p>
    <w:p>
      <w:pPr>
        <w:ind w:firstLine="600" w:firstLineChars="200"/>
        <w:rPr>
          <w:rFonts w:ascii="仿宋_GB2312" w:eastAsia="仿宋"/>
          <w:sz w:val="28"/>
          <w:u w:val="single"/>
        </w:rPr>
      </w:pPr>
      <w:r>
        <w:rPr>
          <w:rFonts w:hint="eastAsia" w:ascii="仿宋" w:hAnsi="仿宋" w:eastAsia="仿宋"/>
        </w:rPr>
        <w:t xml:space="preserve">推荐单位名称 </w:t>
      </w:r>
      <w:r>
        <w:rPr>
          <w:rFonts w:hint="eastAsia" w:ascii="仿宋" w:hAnsi="仿宋" w:eastAsia="仿宋"/>
          <w:u w:val="single"/>
        </w:rPr>
        <w:t xml:space="preserve">     河南农业大学   （盖章）     </w:t>
      </w:r>
    </w:p>
    <w:p>
      <w:pPr>
        <w:jc w:val="center"/>
        <w:rPr>
          <w:rFonts w:ascii="仿宋_GB2312"/>
          <w:sz w:val="28"/>
        </w:rPr>
      </w:pPr>
    </w:p>
    <w:p>
      <w:pPr>
        <w:jc w:val="center"/>
        <w:rPr>
          <w:rFonts w:ascii="仿宋_GB2312"/>
          <w:sz w:val="28"/>
        </w:rPr>
      </w:pPr>
      <w:r>
        <w:rPr>
          <w:rFonts w:hint="eastAsia" w:ascii="仿宋_GB2312"/>
          <w:sz w:val="28"/>
        </w:rPr>
        <w:t>河　南　省　教　育　厅　制</w:t>
      </w:r>
    </w:p>
    <w:p>
      <w:pPr>
        <w:jc w:val="center"/>
        <w:rPr>
          <w:rFonts w:ascii="黑体" w:hAnsi="黑体" w:eastAsia="黑体"/>
          <w:sz w:val="36"/>
          <w:szCs w:val="36"/>
        </w:rPr>
      </w:pPr>
      <w:r>
        <w:rPr>
          <w:rFonts w:hint="eastAsia" w:ascii="方正小标宋简体" w:eastAsia="方正小标宋简体"/>
          <w:sz w:val="44"/>
          <w:szCs w:val="44"/>
        </w:rPr>
        <w:br w:type="page"/>
      </w:r>
    </w:p>
    <w:p>
      <w:pPr>
        <w:spacing w:line="560" w:lineRule="exact"/>
        <w:jc w:val="center"/>
        <w:rPr>
          <w:rFonts w:ascii="黑体" w:hAnsi="黑体" w:eastAsia="黑体"/>
          <w:sz w:val="36"/>
          <w:szCs w:val="36"/>
        </w:rPr>
      </w:pPr>
      <w:r>
        <w:rPr>
          <w:rFonts w:hint="eastAsia" w:ascii="黑体" w:hAnsi="黑体" w:eastAsia="黑体"/>
          <w:sz w:val="36"/>
          <w:szCs w:val="36"/>
        </w:rPr>
        <w:t>承 诺 书</w:t>
      </w:r>
    </w:p>
    <w:p>
      <w:pPr>
        <w:spacing w:line="560" w:lineRule="exact"/>
        <w:rPr>
          <w:rFonts w:ascii="仿宋_GB2312"/>
          <w:sz w:val="32"/>
          <w:szCs w:val="32"/>
        </w:rPr>
      </w:pPr>
    </w:p>
    <w:p>
      <w:pPr>
        <w:spacing w:line="560" w:lineRule="exact"/>
        <w:ind w:firstLine="640" w:firstLineChars="200"/>
        <w:rPr>
          <w:rFonts w:ascii="仿宋_GB2312"/>
          <w:sz w:val="32"/>
          <w:szCs w:val="32"/>
        </w:rPr>
      </w:pPr>
      <w:r>
        <w:rPr>
          <w:rFonts w:hint="eastAsia" w:ascii="仿宋_GB2312"/>
          <w:sz w:val="32"/>
          <w:szCs w:val="32"/>
        </w:rPr>
        <w:t>本人申报2</w:t>
      </w:r>
      <w:r>
        <w:rPr>
          <w:rFonts w:ascii="仿宋_GB2312"/>
          <w:sz w:val="32"/>
          <w:szCs w:val="32"/>
        </w:rPr>
        <w:t>02</w:t>
      </w:r>
      <w:r>
        <w:rPr>
          <w:rFonts w:hint="eastAsia" w:ascii="仿宋_GB2312"/>
          <w:sz w:val="32"/>
          <w:szCs w:val="32"/>
        </w:rPr>
        <w:t>4年河南省本科高等教育教学成果奖，郑重承诺：</w:t>
      </w:r>
    </w:p>
    <w:p>
      <w:pPr>
        <w:spacing w:line="560" w:lineRule="exact"/>
        <w:ind w:firstLine="640" w:firstLineChars="200"/>
        <w:rPr>
          <w:rFonts w:ascii="仿宋_GB2312"/>
          <w:sz w:val="32"/>
          <w:szCs w:val="32"/>
        </w:rPr>
      </w:pPr>
      <w:r>
        <w:rPr>
          <w:rFonts w:hint="eastAsia" w:ascii="仿宋_GB2312"/>
          <w:sz w:val="32"/>
          <w:szCs w:val="32"/>
        </w:rPr>
        <w:t>1.对填写的各项内容负责，成果申报材料真实、可靠，不存在知识产权争议，未弄虚作假、未剽窃他人成果。</w:t>
      </w:r>
    </w:p>
    <w:p>
      <w:pPr>
        <w:spacing w:line="560" w:lineRule="exact"/>
        <w:ind w:firstLine="640" w:firstLineChars="200"/>
        <w:rPr>
          <w:rFonts w:ascii="仿宋_GB2312"/>
          <w:sz w:val="32"/>
          <w:szCs w:val="32"/>
        </w:rPr>
      </w:pPr>
      <w:r>
        <w:rPr>
          <w:rFonts w:hint="eastAsia" w:ascii="仿宋_GB2312"/>
          <w:sz w:val="32"/>
          <w:szCs w:val="32"/>
        </w:rPr>
        <w:t>2</w:t>
      </w:r>
      <w:r>
        <w:rPr>
          <w:rFonts w:ascii="仿宋_GB2312"/>
          <w:sz w:val="32"/>
          <w:szCs w:val="32"/>
        </w:rPr>
        <w:t>.</w:t>
      </w:r>
      <w:r>
        <w:rPr>
          <w:rFonts w:hint="eastAsia" w:ascii="仿宋_GB2312"/>
          <w:sz w:val="32"/>
          <w:szCs w:val="32"/>
        </w:rPr>
        <w:t>成果奖评审工作期间，不拉关系、不打招呼、不送礼品礼金，不以任何形式干扰成果奖评审工作。同时，对本成果的其他完成人提醒到位，如有违反上述规定的情况，接受取消参评资格的处理。</w:t>
      </w:r>
    </w:p>
    <w:p>
      <w:pPr>
        <w:spacing w:line="560" w:lineRule="exact"/>
        <w:ind w:firstLine="640" w:firstLineChars="200"/>
        <w:rPr>
          <w:rFonts w:ascii="仿宋_GB2312"/>
          <w:sz w:val="32"/>
          <w:szCs w:val="32"/>
        </w:rPr>
      </w:pPr>
      <w:r>
        <w:rPr>
          <w:rFonts w:ascii="仿宋_GB2312"/>
          <w:sz w:val="32"/>
          <w:szCs w:val="32"/>
        </w:rPr>
        <w:t>3.</w:t>
      </w:r>
      <w:r>
        <w:rPr>
          <w:rFonts w:hint="eastAsia" w:ascii="仿宋_GB2312"/>
          <w:sz w:val="32"/>
          <w:szCs w:val="32"/>
        </w:rPr>
        <w:t>成果获奖后，不以盈利为目的开展宣传、培训、推广等相关活动。</w:t>
      </w:r>
    </w:p>
    <w:p>
      <w:pPr>
        <w:spacing w:line="560" w:lineRule="exact"/>
        <w:rPr>
          <w:rFonts w:ascii="仿宋_GB2312"/>
          <w:sz w:val="32"/>
          <w:szCs w:val="32"/>
        </w:rPr>
      </w:pPr>
    </w:p>
    <w:p>
      <w:pPr>
        <w:spacing w:line="560" w:lineRule="exact"/>
        <w:ind w:firstLine="1920" w:firstLineChars="600"/>
        <w:rPr>
          <w:rFonts w:ascii="仿宋_GB2312"/>
          <w:sz w:val="32"/>
          <w:szCs w:val="32"/>
          <w:u w:val="single"/>
        </w:rPr>
      </w:pPr>
      <w:r>
        <w:rPr>
          <w:rFonts w:hint="eastAsia" w:ascii="仿宋_GB2312"/>
          <w:sz w:val="32"/>
          <w:szCs w:val="32"/>
        </w:rPr>
        <w:t>成果第一完成人（签字）：</w:t>
      </w:r>
      <w:r>
        <w:rPr>
          <w:rFonts w:hint="eastAsia" w:ascii="仿宋_GB2312"/>
          <w:sz w:val="32"/>
          <w:szCs w:val="32"/>
          <w:u w:val="single"/>
        </w:rPr>
        <w:t xml:space="preserve"> </w:t>
      </w:r>
      <w:r>
        <w:rPr>
          <w:rFonts w:ascii="仿宋_GB2312"/>
          <w:sz w:val="32"/>
          <w:szCs w:val="32"/>
          <w:u w:val="single"/>
        </w:rPr>
        <w:t xml:space="preserve">               </w:t>
      </w:r>
    </w:p>
    <w:p>
      <w:pPr>
        <w:spacing w:line="560" w:lineRule="exact"/>
        <w:ind w:firstLine="1920" w:firstLineChars="600"/>
        <w:rPr>
          <w:rFonts w:ascii="仿宋_GB2312"/>
          <w:sz w:val="32"/>
          <w:szCs w:val="32"/>
          <w:u w:val="single"/>
        </w:rPr>
      </w:pPr>
    </w:p>
    <w:p>
      <w:pPr>
        <w:spacing w:line="560" w:lineRule="exact"/>
        <w:ind w:firstLine="5760" w:firstLineChars="1800"/>
        <w:rPr>
          <w:rFonts w:ascii="仿宋_GB2312"/>
          <w:sz w:val="32"/>
          <w:szCs w:val="32"/>
        </w:rPr>
      </w:pPr>
      <w:r>
        <w:rPr>
          <w:rFonts w:hint="eastAsia" w:ascii="仿宋_GB2312"/>
          <w:sz w:val="32"/>
          <w:szCs w:val="32"/>
        </w:rPr>
        <w:t xml:space="preserve">年 </w:t>
      </w:r>
      <w:r>
        <w:rPr>
          <w:rFonts w:ascii="仿宋_GB2312"/>
          <w:sz w:val="32"/>
          <w:szCs w:val="32"/>
        </w:rPr>
        <w:t xml:space="preserve"> </w:t>
      </w:r>
      <w:r>
        <w:rPr>
          <w:rFonts w:hint="eastAsia" w:ascii="仿宋_GB2312"/>
          <w:sz w:val="32"/>
          <w:szCs w:val="32"/>
        </w:rPr>
        <w:t xml:space="preserve">月 </w:t>
      </w:r>
      <w:r>
        <w:rPr>
          <w:rFonts w:ascii="仿宋_GB2312"/>
          <w:sz w:val="32"/>
          <w:szCs w:val="32"/>
        </w:rPr>
        <w:t xml:space="preserve"> </w:t>
      </w:r>
      <w:r>
        <w:rPr>
          <w:rFonts w:hint="eastAsia" w:ascii="仿宋_GB2312"/>
          <w:sz w:val="32"/>
          <w:szCs w:val="32"/>
        </w:rPr>
        <w:t xml:space="preserve">日 </w:t>
      </w:r>
    </w:p>
    <w:p>
      <w:pPr>
        <w:snapToGrid w:val="0"/>
        <w:jc w:val="center"/>
        <w:rPr>
          <w:rFonts w:ascii="方正小标宋简体" w:eastAsia="方正小标宋简体"/>
        </w:rPr>
      </w:pPr>
      <w:r>
        <w:rPr>
          <w:rFonts w:hint="eastAsia" w:ascii="方正小标宋简体" w:eastAsia="方正小标宋简体"/>
          <w:sz w:val="44"/>
          <w:szCs w:val="44"/>
        </w:rPr>
        <w:br w:type="page"/>
      </w:r>
    </w:p>
    <w:p>
      <w:pPr>
        <w:snapToGrid w:val="0"/>
        <w:jc w:val="center"/>
        <w:rPr>
          <w:rFonts w:ascii="方正小标宋简体" w:eastAsia="方正小标宋简体"/>
          <w:sz w:val="44"/>
          <w:szCs w:val="44"/>
        </w:rPr>
      </w:pPr>
      <w:r>
        <w:rPr>
          <w:rFonts w:hint="eastAsia" w:ascii="方正小标宋简体" w:eastAsia="方正小标宋简体"/>
          <w:sz w:val="44"/>
          <w:szCs w:val="44"/>
        </w:rPr>
        <w:t>填 表 说 明</w:t>
      </w:r>
    </w:p>
    <w:p>
      <w:pPr>
        <w:ind w:firstLine="560" w:firstLineChars="200"/>
        <w:rPr>
          <w:rFonts w:ascii="仿宋_GB2312"/>
          <w:sz w:val="28"/>
          <w:szCs w:val="28"/>
        </w:rPr>
      </w:pPr>
    </w:p>
    <w:p>
      <w:pPr>
        <w:spacing w:line="520" w:lineRule="exact"/>
        <w:ind w:firstLine="560" w:firstLineChars="200"/>
        <w:rPr>
          <w:rFonts w:ascii="仿宋_GB2312" w:hAnsi="仿宋_GB2312" w:cs="仿宋_GB2312"/>
          <w:sz w:val="28"/>
          <w:szCs w:val="28"/>
        </w:rPr>
      </w:pPr>
      <w:r>
        <w:rPr>
          <w:rFonts w:hint="eastAsia" w:ascii="仿宋_GB2312" w:hAnsi="仿宋_GB2312" w:cs="仿宋_GB2312"/>
          <w:sz w:val="28"/>
          <w:szCs w:val="28"/>
        </w:rPr>
        <w:t>1．成果名称：字数（含符号）不超过35个汉字。</w:t>
      </w:r>
    </w:p>
    <w:p>
      <w:pPr>
        <w:spacing w:line="520" w:lineRule="exact"/>
        <w:ind w:firstLine="560" w:firstLineChars="200"/>
        <w:rPr>
          <w:rFonts w:ascii="仿宋_GB2312" w:hAnsi="仿宋_GB2312" w:cs="仿宋_GB2312"/>
          <w:sz w:val="28"/>
          <w:szCs w:val="28"/>
        </w:rPr>
      </w:pPr>
      <w:r>
        <w:rPr>
          <w:rFonts w:hint="eastAsia" w:ascii="仿宋_GB2312" w:hAnsi="仿宋_GB2312" w:cs="仿宋_GB2312"/>
          <w:sz w:val="28"/>
          <w:szCs w:val="28"/>
        </w:rPr>
        <w:t>2．成果按高等教育人才培养工作主要领域进行分类。分类和代码为：“大思政”教育-01，基础学科人才培养-02，新工科-03，新医科-04，新农科-05，新文科-06，创新创业教育-07，教育教学数字化-08，教师教育-09，教学质量评价改革-10，教学综合改革-11，其他-12。</w:t>
      </w:r>
    </w:p>
    <w:p>
      <w:pPr>
        <w:spacing w:line="520" w:lineRule="exact"/>
        <w:ind w:firstLine="560" w:firstLineChars="200"/>
        <w:rPr>
          <w:rFonts w:ascii="仿宋_GB2312" w:hAnsi="仿宋_GB2312" w:cs="仿宋_GB2312"/>
          <w:sz w:val="28"/>
          <w:szCs w:val="28"/>
        </w:rPr>
      </w:pPr>
      <w:r>
        <w:rPr>
          <w:rFonts w:hint="eastAsia" w:ascii="仿宋_GB2312" w:hAnsi="仿宋_GB2312" w:cs="仿宋_GB2312"/>
          <w:sz w:val="28"/>
          <w:szCs w:val="28"/>
        </w:rPr>
        <w:t>3．成果类别代码组成形式为：abc，其中：</w:t>
      </w:r>
    </w:p>
    <w:p>
      <w:pPr>
        <w:spacing w:line="520" w:lineRule="exact"/>
        <w:ind w:firstLine="560" w:firstLineChars="200"/>
        <w:rPr>
          <w:rFonts w:ascii="仿宋_GB2312" w:hAnsi="仿宋_GB2312" w:cs="仿宋_GB2312"/>
          <w:sz w:val="28"/>
          <w:szCs w:val="28"/>
        </w:rPr>
      </w:pPr>
      <w:r>
        <w:rPr>
          <w:rFonts w:hint="eastAsia" w:ascii="仿宋_GB2312" w:hAnsi="仿宋_GB2312" w:cs="仿宋_GB2312"/>
          <w:sz w:val="28"/>
          <w:szCs w:val="28"/>
        </w:rPr>
        <w:t>ab：成果分类代码</w:t>
      </w:r>
    </w:p>
    <w:p>
      <w:pPr>
        <w:spacing w:line="520" w:lineRule="exact"/>
        <w:ind w:firstLine="560" w:firstLineChars="200"/>
        <w:rPr>
          <w:rFonts w:ascii="仿宋_GB2312" w:hAnsi="仿宋_GB2312" w:cs="仿宋_GB2312"/>
          <w:sz w:val="28"/>
          <w:szCs w:val="28"/>
        </w:rPr>
      </w:pPr>
      <w:r>
        <w:rPr>
          <w:rFonts w:hint="eastAsia" w:ascii="仿宋_GB2312" w:hAnsi="仿宋_GB2312" w:cs="仿宋_GB2312"/>
          <w:sz w:val="28"/>
          <w:szCs w:val="28"/>
        </w:rPr>
        <w:t>c：成果属普通教育填1，继续教育填2，其他填0。</w:t>
      </w:r>
    </w:p>
    <w:p>
      <w:pPr>
        <w:spacing w:line="520" w:lineRule="exact"/>
        <w:ind w:firstLine="560" w:firstLineChars="200"/>
        <w:rPr>
          <w:rFonts w:ascii="仿宋_GB2312" w:hAnsi="仿宋_GB2312" w:cs="仿宋_GB2312"/>
          <w:sz w:val="28"/>
          <w:szCs w:val="28"/>
        </w:rPr>
      </w:pPr>
      <w:r>
        <w:rPr>
          <w:rFonts w:hint="eastAsia" w:ascii="仿宋_GB2312" w:hAnsi="仿宋_GB2312" w:cs="仿宋_GB2312"/>
          <w:sz w:val="28"/>
          <w:szCs w:val="28"/>
        </w:rPr>
        <w:t>4．推荐序号由4位数字组成，</w:t>
      </w:r>
      <w:r>
        <w:rPr>
          <w:rFonts w:hint="eastAsia" w:ascii="仿宋_GB2312"/>
          <w:sz w:val="28"/>
          <w:szCs w:val="28"/>
        </w:rPr>
        <w:t>前2位为学校推荐总数，后2位为推荐顺序编号。</w:t>
      </w:r>
    </w:p>
    <w:p>
      <w:pPr>
        <w:spacing w:line="520" w:lineRule="exact"/>
        <w:ind w:firstLine="560" w:firstLineChars="200"/>
        <w:rPr>
          <w:rFonts w:ascii="仿宋_GB2312" w:hAnsi="仿宋_GB2312" w:cs="仿宋_GB2312"/>
          <w:sz w:val="28"/>
          <w:szCs w:val="28"/>
        </w:rPr>
      </w:pPr>
      <w:r>
        <w:rPr>
          <w:rFonts w:hint="eastAsia" w:ascii="仿宋_GB2312" w:hAnsi="仿宋_GB2312" w:cs="仿宋_GB2312"/>
          <w:sz w:val="28"/>
          <w:szCs w:val="28"/>
        </w:rPr>
        <w:t>5．申报成果须提供成果网址，将认为必要的视频及其他补充支撑材料放在此网址下，并保证网络畅通。</w:t>
      </w:r>
    </w:p>
    <w:p>
      <w:pPr>
        <w:spacing w:line="520" w:lineRule="exact"/>
        <w:ind w:firstLine="560" w:firstLineChars="200"/>
        <w:rPr>
          <w:rFonts w:ascii="仿宋_GB2312" w:hAnsi="仿宋_GB2312" w:cs="仿宋_GB2312"/>
          <w:sz w:val="28"/>
          <w:szCs w:val="28"/>
        </w:rPr>
      </w:pPr>
      <w:r>
        <w:rPr>
          <w:rFonts w:hint="eastAsia" w:ascii="仿宋_GB2312" w:hAnsi="仿宋_GB2312" w:cs="仿宋_GB2312"/>
          <w:sz w:val="28"/>
          <w:szCs w:val="28"/>
        </w:rPr>
        <w:t>6．成果曾获奖励情况不包括商业性的奖励。</w:t>
      </w:r>
    </w:p>
    <w:p>
      <w:pPr>
        <w:spacing w:line="520" w:lineRule="exact"/>
        <w:ind w:firstLine="560" w:firstLineChars="200"/>
        <w:rPr>
          <w:rFonts w:ascii="仿宋_GB2312" w:hAnsi="仿宋_GB2312" w:cs="仿宋_GB2312"/>
          <w:sz w:val="28"/>
          <w:szCs w:val="28"/>
        </w:rPr>
      </w:pPr>
      <w:r>
        <w:rPr>
          <w:rFonts w:hint="eastAsia" w:ascii="仿宋_GB2312" w:hAnsi="仿宋_GB2312" w:cs="仿宋_GB2312"/>
          <w:sz w:val="28"/>
          <w:szCs w:val="28"/>
        </w:rPr>
        <w:t>7．成果起止时间：起始时间指立项研究或开始研制的日期;完成时间指成果开始实施(包括试行)的日期；实践检验期应从正式实施（包括试行）教育教学方案的时间开始计算，不含研讨、论证及制定方案的时间。</w:t>
      </w:r>
    </w:p>
    <w:p>
      <w:pPr>
        <w:spacing w:line="520" w:lineRule="exact"/>
        <w:ind w:firstLine="560" w:firstLineChars="200"/>
        <w:rPr>
          <w:rFonts w:ascii="仿宋_GB2312" w:hAnsi="仿宋_GB2312" w:cs="仿宋_GB2312"/>
          <w:sz w:val="28"/>
          <w:szCs w:val="28"/>
        </w:rPr>
      </w:pPr>
      <w:r>
        <w:rPr>
          <w:rFonts w:hint="eastAsia" w:ascii="仿宋_GB2312" w:hAnsi="仿宋_GB2312" w:cs="仿宋_GB2312"/>
          <w:sz w:val="28"/>
          <w:szCs w:val="28"/>
        </w:rPr>
        <w:t>8．本申报书统一用A4纸双面打印，正文内容所用字型应不小于4号字。需签字、盖章处打印复印无效。</w:t>
      </w:r>
    </w:p>
    <w:p>
      <w:pPr>
        <w:spacing w:line="520" w:lineRule="exact"/>
        <w:ind w:firstLine="560" w:firstLineChars="200"/>
        <w:rPr>
          <w:rFonts w:ascii="仿宋_GB2312" w:hAnsi="仿宋_GB2312" w:cs="仿宋_GB2312"/>
          <w:sz w:val="28"/>
          <w:szCs w:val="28"/>
        </w:rPr>
      </w:pPr>
      <w:r>
        <w:rPr>
          <w:rFonts w:hint="eastAsia" w:ascii="仿宋_GB2312" w:hAnsi="仿宋_GB2312" w:cs="仿宋_GB2312"/>
          <w:sz w:val="28"/>
          <w:szCs w:val="28"/>
        </w:rPr>
        <w:t>9．指定附件备齐后合装成册，但不要和申请书正文表格装订在一起；首页应为附件目录，不要加其他封面。</w:t>
      </w:r>
    </w:p>
    <w:p>
      <w:pPr>
        <w:jc w:val="center"/>
        <w:rPr>
          <w:rFonts w:eastAsia="方正小标宋简体"/>
          <w:sz w:val="36"/>
        </w:rPr>
      </w:pPr>
      <w:r>
        <w:rPr>
          <w:rFonts w:hint="eastAsia" w:eastAsia="方正小标宋简体"/>
          <w:sz w:val="36"/>
        </w:rPr>
        <w:br w:type="page"/>
      </w:r>
      <w:r>
        <w:rPr>
          <w:rFonts w:hint="eastAsia" w:eastAsia="方正小标宋简体"/>
          <w:sz w:val="36"/>
        </w:rPr>
        <w:t>一、</w:t>
      </w:r>
      <w:r>
        <w:rPr>
          <w:rFonts w:eastAsia="方正小标宋简体"/>
          <w:sz w:val="36"/>
        </w:rPr>
        <w:t xml:space="preserve"> </w:t>
      </w:r>
      <w:r>
        <w:rPr>
          <w:rFonts w:hint="eastAsia" w:eastAsia="方正小标宋简体"/>
          <w:sz w:val="36"/>
        </w:rPr>
        <w:t>成</w:t>
      </w:r>
      <w:r>
        <w:rPr>
          <w:rFonts w:eastAsia="方正小标宋简体"/>
          <w:sz w:val="36"/>
        </w:rPr>
        <w:t xml:space="preserve"> </w:t>
      </w:r>
      <w:r>
        <w:rPr>
          <w:rFonts w:hint="eastAsia" w:eastAsia="方正小标宋简体"/>
          <w:sz w:val="36"/>
        </w:rPr>
        <w:t>果</w:t>
      </w:r>
      <w:r>
        <w:rPr>
          <w:rFonts w:eastAsia="方正小标宋简体"/>
          <w:sz w:val="36"/>
        </w:rPr>
        <w:t xml:space="preserve"> </w:t>
      </w:r>
      <w:r>
        <w:rPr>
          <w:rFonts w:hint="eastAsia" w:eastAsia="方正小标宋简体"/>
          <w:sz w:val="36"/>
        </w:rPr>
        <w:t>简</w:t>
      </w:r>
      <w:r>
        <w:rPr>
          <w:rFonts w:eastAsia="方正小标宋简体"/>
          <w:sz w:val="36"/>
        </w:rPr>
        <w:t xml:space="preserve"> </w:t>
      </w:r>
      <w:r>
        <w:rPr>
          <w:rFonts w:hint="eastAsia" w:eastAsia="方正小标宋简体"/>
          <w:sz w:val="36"/>
        </w:rPr>
        <w:t>介</w:t>
      </w:r>
      <w:r>
        <w:rPr>
          <w:rFonts w:hint="eastAsia" w:ascii="仿宋" w:eastAsia="仿宋"/>
          <w:b/>
          <w:sz w:val="32"/>
          <w:szCs w:val="32"/>
        </w:rPr>
        <w:t>（可加页）</w:t>
      </w:r>
    </w:p>
    <w:tbl>
      <w:tblPr>
        <w:tblStyle w:val="7"/>
        <w:tblW w:w="920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285"/>
        <w:gridCol w:w="877"/>
        <w:gridCol w:w="2437"/>
        <w:gridCol w:w="1209"/>
        <w:gridCol w:w="1191"/>
        <w:gridCol w:w="1299"/>
        <w:gridCol w:w="91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99" w:hRule="atLeast"/>
          <w:jc w:val="center"/>
        </w:trPr>
        <w:tc>
          <w:tcPr>
            <w:tcW w:w="1285" w:type="dxa"/>
            <w:tcBorders>
              <w:bottom w:val="single" w:color="auto" w:sz="4" w:space="0"/>
            </w:tcBorders>
            <w:vAlign w:val="center"/>
          </w:tcPr>
          <w:p>
            <w:pPr>
              <w:snapToGrid w:val="0"/>
              <w:spacing w:line="320" w:lineRule="exact"/>
              <w:ind w:left="28"/>
              <w:jc w:val="center"/>
              <w:rPr>
                <w:rFonts w:ascii="仿宋_GB2312" w:hAnsi="仿宋_GB2312" w:cs="仿宋_GB2312"/>
                <w:sz w:val="24"/>
                <w:szCs w:val="24"/>
              </w:rPr>
            </w:pPr>
            <w:r>
              <w:rPr>
                <w:rFonts w:hint="eastAsia" w:ascii="仿宋_GB2312" w:hAnsi="仿宋_GB2312" w:cs="仿宋_GB2312"/>
                <w:sz w:val="24"/>
                <w:szCs w:val="24"/>
              </w:rPr>
              <w:t>成果名称</w:t>
            </w:r>
          </w:p>
        </w:tc>
        <w:tc>
          <w:tcPr>
            <w:tcW w:w="7923" w:type="dxa"/>
            <w:gridSpan w:val="6"/>
            <w:tcBorders>
              <w:bottom w:val="single" w:color="auto" w:sz="4" w:space="0"/>
            </w:tcBorders>
            <w:vAlign w:val="center"/>
          </w:tcPr>
          <w:p>
            <w:pPr>
              <w:snapToGrid w:val="0"/>
              <w:spacing w:line="320" w:lineRule="exact"/>
              <w:jc w:val="center"/>
              <w:rPr>
                <w:rFonts w:ascii="仿宋_GB2312" w:hAnsi="仿宋_GB2312" w:cs="仿宋_GB2312"/>
                <w:sz w:val="24"/>
                <w:szCs w:val="24"/>
              </w:rPr>
            </w:pPr>
            <w:r>
              <w:rPr>
                <w:rFonts w:hint="eastAsia" w:ascii="仿宋_GB2312" w:hAnsi="仿宋_GB2312" w:cs="仿宋_GB2312"/>
                <w:sz w:val="24"/>
                <w:szCs w:val="24"/>
              </w:rPr>
              <w:t>“动物微生物学与免疫学”教学团队课程思政建设与实践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80" w:hRule="atLeast"/>
          <w:jc w:val="center"/>
        </w:trPr>
        <w:tc>
          <w:tcPr>
            <w:tcW w:w="1285" w:type="dxa"/>
            <w:tcBorders>
              <w:bottom w:val="single" w:color="auto" w:sz="4" w:space="0"/>
            </w:tcBorders>
            <w:vAlign w:val="center"/>
          </w:tcPr>
          <w:p>
            <w:pPr>
              <w:snapToGrid w:val="0"/>
              <w:spacing w:line="320" w:lineRule="exact"/>
              <w:ind w:left="28"/>
              <w:jc w:val="center"/>
              <w:rPr>
                <w:rFonts w:ascii="仿宋_GB2312" w:hAnsi="仿宋_GB2312" w:cs="仿宋_GB2312"/>
                <w:sz w:val="24"/>
                <w:szCs w:val="24"/>
              </w:rPr>
            </w:pPr>
            <w:r>
              <w:rPr>
                <w:rFonts w:hint="eastAsia" w:ascii="仿宋_GB2312" w:hAnsi="仿宋_GB2312" w:cs="仿宋_GB2312"/>
                <w:sz w:val="24"/>
                <w:szCs w:val="24"/>
              </w:rPr>
              <w:t>立项时间</w:t>
            </w:r>
          </w:p>
        </w:tc>
        <w:tc>
          <w:tcPr>
            <w:tcW w:w="3314" w:type="dxa"/>
            <w:gridSpan w:val="2"/>
            <w:tcBorders>
              <w:bottom w:val="single" w:color="auto" w:sz="4" w:space="0"/>
            </w:tcBorders>
            <w:vAlign w:val="center"/>
          </w:tcPr>
          <w:p>
            <w:pPr>
              <w:snapToGrid w:val="0"/>
              <w:spacing w:line="320" w:lineRule="exact"/>
              <w:ind w:left="28"/>
              <w:jc w:val="center"/>
              <w:rPr>
                <w:rFonts w:ascii="仿宋_GB2312" w:hAnsi="仿宋_GB2312" w:cs="仿宋_GB2312"/>
                <w:sz w:val="24"/>
                <w:szCs w:val="24"/>
              </w:rPr>
            </w:pPr>
            <w:r>
              <w:rPr>
                <w:rFonts w:hint="eastAsia" w:ascii="仿宋_GB2312" w:hAnsi="仿宋_GB2312" w:cs="仿宋_GB2312"/>
                <w:sz w:val="24"/>
                <w:szCs w:val="24"/>
              </w:rPr>
              <w:t>2021年08月</w:t>
            </w:r>
          </w:p>
        </w:tc>
        <w:tc>
          <w:tcPr>
            <w:tcW w:w="2400" w:type="dxa"/>
            <w:gridSpan w:val="2"/>
            <w:vAlign w:val="center"/>
          </w:tcPr>
          <w:p>
            <w:pPr>
              <w:snapToGrid w:val="0"/>
              <w:spacing w:line="320" w:lineRule="exact"/>
              <w:ind w:left="27" w:firstLine="120"/>
              <w:jc w:val="center"/>
              <w:rPr>
                <w:rFonts w:ascii="仿宋_GB2312" w:hAnsi="仿宋_GB2312" w:cs="仿宋_GB2312"/>
                <w:sz w:val="24"/>
                <w:szCs w:val="24"/>
              </w:rPr>
            </w:pPr>
            <w:r>
              <w:rPr>
                <w:rFonts w:hint="eastAsia" w:ascii="仿宋_GB2312" w:hAnsi="仿宋_GB2312" w:cs="仿宋_GB2312"/>
                <w:sz w:val="24"/>
                <w:szCs w:val="24"/>
              </w:rPr>
              <w:t>文号</w:t>
            </w:r>
          </w:p>
        </w:tc>
        <w:tc>
          <w:tcPr>
            <w:tcW w:w="2209" w:type="dxa"/>
            <w:gridSpan w:val="2"/>
            <w:vAlign w:val="center"/>
          </w:tcPr>
          <w:p>
            <w:pPr>
              <w:snapToGrid w:val="0"/>
              <w:spacing w:line="320" w:lineRule="exact"/>
              <w:jc w:val="center"/>
              <w:rPr>
                <w:rFonts w:ascii="仿宋_GB2312" w:hAnsi="仿宋_GB2312" w:cs="仿宋_GB2312"/>
                <w:sz w:val="24"/>
                <w:szCs w:val="24"/>
              </w:rPr>
            </w:pPr>
            <w:r>
              <w:rPr>
                <w:rFonts w:hint="eastAsia" w:ascii="仿宋_GB2312" w:hAnsi="仿宋_GB2312" w:cs="仿宋_GB2312"/>
                <w:sz w:val="24"/>
                <w:szCs w:val="24"/>
              </w:rPr>
              <w:t>2021XJGLX039</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90" w:hRule="atLeast"/>
          <w:jc w:val="center"/>
        </w:trPr>
        <w:tc>
          <w:tcPr>
            <w:tcW w:w="1285" w:type="dxa"/>
            <w:tcBorders>
              <w:bottom w:val="single" w:color="auto" w:sz="4" w:space="0"/>
            </w:tcBorders>
            <w:vAlign w:val="center"/>
          </w:tcPr>
          <w:p>
            <w:pPr>
              <w:snapToGrid w:val="0"/>
              <w:spacing w:line="320" w:lineRule="exact"/>
              <w:ind w:left="28"/>
              <w:jc w:val="center"/>
              <w:rPr>
                <w:rFonts w:ascii="仿宋_GB2312" w:hAnsi="仿宋_GB2312" w:cs="仿宋_GB2312"/>
                <w:sz w:val="24"/>
                <w:szCs w:val="24"/>
              </w:rPr>
            </w:pPr>
            <w:r>
              <w:rPr>
                <w:rFonts w:hint="eastAsia" w:ascii="仿宋_GB2312" w:hAnsi="仿宋_GB2312" w:cs="仿宋_GB2312"/>
                <w:sz w:val="24"/>
                <w:szCs w:val="24"/>
              </w:rPr>
              <w:t>鉴定时间</w:t>
            </w:r>
          </w:p>
        </w:tc>
        <w:tc>
          <w:tcPr>
            <w:tcW w:w="3314" w:type="dxa"/>
            <w:gridSpan w:val="2"/>
            <w:tcBorders>
              <w:bottom w:val="single" w:color="auto" w:sz="4" w:space="0"/>
            </w:tcBorders>
            <w:vAlign w:val="center"/>
          </w:tcPr>
          <w:p>
            <w:pPr>
              <w:snapToGrid w:val="0"/>
              <w:spacing w:line="320" w:lineRule="exact"/>
              <w:ind w:left="28"/>
              <w:jc w:val="center"/>
              <w:rPr>
                <w:rFonts w:ascii="仿宋_GB2312" w:hAnsi="仿宋_GB2312" w:cs="仿宋_GB2312"/>
                <w:sz w:val="24"/>
                <w:szCs w:val="24"/>
              </w:rPr>
            </w:pPr>
            <w:r>
              <w:rPr>
                <w:rFonts w:hint="eastAsia" w:ascii="仿宋_GB2312" w:hAnsi="仿宋_GB2312" w:cs="仿宋_GB2312"/>
                <w:sz w:val="24"/>
                <w:szCs w:val="24"/>
              </w:rPr>
              <w:t>2023年08月</w:t>
            </w:r>
          </w:p>
        </w:tc>
        <w:tc>
          <w:tcPr>
            <w:tcW w:w="2400" w:type="dxa"/>
            <w:gridSpan w:val="2"/>
            <w:vAlign w:val="center"/>
          </w:tcPr>
          <w:p>
            <w:pPr>
              <w:snapToGrid w:val="0"/>
              <w:spacing w:line="320" w:lineRule="exact"/>
              <w:ind w:left="27" w:firstLine="120"/>
              <w:jc w:val="center"/>
              <w:rPr>
                <w:rFonts w:ascii="仿宋_GB2312" w:hAnsi="仿宋_GB2312" w:cs="仿宋_GB2312"/>
                <w:sz w:val="24"/>
                <w:szCs w:val="24"/>
              </w:rPr>
            </w:pPr>
            <w:r>
              <w:rPr>
                <w:rFonts w:hint="eastAsia" w:ascii="仿宋_GB2312" w:hAnsi="仿宋_GB2312" w:cs="仿宋_GB2312"/>
                <w:sz w:val="24"/>
                <w:szCs w:val="24"/>
              </w:rPr>
              <w:t>文号</w:t>
            </w:r>
          </w:p>
        </w:tc>
        <w:tc>
          <w:tcPr>
            <w:tcW w:w="2209" w:type="dxa"/>
            <w:gridSpan w:val="2"/>
            <w:vAlign w:val="center"/>
          </w:tcPr>
          <w:p>
            <w:pPr>
              <w:snapToGrid w:val="0"/>
              <w:spacing w:line="320" w:lineRule="exact"/>
              <w:jc w:val="center"/>
              <w:rPr>
                <w:rFonts w:ascii="仿宋_GB2312" w:hAnsi="仿宋_GB2312" w:cs="仿宋_GB2312"/>
                <w:sz w:val="24"/>
                <w:szCs w:val="24"/>
              </w:rPr>
            </w:pPr>
            <w:r>
              <w:rPr>
                <w:rFonts w:hint="eastAsia" w:ascii="仿宋_GB2312" w:hAnsi="仿宋_GB2312" w:cs="仿宋_GB2312"/>
                <w:sz w:val="24"/>
                <w:szCs w:val="24"/>
              </w:rPr>
              <w:t>2023XJGJX030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81" w:hRule="atLeast"/>
          <w:jc w:val="center"/>
        </w:trPr>
        <w:tc>
          <w:tcPr>
            <w:tcW w:w="1285" w:type="dxa"/>
            <w:tcBorders>
              <w:bottom w:val="single" w:color="auto" w:sz="4" w:space="0"/>
            </w:tcBorders>
            <w:vAlign w:val="center"/>
          </w:tcPr>
          <w:p>
            <w:pPr>
              <w:snapToGrid w:val="0"/>
              <w:spacing w:line="320" w:lineRule="exact"/>
              <w:ind w:left="28"/>
              <w:jc w:val="center"/>
              <w:rPr>
                <w:rFonts w:ascii="仿宋_GB2312" w:hAnsi="仿宋_GB2312" w:cs="仿宋_GB2312"/>
                <w:sz w:val="24"/>
                <w:szCs w:val="24"/>
              </w:rPr>
            </w:pPr>
            <w:r>
              <w:rPr>
                <w:rFonts w:hint="eastAsia" w:ascii="仿宋_GB2312" w:hAnsi="仿宋_GB2312" w:cs="仿宋_GB2312"/>
                <w:sz w:val="24"/>
                <w:szCs w:val="24"/>
              </w:rPr>
              <w:t>成果起</w:t>
            </w:r>
          </w:p>
          <w:p>
            <w:pPr>
              <w:snapToGrid w:val="0"/>
              <w:spacing w:line="320" w:lineRule="exact"/>
              <w:ind w:left="28"/>
              <w:jc w:val="center"/>
              <w:rPr>
                <w:rFonts w:ascii="仿宋_GB2312" w:hAnsi="仿宋_GB2312" w:cs="仿宋_GB2312"/>
                <w:sz w:val="24"/>
                <w:szCs w:val="24"/>
              </w:rPr>
            </w:pPr>
            <w:r>
              <w:rPr>
                <w:rFonts w:hint="eastAsia" w:ascii="仿宋_GB2312" w:hAnsi="仿宋_GB2312" w:cs="仿宋_GB2312"/>
                <w:sz w:val="24"/>
                <w:szCs w:val="24"/>
              </w:rPr>
              <w:t>止时间</w:t>
            </w:r>
          </w:p>
        </w:tc>
        <w:tc>
          <w:tcPr>
            <w:tcW w:w="3314" w:type="dxa"/>
            <w:gridSpan w:val="2"/>
            <w:tcBorders>
              <w:bottom w:val="single" w:color="auto" w:sz="4" w:space="0"/>
            </w:tcBorders>
            <w:vAlign w:val="center"/>
          </w:tcPr>
          <w:p>
            <w:pPr>
              <w:snapToGrid w:val="0"/>
              <w:spacing w:line="320" w:lineRule="exact"/>
              <w:ind w:left="28"/>
              <w:rPr>
                <w:rFonts w:ascii="仿宋_GB2312" w:hAnsi="仿宋_GB2312" w:cs="仿宋_GB2312"/>
                <w:sz w:val="24"/>
                <w:szCs w:val="24"/>
              </w:rPr>
            </w:pPr>
            <w:r>
              <w:rPr>
                <w:rFonts w:hint="eastAsia" w:ascii="仿宋_GB2312" w:hAnsi="仿宋_GB2312" w:cs="仿宋_GB2312"/>
                <w:sz w:val="24"/>
                <w:szCs w:val="24"/>
              </w:rPr>
              <w:t xml:space="preserve"> 201</w:t>
            </w:r>
            <w:r>
              <w:rPr>
                <w:rFonts w:hint="eastAsia" w:ascii="仿宋_GB2312" w:hAnsi="仿宋_GB2312" w:cs="仿宋_GB2312"/>
                <w:sz w:val="24"/>
                <w:szCs w:val="24"/>
                <w:lang w:val="en-US" w:eastAsia="zh-CN"/>
              </w:rPr>
              <w:t>6</w:t>
            </w:r>
            <w:r>
              <w:rPr>
                <w:rFonts w:hint="eastAsia" w:ascii="仿宋_GB2312" w:hAnsi="仿宋_GB2312" w:cs="仿宋_GB2312"/>
                <w:sz w:val="24"/>
                <w:szCs w:val="24"/>
              </w:rPr>
              <w:t>年7月至2021年7月</w:t>
            </w:r>
          </w:p>
        </w:tc>
        <w:tc>
          <w:tcPr>
            <w:tcW w:w="2400" w:type="dxa"/>
            <w:gridSpan w:val="2"/>
            <w:vAlign w:val="center"/>
          </w:tcPr>
          <w:p>
            <w:pPr>
              <w:snapToGrid w:val="0"/>
              <w:spacing w:line="320" w:lineRule="exact"/>
              <w:ind w:left="27" w:firstLine="120"/>
              <w:rPr>
                <w:rFonts w:ascii="仿宋_GB2312" w:hAnsi="仿宋_GB2312" w:cs="仿宋_GB2312"/>
                <w:sz w:val="24"/>
                <w:szCs w:val="24"/>
              </w:rPr>
            </w:pPr>
            <w:r>
              <w:rPr>
                <w:rFonts w:hint="eastAsia" w:ascii="仿宋_GB2312" w:hAnsi="仿宋_GB2312" w:cs="仿宋_GB2312"/>
                <w:sz w:val="24"/>
                <w:szCs w:val="24"/>
              </w:rPr>
              <w:t>实践检验期（年）</w:t>
            </w:r>
          </w:p>
        </w:tc>
        <w:tc>
          <w:tcPr>
            <w:tcW w:w="2209" w:type="dxa"/>
            <w:gridSpan w:val="2"/>
            <w:vAlign w:val="center"/>
          </w:tcPr>
          <w:p>
            <w:pPr>
              <w:snapToGrid w:val="0"/>
              <w:spacing w:line="320" w:lineRule="exact"/>
              <w:jc w:val="center"/>
              <w:rPr>
                <w:rFonts w:ascii="仿宋_GB2312" w:hAnsi="仿宋_GB2312" w:cs="仿宋_GB2312"/>
                <w:sz w:val="24"/>
                <w:szCs w:val="24"/>
              </w:rPr>
            </w:pPr>
            <w:r>
              <w:rPr>
                <w:rFonts w:hint="eastAsia" w:ascii="仿宋_GB2312" w:hAnsi="仿宋_GB2312" w:cs="仿宋_GB2312"/>
                <w:sz w:val="24"/>
                <w:szCs w:val="24"/>
              </w:rPr>
              <w:t>3</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1285" w:type="dxa"/>
            <w:vMerge w:val="restart"/>
            <w:tcBorders>
              <w:top w:val="single" w:color="auto" w:sz="4" w:space="0"/>
            </w:tcBorders>
            <w:vAlign w:val="center"/>
          </w:tcPr>
          <w:p>
            <w:pPr>
              <w:snapToGrid w:val="0"/>
              <w:spacing w:line="320" w:lineRule="exact"/>
              <w:ind w:left="28"/>
              <w:jc w:val="center"/>
              <w:rPr>
                <w:rFonts w:ascii="仿宋_GB2312" w:hAnsi="仿宋_GB2312" w:cs="仿宋_GB2312"/>
                <w:sz w:val="24"/>
                <w:szCs w:val="24"/>
              </w:rPr>
            </w:pPr>
            <w:r>
              <w:rPr>
                <w:rFonts w:hint="eastAsia" w:ascii="仿宋_GB2312" w:hAnsi="仿宋_GB2312" w:cs="仿宋_GB2312"/>
                <w:sz w:val="24"/>
                <w:szCs w:val="24"/>
              </w:rPr>
              <w:t>成果曾</w:t>
            </w:r>
          </w:p>
          <w:p>
            <w:pPr>
              <w:snapToGrid w:val="0"/>
              <w:spacing w:line="320" w:lineRule="exact"/>
              <w:ind w:left="28"/>
              <w:jc w:val="center"/>
              <w:rPr>
                <w:rFonts w:ascii="仿宋_GB2312" w:hAnsi="仿宋_GB2312" w:cs="仿宋_GB2312"/>
                <w:sz w:val="24"/>
                <w:szCs w:val="24"/>
              </w:rPr>
            </w:pPr>
            <w:r>
              <w:rPr>
                <w:rFonts w:hint="eastAsia" w:ascii="仿宋_GB2312" w:hAnsi="仿宋_GB2312" w:cs="仿宋_GB2312"/>
                <w:sz w:val="24"/>
                <w:szCs w:val="24"/>
              </w:rPr>
              <w:t>获奖励</w:t>
            </w:r>
          </w:p>
          <w:p>
            <w:pPr>
              <w:snapToGrid w:val="0"/>
              <w:spacing w:line="320" w:lineRule="exact"/>
              <w:ind w:left="28"/>
              <w:jc w:val="center"/>
              <w:rPr>
                <w:rFonts w:ascii="仿宋_GB2312" w:hAnsi="仿宋_GB2312" w:cs="仿宋_GB2312"/>
                <w:sz w:val="24"/>
                <w:szCs w:val="24"/>
              </w:rPr>
            </w:pPr>
            <w:r>
              <w:rPr>
                <w:rFonts w:hint="eastAsia" w:ascii="仿宋_GB2312" w:hAnsi="仿宋_GB2312" w:cs="仿宋_GB2312"/>
                <w:sz w:val="24"/>
                <w:szCs w:val="24"/>
              </w:rPr>
              <w:t>情  况</w:t>
            </w:r>
          </w:p>
          <w:p>
            <w:pPr>
              <w:snapToGrid w:val="0"/>
              <w:spacing w:line="320" w:lineRule="exact"/>
              <w:ind w:left="28"/>
              <w:jc w:val="center"/>
              <w:rPr>
                <w:rFonts w:ascii="仿宋_GB2312" w:hAnsi="仿宋_GB2312" w:cs="仿宋_GB2312"/>
                <w:sz w:val="24"/>
                <w:szCs w:val="24"/>
              </w:rPr>
            </w:pPr>
            <w:r>
              <w:rPr>
                <w:rFonts w:hint="eastAsia" w:ascii="仿宋_GB2312" w:hAnsi="仿宋_GB2312" w:cs="仿宋_GB2312"/>
                <w:sz w:val="24"/>
                <w:szCs w:val="24"/>
              </w:rPr>
              <w:t>（限实践检验期内，限</w:t>
            </w:r>
          </w:p>
          <w:p>
            <w:pPr>
              <w:snapToGrid w:val="0"/>
              <w:spacing w:line="320" w:lineRule="exact"/>
              <w:ind w:left="28"/>
              <w:jc w:val="center"/>
              <w:rPr>
                <w:rFonts w:ascii="仿宋_GB2312" w:hAnsi="仿宋_GB2312" w:cs="仿宋_GB2312"/>
                <w:sz w:val="24"/>
                <w:szCs w:val="24"/>
              </w:rPr>
            </w:pPr>
            <w:r>
              <w:rPr>
                <w:rFonts w:hint="eastAsia" w:ascii="仿宋_GB2312" w:hAnsi="仿宋_GB2312" w:cs="仿宋_GB2312"/>
                <w:sz w:val="24"/>
                <w:szCs w:val="24"/>
              </w:rPr>
              <w:t>10项）</w:t>
            </w:r>
          </w:p>
        </w:tc>
        <w:tc>
          <w:tcPr>
            <w:tcW w:w="877" w:type="dxa"/>
            <w:tcBorders>
              <w:top w:val="single" w:color="auto" w:sz="4" w:space="0"/>
            </w:tcBorders>
            <w:vAlign w:val="center"/>
          </w:tcPr>
          <w:p>
            <w:pPr>
              <w:snapToGrid w:val="0"/>
              <w:spacing w:line="320" w:lineRule="exact"/>
              <w:jc w:val="center"/>
              <w:rPr>
                <w:rFonts w:ascii="仿宋_GB2312" w:hAnsi="仿宋_GB2312" w:cs="仿宋_GB2312"/>
                <w:spacing w:val="-20"/>
                <w:sz w:val="24"/>
                <w:szCs w:val="24"/>
              </w:rPr>
            </w:pPr>
            <w:r>
              <w:rPr>
                <w:rFonts w:hint="eastAsia" w:ascii="仿宋_GB2312" w:hAnsi="仿宋_GB2312" w:cs="仿宋_GB2312"/>
                <w:spacing w:val="-20"/>
                <w:sz w:val="24"/>
                <w:szCs w:val="24"/>
              </w:rPr>
              <w:t>获奖</w:t>
            </w:r>
          </w:p>
          <w:p>
            <w:pPr>
              <w:snapToGrid w:val="0"/>
              <w:spacing w:line="320" w:lineRule="exact"/>
              <w:jc w:val="center"/>
              <w:rPr>
                <w:rFonts w:ascii="仿宋_GB2312" w:hAnsi="仿宋_GB2312" w:cs="仿宋_GB2312"/>
                <w:spacing w:val="-20"/>
                <w:sz w:val="24"/>
                <w:szCs w:val="24"/>
              </w:rPr>
            </w:pPr>
            <w:r>
              <w:rPr>
                <w:rFonts w:hint="eastAsia" w:ascii="仿宋_GB2312" w:hAnsi="仿宋_GB2312" w:cs="仿宋_GB2312"/>
                <w:spacing w:val="-20"/>
                <w:sz w:val="24"/>
                <w:szCs w:val="24"/>
              </w:rPr>
              <w:t>时间</w:t>
            </w:r>
          </w:p>
        </w:tc>
        <w:tc>
          <w:tcPr>
            <w:tcW w:w="2437" w:type="dxa"/>
            <w:vAlign w:val="center"/>
          </w:tcPr>
          <w:p>
            <w:pPr>
              <w:snapToGrid w:val="0"/>
              <w:spacing w:line="320" w:lineRule="exact"/>
              <w:jc w:val="center"/>
              <w:rPr>
                <w:rFonts w:ascii="仿宋_GB2312" w:hAnsi="仿宋_GB2312" w:cs="仿宋_GB2312"/>
                <w:sz w:val="24"/>
                <w:szCs w:val="24"/>
              </w:rPr>
            </w:pPr>
            <w:r>
              <w:rPr>
                <w:rFonts w:hint="eastAsia" w:ascii="仿宋_GB2312" w:hAnsi="仿宋_GB2312" w:cs="仿宋_GB2312"/>
                <w:sz w:val="24"/>
                <w:szCs w:val="24"/>
              </w:rPr>
              <w:t>奖项名称</w:t>
            </w:r>
          </w:p>
        </w:tc>
        <w:tc>
          <w:tcPr>
            <w:tcW w:w="1209" w:type="dxa"/>
            <w:vAlign w:val="center"/>
          </w:tcPr>
          <w:p>
            <w:pPr>
              <w:snapToGrid w:val="0"/>
              <w:spacing w:line="320" w:lineRule="exact"/>
              <w:jc w:val="center"/>
              <w:rPr>
                <w:rFonts w:ascii="仿宋_GB2312" w:hAnsi="仿宋_GB2312" w:cs="仿宋_GB2312"/>
                <w:sz w:val="24"/>
                <w:szCs w:val="24"/>
              </w:rPr>
            </w:pPr>
            <w:r>
              <w:rPr>
                <w:rFonts w:hint="eastAsia" w:ascii="仿宋_GB2312" w:hAnsi="仿宋_GB2312" w:cs="仿宋_GB2312"/>
                <w:sz w:val="24"/>
                <w:szCs w:val="24"/>
              </w:rPr>
              <w:t>获奖</w:t>
            </w:r>
          </w:p>
          <w:p>
            <w:pPr>
              <w:snapToGrid w:val="0"/>
              <w:spacing w:line="320" w:lineRule="exact"/>
              <w:jc w:val="center"/>
              <w:rPr>
                <w:rFonts w:ascii="仿宋_GB2312" w:hAnsi="仿宋_GB2312" w:cs="仿宋_GB2312"/>
                <w:sz w:val="24"/>
                <w:szCs w:val="24"/>
              </w:rPr>
            </w:pPr>
            <w:r>
              <w:rPr>
                <w:rFonts w:hint="eastAsia" w:ascii="仿宋_GB2312" w:hAnsi="仿宋_GB2312" w:cs="仿宋_GB2312"/>
                <w:sz w:val="24"/>
                <w:szCs w:val="24"/>
              </w:rPr>
              <w:t>等级</w:t>
            </w:r>
          </w:p>
        </w:tc>
        <w:tc>
          <w:tcPr>
            <w:tcW w:w="1191" w:type="dxa"/>
            <w:tcBorders>
              <w:right w:val="single" w:color="auto" w:sz="4" w:space="0"/>
            </w:tcBorders>
            <w:vAlign w:val="center"/>
          </w:tcPr>
          <w:p>
            <w:pPr>
              <w:snapToGrid w:val="0"/>
              <w:spacing w:line="320" w:lineRule="exact"/>
              <w:jc w:val="center"/>
              <w:rPr>
                <w:rFonts w:ascii="仿宋_GB2312" w:hAnsi="仿宋_GB2312" w:cs="仿宋_GB2312"/>
                <w:sz w:val="24"/>
                <w:szCs w:val="24"/>
              </w:rPr>
            </w:pPr>
            <w:r>
              <w:rPr>
                <w:rFonts w:hint="eastAsia" w:ascii="仿宋_GB2312" w:hAnsi="仿宋_GB2312" w:cs="仿宋_GB2312"/>
                <w:sz w:val="24"/>
                <w:szCs w:val="24"/>
              </w:rPr>
              <w:t>授奖部门</w:t>
            </w:r>
          </w:p>
        </w:tc>
        <w:tc>
          <w:tcPr>
            <w:tcW w:w="1299" w:type="dxa"/>
            <w:tcBorders>
              <w:left w:val="single" w:color="auto" w:sz="4" w:space="0"/>
              <w:right w:val="single" w:color="auto" w:sz="4" w:space="0"/>
            </w:tcBorders>
            <w:vAlign w:val="center"/>
          </w:tcPr>
          <w:p>
            <w:pPr>
              <w:snapToGrid w:val="0"/>
              <w:spacing w:line="320" w:lineRule="exact"/>
              <w:jc w:val="center"/>
              <w:rPr>
                <w:rFonts w:ascii="仿宋_GB2312" w:hAnsi="仿宋_GB2312" w:cs="仿宋_GB2312"/>
                <w:sz w:val="24"/>
                <w:szCs w:val="24"/>
              </w:rPr>
            </w:pPr>
            <w:r>
              <w:rPr>
                <w:rFonts w:hint="eastAsia" w:ascii="仿宋_GB2312" w:hAnsi="仿宋_GB2312" w:cs="仿宋_GB2312"/>
                <w:sz w:val="24"/>
                <w:szCs w:val="24"/>
              </w:rPr>
              <w:t>对象（主持人/成员及排序）</w:t>
            </w:r>
          </w:p>
        </w:tc>
        <w:tc>
          <w:tcPr>
            <w:tcW w:w="910" w:type="dxa"/>
            <w:tcBorders>
              <w:left w:val="single" w:color="auto" w:sz="4" w:space="0"/>
            </w:tcBorders>
            <w:vAlign w:val="center"/>
          </w:tcPr>
          <w:p>
            <w:pPr>
              <w:snapToGrid w:val="0"/>
              <w:spacing w:line="320" w:lineRule="exact"/>
              <w:jc w:val="center"/>
              <w:rPr>
                <w:rFonts w:ascii="仿宋_GB2312" w:hAnsi="仿宋_GB2312" w:cs="仿宋_GB2312"/>
                <w:sz w:val="24"/>
                <w:szCs w:val="24"/>
              </w:rPr>
            </w:pPr>
            <w:r>
              <w:rPr>
                <w:rFonts w:hint="eastAsia" w:ascii="仿宋_GB2312" w:hAnsi="仿宋_GB2312" w:cs="仿宋_GB2312"/>
                <w:sz w:val="24"/>
                <w:szCs w:val="24"/>
              </w:rPr>
              <w:t>获奖位次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90" w:hRule="atLeast"/>
          <w:jc w:val="center"/>
        </w:trPr>
        <w:tc>
          <w:tcPr>
            <w:tcW w:w="1285" w:type="dxa"/>
            <w:vMerge w:val="continue"/>
            <w:vAlign w:val="center"/>
          </w:tcPr>
          <w:p>
            <w:pPr>
              <w:snapToGrid w:val="0"/>
              <w:spacing w:line="320" w:lineRule="exact"/>
              <w:ind w:left="28"/>
              <w:jc w:val="center"/>
              <w:rPr>
                <w:rFonts w:ascii="仿宋_GB2312" w:hAnsi="仿宋_GB2312" w:cs="仿宋_GB2312"/>
                <w:sz w:val="24"/>
                <w:szCs w:val="24"/>
              </w:rPr>
            </w:pPr>
          </w:p>
        </w:tc>
        <w:tc>
          <w:tcPr>
            <w:tcW w:w="877" w:type="dxa"/>
            <w:tcBorders>
              <w:top w:val="single" w:color="auto" w:sz="4" w:space="0"/>
            </w:tcBorders>
            <w:vAlign w:val="center"/>
          </w:tcPr>
          <w:p>
            <w:pPr>
              <w:snapToGrid w:val="0"/>
              <w:spacing w:line="320" w:lineRule="exact"/>
              <w:jc w:val="center"/>
              <w:rPr>
                <w:rFonts w:hint="default" w:ascii="仿宋_GB2312" w:hAnsi="仿宋_GB2312" w:eastAsia="仿宋_GB2312" w:cs="仿宋_GB2312"/>
                <w:spacing w:val="-20"/>
                <w:sz w:val="24"/>
                <w:szCs w:val="24"/>
                <w:lang w:val="en-US" w:eastAsia="zh-CN"/>
              </w:rPr>
            </w:pPr>
            <w:r>
              <w:rPr>
                <w:rFonts w:hint="eastAsia" w:ascii="仿宋_GB2312" w:hAnsi="仿宋_GB2312" w:cs="仿宋_GB2312"/>
                <w:spacing w:val="-20"/>
                <w:sz w:val="24"/>
                <w:szCs w:val="24"/>
              </w:rPr>
              <w:t>2024</w:t>
            </w:r>
            <w:r>
              <w:rPr>
                <w:rFonts w:hint="eastAsia" w:ascii="仿宋_GB2312" w:hAnsi="仿宋_GB2312" w:cs="仿宋_GB2312"/>
                <w:spacing w:val="-20"/>
                <w:sz w:val="24"/>
                <w:szCs w:val="24"/>
                <w:lang w:eastAsia="zh-CN"/>
              </w:rPr>
              <w:t>.</w:t>
            </w:r>
            <w:r>
              <w:rPr>
                <w:rFonts w:hint="eastAsia" w:ascii="仿宋_GB2312" w:hAnsi="仿宋_GB2312" w:cs="仿宋_GB2312"/>
                <w:spacing w:val="-20"/>
                <w:sz w:val="24"/>
                <w:szCs w:val="24"/>
                <w:lang w:val="en-US" w:eastAsia="zh-CN"/>
              </w:rPr>
              <w:t>08.09</w:t>
            </w:r>
          </w:p>
        </w:tc>
        <w:tc>
          <w:tcPr>
            <w:tcW w:w="2437" w:type="dxa"/>
            <w:vAlign w:val="center"/>
          </w:tcPr>
          <w:p>
            <w:pPr>
              <w:snapToGrid w:val="0"/>
              <w:spacing w:line="320" w:lineRule="exact"/>
              <w:jc w:val="center"/>
              <w:rPr>
                <w:rFonts w:ascii="仿宋_GB2312" w:hAnsi="仿宋_GB2312" w:cs="仿宋_GB2312"/>
                <w:sz w:val="24"/>
                <w:szCs w:val="24"/>
              </w:rPr>
            </w:pPr>
            <w:r>
              <w:rPr>
                <w:rFonts w:hint="eastAsia" w:ascii="仿宋_GB2312" w:hAnsi="仿宋_GB2312" w:cs="仿宋_GB2312"/>
                <w:sz w:val="24"/>
                <w:szCs w:val="24"/>
              </w:rPr>
              <w:t>“动物微生物学与免疫学” 教学团队课程思政建设与实践</w:t>
            </w:r>
          </w:p>
        </w:tc>
        <w:tc>
          <w:tcPr>
            <w:tcW w:w="1209" w:type="dxa"/>
            <w:vAlign w:val="center"/>
          </w:tcPr>
          <w:p>
            <w:pPr>
              <w:snapToGrid w:val="0"/>
              <w:spacing w:line="320" w:lineRule="exact"/>
              <w:jc w:val="center"/>
              <w:rPr>
                <w:rFonts w:ascii="仿宋_GB2312" w:hAnsi="仿宋_GB2312" w:cs="仿宋_GB2312"/>
                <w:sz w:val="24"/>
                <w:szCs w:val="24"/>
              </w:rPr>
            </w:pPr>
            <w:r>
              <w:rPr>
                <w:rFonts w:hint="eastAsia" w:ascii="仿宋_GB2312" w:hAnsi="仿宋_GB2312" w:cs="仿宋_GB2312"/>
                <w:sz w:val="24"/>
                <w:szCs w:val="24"/>
              </w:rPr>
              <w:t>一等奖</w:t>
            </w:r>
          </w:p>
        </w:tc>
        <w:tc>
          <w:tcPr>
            <w:tcW w:w="1191" w:type="dxa"/>
            <w:tcBorders>
              <w:right w:val="single" w:color="auto" w:sz="4" w:space="0"/>
            </w:tcBorders>
            <w:vAlign w:val="center"/>
          </w:tcPr>
          <w:p>
            <w:pPr>
              <w:snapToGrid w:val="0"/>
              <w:spacing w:line="320" w:lineRule="exact"/>
              <w:jc w:val="center"/>
              <w:rPr>
                <w:rFonts w:ascii="仿宋_GB2312" w:hAnsi="仿宋_GB2312" w:cs="仿宋_GB2312"/>
                <w:sz w:val="24"/>
                <w:szCs w:val="24"/>
              </w:rPr>
            </w:pPr>
            <w:r>
              <w:rPr>
                <w:rFonts w:hint="eastAsia" w:ascii="仿宋_GB2312" w:hAnsi="仿宋_GB2312" w:cs="仿宋_GB2312"/>
                <w:sz w:val="24"/>
                <w:szCs w:val="24"/>
              </w:rPr>
              <w:t>河南农业大学</w:t>
            </w:r>
          </w:p>
        </w:tc>
        <w:tc>
          <w:tcPr>
            <w:tcW w:w="1299" w:type="dxa"/>
            <w:tcBorders>
              <w:left w:val="single" w:color="auto" w:sz="4" w:space="0"/>
              <w:right w:val="single" w:color="auto" w:sz="4" w:space="0"/>
            </w:tcBorders>
            <w:vAlign w:val="center"/>
          </w:tcPr>
          <w:p>
            <w:pPr>
              <w:snapToGrid w:val="0"/>
              <w:spacing w:line="320" w:lineRule="exact"/>
              <w:jc w:val="center"/>
              <w:rPr>
                <w:rFonts w:ascii="仿宋_GB2312" w:hAnsi="仿宋_GB2312" w:cs="仿宋_GB2312"/>
                <w:sz w:val="24"/>
                <w:szCs w:val="24"/>
              </w:rPr>
            </w:pPr>
            <w:r>
              <w:rPr>
                <w:rFonts w:hint="eastAsia" w:ascii="仿宋_GB2312" w:hAnsi="仿宋_GB2312" w:cs="仿宋_GB2312"/>
                <w:sz w:val="24"/>
                <w:szCs w:val="24"/>
              </w:rPr>
              <w:t>张红英</w:t>
            </w:r>
          </w:p>
        </w:tc>
        <w:tc>
          <w:tcPr>
            <w:tcW w:w="910" w:type="dxa"/>
            <w:tcBorders>
              <w:left w:val="single" w:color="auto" w:sz="4" w:space="0"/>
            </w:tcBorders>
            <w:vAlign w:val="center"/>
          </w:tcPr>
          <w:p>
            <w:pPr>
              <w:snapToGrid w:val="0"/>
              <w:spacing w:line="320" w:lineRule="exact"/>
              <w:jc w:val="center"/>
              <w:rPr>
                <w:rFonts w:ascii="仿宋_GB2312" w:hAnsi="仿宋_GB2312" w:cs="仿宋_GB2312"/>
                <w:sz w:val="24"/>
                <w:szCs w:val="24"/>
              </w:rPr>
            </w:pPr>
            <w:r>
              <w:rPr>
                <w:rFonts w:hint="eastAsia" w:ascii="仿宋_GB2312" w:hAnsi="仿宋_GB2312" w:cs="仿宋_GB2312"/>
                <w:sz w:val="24"/>
                <w:szCs w:val="24"/>
              </w:rPr>
              <w:t>主持人</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031" w:hRule="atLeast"/>
          <w:jc w:val="center"/>
        </w:trPr>
        <w:tc>
          <w:tcPr>
            <w:tcW w:w="1285" w:type="dxa"/>
            <w:vMerge w:val="continue"/>
            <w:vAlign w:val="center"/>
          </w:tcPr>
          <w:p>
            <w:pPr>
              <w:snapToGrid w:val="0"/>
              <w:spacing w:line="320" w:lineRule="exact"/>
              <w:ind w:left="28"/>
              <w:jc w:val="center"/>
              <w:rPr>
                <w:rFonts w:ascii="仿宋_GB2312" w:hAnsi="仿宋_GB2312" w:cs="仿宋_GB2312"/>
                <w:sz w:val="24"/>
                <w:szCs w:val="24"/>
              </w:rPr>
            </w:pPr>
          </w:p>
        </w:tc>
        <w:tc>
          <w:tcPr>
            <w:tcW w:w="877" w:type="dxa"/>
            <w:vAlign w:val="center"/>
          </w:tcPr>
          <w:p>
            <w:pPr>
              <w:snapToGrid w:val="0"/>
              <w:spacing w:line="320" w:lineRule="exact"/>
              <w:jc w:val="center"/>
              <w:rPr>
                <w:rFonts w:hint="default" w:ascii="仿宋_GB2312" w:hAnsi="仿宋_GB2312" w:eastAsia="仿宋_GB2312" w:cs="仿宋_GB2312"/>
                <w:sz w:val="24"/>
                <w:szCs w:val="24"/>
                <w:lang w:val="en-US" w:eastAsia="zh-CN"/>
              </w:rPr>
            </w:pPr>
            <w:r>
              <w:rPr>
                <w:rFonts w:hint="eastAsia" w:ascii="仿宋_GB2312" w:hAnsi="仿宋_GB2312" w:cs="仿宋_GB2312"/>
                <w:color w:val="000000"/>
                <w:kern w:val="0"/>
                <w:sz w:val="24"/>
                <w:szCs w:val="24"/>
              </w:rPr>
              <w:t>202</w:t>
            </w:r>
            <w:r>
              <w:rPr>
                <w:rFonts w:hint="eastAsia" w:ascii="仿宋_GB2312" w:hAnsi="仿宋_GB2312" w:cs="仿宋_GB2312"/>
                <w:color w:val="000000"/>
                <w:kern w:val="0"/>
                <w:sz w:val="24"/>
                <w:szCs w:val="24"/>
                <w:lang w:val="en-US" w:eastAsia="zh-CN"/>
              </w:rPr>
              <w:t>3.09.01</w:t>
            </w:r>
          </w:p>
        </w:tc>
        <w:tc>
          <w:tcPr>
            <w:tcW w:w="2437" w:type="dxa"/>
            <w:vAlign w:val="center"/>
          </w:tcPr>
          <w:p>
            <w:pPr>
              <w:widowControl/>
              <w:spacing w:line="320" w:lineRule="exact"/>
              <w:jc w:val="center"/>
              <w:rPr>
                <w:rFonts w:ascii="仿宋_GB2312" w:hAnsi="仿宋_GB2312" w:cs="仿宋_GB2312"/>
                <w:sz w:val="24"/>
                <w:szCs w:val="24"/>
              </w:rPr>
            </w:pPr>
            <w:r>
              <w:rPr>
                <w:rFonts w:hint="eastAsia" w:ascii="仿宋_GB2312" w:hAnsi="仿宋_GB2312" w:cs="仿宋_GB2312"/>
                <w:sz w:val="24"/>
                <w:szCs w:val="24"/>
              </w:rPr>
              <w:t>新时代教师风采短视频“用热爱点亮梦想，用知识成就未来”</w:t>
            </w:r>
          </w:p>
        </w:tc>
        <w:tc>
          <w:tcPr>
            <w:tcW w:w="1209" w:type="dxa"/>
            <w:vAlign w:val="center"/>
          </w:tcPr>
          <w:p>
            <w:pPr>
              <w:snapToGrid w:val="0"/>
              <w:spacing w:line="320" w:lineRule="exact"/>
              <w:jc w:val="center"/>
              <w:rPr>
                <w:rFonts w:ascii="仿宋_GB2312" w:hAnsi="仿宋_GB2312" w:cs="仿宋_GB2312"/>
                <w:color w:val="000000"/>
                <w:kern w:val="0"/>
                <w:sz w:val="24"/>
                <w:szCs w:val="24"/>
              </w:rPr>
            </w:pPr>
            <w:r>
              <w:rPr>
                <w:rFonts w:hint="eastAsia" w:ascii="仿宋_GB2312" w:hAnsi="仿宋_GB2312" w:cs="仿宋_GB2312"/>
                <w:color w:val="000000"/>
                <w:kern w:val="0"/>
                <w:sz w:val="24"/>
                <w:szCs w:val="24"/>
              </w:rPr>
              <w:t>“入围作品”奖；</w:t>
            </w:r>
          </w:p>
          <w:p>
            <w:pPr>
              <w:snapToGrid w:val="0"/>
              <w:spacing w:line="320" w:lineRule="exact"/>
              <w:jc w:val="center"/>
              <w:rPr>
                <w:rFonts w:ascii="仿宋_GB2312" w:hAnsi="仿宋_GB2312" w:cs="仿宋_GB2312"/>
                <w:color w:val="000000"/>
                <w:kern w:val="0"/>
                <w:sz w:val="24"/>
                <w:szCs w:val="24"/>
              </w:rPr>
            </w:pPr>
            <w:r>
              <w:rPr>
                <w:rFonts w:hint="eastAsia" w:ascii="仿宋_GB2312" w:hAnsi="仿宋_GB2312" w:cs="仿宋_GB2312"/>
                <w:color w:val="000000"/>
                <w:kern w:val="0"/>
                <w:sz w:val="24"/>
                <w:szCs w:val="24"/>
              </w:rPr>
              <w:t>一等奖</w:t>
            </w:r>
          </w:p>
        </w:tc>
        <w:tc>
          <w:tcPr>
            <w:tcW w:w="1191" w:type="dxa"/>
            <w:tcBorders>
              <w:right w:val="single" w:color="auto" w:sz="4" w:space="0"/>
            </w:tcBorders>
            <w:vAlign w:val="center"/>
          </w:tcPr>
          <w:p>
            <w:pPr>
              <w:snapToGrid w:val="0"/>
              <w:spacing w:line="320" w:lineRule="exact"/>
              <w:jc w:val="center"/>
              <w:rPr>
                <w:rFonts w:ascii="仿宋_GB2312" w:hAnsi="仿宋_GB2312" w:cs="仿宋_GB2312"/>
                <w:color w:val="000000"/>
                <w:kern w:val="0"/>
                <w:sz w:val="24"/>
                <w:szCs w:val="24"/>
              </w:rPr>
            </w:pPr>
            <w:r>
              <w:rPr>
                <w:rFonts w:hint="eastAsia" w:ascii="仿宋_GB2312" w:hAnsi="仿宋_GB2312" w:cs="仿宋_GB2312"/>
                <w:color w:val="000000"/>
                <w:kern w:val="0"/>
                <w:sz w:val="24"/>
                <w:szCs w:val="24"/>
              </w:rPr>
              <w:t>教育部；河南省教育厅</w:t>
            </w:r>
          </w:p>
        </w:tc>
        <w:tc>
          <w:tcPr>
            <w:tcW w:w="1299" w:type="dxa"/>
            <w:tcBorders>
              <w:left w:val="single" w:color="auto" w:sz="4" w:space="0"/>
              <w:right w:val="single" w:color="auto" w:sz="4" w:space="0"/>
            </w:tcBorders>
            <w:vAlign w:val="center"/>
          </w:tcPr>
          <w:p>
            <w:pPr>
              <w:snapToGrid w:val="0"/>
              <w:spacing w:line="320" w:lineRule="exact"/>
              <w:jc w:val="center"/>
              <w:rPr>
                <w:rFonts w:ascii="仿宋_GB2312" w:hAnsi="仿宋_GB2312" w:cs="仿宋_GB2312"/>
                <w:sz w:val="24"/>
                <w:szCs w:val="24"/>
              </w:rPr>
            </w:pPr>
            <w:r>
              <w:rPr>
                <w:rFonts w:hint="eastAsia" w:ascii="仿宋_GB2312" w:hAnsi="仿宋_GB2312" w:cs="仿宋_GB2312"/>
                <w:sz w:val="24"/>
                <w:szCs w:val="24"/>
              </w:rPr>
              <w:t>团队教师（张红英郑兰兰等）</w:t>
            </w:r>
          </w:p>
        </w:tc>
        <w:tc>
          <w:tcPr>
            <w:tcW w:w="910" w:type="dxa"/>
            <w:tcBorders>
              <w:left w:val="single" w:color="auto" w:sz="4" w:space="0"/>
            </w:tcBorders>
            <w:vAlign w:val="center"/>
          </w:tcPr>
          <w:p>
            <w:pPr>
              <w:snapToGrid w:val="0"/>
              <w:spacing w:line="320" w:lineRule="exact"/>
              <w:jc w:val="center"/>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1</w:t>
            </w:r>
          </w:p>
          <w:p>
            <w:pPr>
              <w:snapToGrid w:val="0"/>
              <w:spacing w:line="320" w:lineRule="exact"/>
              <w:jc w:val="center"/>
              <w:rPr>
                <w:rFonts w:hint="default" w:ascii="仿宋_GB2312" w:hAnsi="仿宋_GB2312" w:cs="仿宋_GB2312"/>
                <w:sz w:val="24"/>
                <w:szCs w:val="24"/>
                <w:lang w:val="en-US" w:eastAsia="zh-CN"/>
              </w:rPr>
            </w:pPr>
            <w:r>
              <w:rPr>
                <w:rFonts w:hint="eastAsia" w:ascii="仿宋_GB2312" w:hAnsi="仿宋_GB2312" w:cs="仿宋_GB2312"/>
                <w:sz w:val="24"/>
                <w:szCs w:val="24"/>
                <w:lang w:val="en-US" w:eastAsia="zh-CN"/>
              </w:rPr>
              <w:t>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39" w:hRule="atLeast"/>
          <w:jc w:val="center"/>
        </w:trPr>
        <w:tc>
          <w:tcPr>
            <w:tcW w:w="1285" w:type="dxa"/>
            <w:vMerge w:val="continue"/>
            <w:vAlign w:val="center"/>
          </w:tcPr>
          <w:p>
            <w:pPr>
              <w:snapToGrid w:val="0"/>
              <w:spacing w:line="320" w:lineRule="exact"/>
              <w:ind w:left="28"/>
              <w:jc w:val="center"/>
              <w:rPr>
                <w:rFonts w:ascii="仿宋_GB2312" w:hAnsi="仿宋_GB2312" w:cs="仿宋_GB2312"/>
                <w:sz w:val="24"/>
                <w:szCs w:val="24"/>
              </w:rPr>
            </w:pPr>
          </w:p>
        </w:tc>
        <w:tc>
          <w:tcPr>
            <w:tcW w:w="877" w:type="dxa"/>
            <w:vAlign w:val="center"/>
          </w:tcPr>
          <w:p>
            <w:pPr>
              <w:snapToGrid w:val="0"/>
              <w:spacing w:line="320" w:lineRule="exact"/>
              <w:jc w:val="center"/>
              <w:rPr>
                <w:rFonts w:hint="default" w:ascii="仿宋_GB2312" w:hAnsi="仿宋_GB2312" w:eastAsia="仿宋_GB2312" w:cs="仿宋_GB2312"/>
                <w:color w:val="000000"/>
                <w:kern w:val="0"/>
                <w:sz w:val="24"/>
                <w:szCs w:val="24"/>
                <w:lang w:val="en-US" w:eastAsia="zh-CN" w:bidi="ar-SA"/>
              </w:rPr>
            </w:pPr>
            <w:r>
              <w:rPr>
                <w:rFonts w:hint="eastAsia" w:ascii="仿宋_GB2312" w:hAnsi="仿宋_GB2312" w:cs="仿宋_GB2312"/>
                <w:color w:val="000000"/>
                <w:kern w:val="0"/>
                <w:sz w:val="24"/>
                <w:szCs w:val="24"/>
                <w:lang w:val="en-US" w:eastAsia="zh-CN"/>
              </w:rPr>
              <w:t>2017.01.13</w:t>
            </w:r>
          </w:p>
        </w:tc>
        <w:tc>
          <w:tcPr>
            <w:tcW w:w="2437" w:type="dxa"/>
            <w:vAlign w:val="center"/>
          </w:tcPr>
          <w:p>
            <w:pPr>
              <w:widowControl/>
              <w:spacing w:line="320" w:lineRule="exact"/>
              <w:jc w:val="left"/>
              <w:rPr>
                <w:rFonts w:hint="eastAsia" w:ascii="仿宋_GB2312" w:hAnsi="仿宋_GB2312" w:eastAsia="仿宋_GB2312" w:cs="仿宋_GB2312"/>
                <w:kern w:val="2"/>
                <w:sz w:val="24"/>
                <w:szCs w:val="24"/>
                <w:lang w:val="en-US" w:eastAsia="zh-CN" w:bidi="ar-SA"/>
              </w:rPr>
            </w:pPr>
            <w:r>
              <w:rPr>
                <w:rFonts w:hint="eastAsia" w:ascii="仿宋_GB2312" w:hAnsi="仿宋_GB2312" w:cs="仿宋_GB2312"/>
                <w:sz w:val="24"/>
                <w:szCs w:val="24"/>
                <w:lang w:eastAsia="zh-CN"/>
              </w:rPr>
              <w:t>网络信息时代高校专业课程双语教学模式的改革与实践</w:t>
            </w:r>
          </w:p>
        </w:tc>
        <w:tc>
          <w:tcPr>
            <w:tcW w:w="1209" w:type="dxa"/>
            <w:vAlign w:val="center"/>
          </w:tcPr>
          <w:p>
            <w:pPr>
              <w:snapToGrid w:val="0"/>
              <w:spacing w:line="320" w:lineRule="exact"/>
              <w:jc w:val="center"/>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cs="仿宋_GB2312"/>
                <w:color w:val="000000"/>
                <w:kern w:val="0"/>
                <w:sz w:val="24"/>
                <w:szCs w:val="24"/>
                <w:lang w:val="en-US" w:eastAsia="zh-CN"/>
              </w:rPr>
              <w:t>省级</w:t>
            </w:r>
          </w:p>
        </w:tc>
        <w:tc>
          <w:tcPr>
            <w:tcW w:w="1191" w:type="dxa"/>
            <w:tcBorders>
              <w:right w:val="single" w:color="auto" w:sz="4" w:space="0"/>
            </w:tcBorders>
            <w:vAlign w:val="center"/>
          </w:tcPr>
          <w:p>
            <w:pPr>
              <w:snapToGrid w:val="0"/>
              <w:spacing w:line="320" w:lineRule="exact"/>
              <w:jc w:val="center"/>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cs="仿宋_GB2312"/>
                <w:color w:val="000000"/>
                <w:kern w:val="0"/>
                <w:sz w:val="24"/>
                <w:szCs w:val="24"/>
                <w:lang w:val="en-US" w:eastAsia="zh-CN"/>
              </w:rPr>
              <w:t>河南省教育厅</w:t>
            </w:r>
          </w:p>
        </w:tc>
        <w:tc>
          <w:tcPr>
            <w:tcW w:w="1299" w:type="dxa"/>
            <w:tcBorders>
              <w:left w:val="single" w:color="auto" w:sz="4" w:space="0"/>
              <w:right w:val="single" w:color="auto" w:sz="4" w:space="0"/>
            </w:tcBorders>
            <w:vAlign w:val="center"/>
          </w:tcPr>
          <w:p>
            <w:pPr>
              <w:snapToGrid w:val="0"/>
              <w:spacing w:line="32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cs="仿宋_GB2312"/>
                <w:sz w:val="24"/>
                <w:szCs w:val="24"/>
                <w:lang w:val="en-US" w:eastAsia="zh-CN"/>
              </w:rPr>
              <w:t>张红英</w:t>
            </w:r>
          </w:p>
        </w:tc>
        <w:tc>
          <w:tcPr>
            <w:tcW w:w="910" w:type="dxa"/>
            <w:tcBorders>
              <w:left w:val="single" w:color="auto" w:sz="4" w:space="0"/>
            </w:tcBorders>
            <w:vAlign w:val="center"/>
          </w:tcPr>
          <w:p>
            <w:pPr>
              <w:snapToGrid w:val="0"/>
              <w:spacing w:line="32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cs="仿宋_GB2312"/>
                <w:sz w:val="24"/>
                <w:szCs w:val="24"/>
                <w:lang w:val="en-US" w:eastAsia="zh-CN"/>
              </w:rPr>
              <w:t>3</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16" w:hRule="atLeast"/>
          <w:jc w:val="center"/>
        </w:trPr>
        <w:tc>
          <w:tcPr>
            <w:tcW w:w="1285" w:type="dxa"/>
            <w:vMerge w:val="continue"/>
            <w:vAlign w:val="center"/>
          </w:tcPr>
          <w:p>
            <w:pPr>
              <w:snapToGrid w:val="0"/>
              <w:spacing w:line="320" w:lineRule="exact"/>
              <w:ind w:left="28"/>
              <w:jc w:val="center"/>
              <w:rPr>
                <w:rFonts w:ascii="仿宋_GB2312" w:hAnsi="仿宋_GB2312" w:cs="仿宋_GB2312"/>
                <w:sz w:val="24"/>
                <w:szCs w:val="24"/>
              </w:rPr>
            </w:pPr>
          </w:p>
        </w:tc>
        <w:tc>
          <w:tcPr>
            <w:tcW w:w="877" w:type="dxa"/>
            <w:vAlign w:val="center"/>
          </w:tcPr>
          <w:p>
            <w:pPr>
              <w:snapToGrid w:val="0"/>
              <w:spacing w:line="320" w:lineRule="exact"/>
              <w:jc w:val="center"/>
              <w:rPr>
                <w:rFonts w:hint="default" w:ascii="仿宋_GB2312" w:hAnsi="仿宋_GB2312" w:eastAsia="仿宋_GB2312" w:cs="仿宋_GB2312"/>
                <w:color w:val="000000"/>
                <w:kern w:val="0"/>
                <w:sz w:val="24"/>
                <w:szCs w:val="24"/>
                <w:lang w:val="en-US" w:eastAsia="zh-CN"/>
              </w:rPr>
            </w:pPr>
            <w:r>
              <w:rPr>
                <w:rFonts w:hint="eastAsia" w:ascii="仿宋_GB2312" w:hAnsi="仿宋_GB2312" w:cs="仿宋_GB2312"/>
                <w:color w:val="000000"/>
                <w:kern w:val="0"/>
                <w:sz w:val="24"/>
                <w:szCs w:val="24"/>
                <w:lang w:val="en-US" w:eastAsia="zh-CN"/>
              </w:rPr>
              <w:t>2016.07.01</w:t>
            </w:r>
          </w:p>
        </w:tc>
        <w:tc>
          <w:tcPr>
            <w:tcW w:w="2437" w:type="dxa"/>
            <w:vAlign w:val="center"/>
          </w:tcPr>
          <w:p>
            <w:pPr>
              <w:widowControl/>
              <w:spacing w:line="320" w:lineRule="exact"/>
              <w:jc w:val="both"/>
              <w:rPr>
                <w:rFonts w:hint="eastAsia" w:ascii="仿宋_GB2312" w:hAnsi="仿宋_GB2312" w:cs="仿宋_GB2312"/>
                <w:sz w:val="24"/>
                <w:szCs w:val="24"/>
              </w:rPr>
            </w:pPr>
            <w:r>
              <w:rPr>
                <w:rFonts w:hint="eastAsia" w:ascii="仿宋_GB2312" w:hAnsi="仿宋_GB2312" w:cs="仿宋_GB2312"/>
                <w:sz w:val="24"/>
                <w:szCs w:val="24"/>
                <w:lang w:eastAsia="zh-CN"/>
              </w:rPr>
              <w:t>《</w:t>
            </w:r>
            <w:r>
              <w:rPr>
                <w:rFonts w:hint="eastAsia" w:ascii="仿宋_GB2312" w:hAnsi="仿宋_GB2312" w:cs="仿宋_GB2312"/>
                <w:sz w:val="24"/>
                <w:szCs w:val="24"/>
                <w:lang w:val="en-US" w:eastAsia="zh-CN"/>
              </w:rPr>
              <w:t>动物微生物学</w:t>
            </w:r>
            <w:r>
              <w:rPr>
                <w:rFonts w:hint="eastAsia" w:ascii="仿宋_GB2312" w:hAnsi="仿宋_GB2312" w:cs="仿宋_GB2312"/>
                <w:sz w:val="24"/>
                <w:szCs w:val="24"/>
                <w:lang w:eastAsia="zh-CN"/>
              </w:rPr>
              <w:t>》</w:t>
            </w:r>
            <w:r>
              <w:rPr>
                <w:rFonts w:hint="eastAsia" w:ascii="仿宋_GB2312" w:hAnsi="仿宋_GB2312" w:cs="仿宋_GB2312"/>
                <w:sz w:val="24"/>
                <w:szCs w:val="24"/>
              </w:rPr>
              <w:t>国家级精品资源共享课</w:t>
            </w:r>
          </w:p>
        </w:tc>
        <w:tc>
          <w:tcPr>
            <w:tcW w:w="1209" w:type="dxa"/>
            <w:vAlign w:val="center"/>
          </w:tcPr>
          <w:p>
            <w:pPr>
              <w:snapToGrid w:val="0"/>
              <w:spacing w:line="320" w:lineRule="exact"/>
              <w:jc w:val="center"/>
              <w:rPr>
                <w:rFonts w:hint="default" w:ascii="仿宋_GB2312" w:hAnsi="仿宋_GB2312" w:eastAsia="仿宋_GB2312" w:cs="仿宋_GB2312"/>
                <w:color w:val="000000"/>
                <w:kern w:val="0"/>
                <w:sz w:val="24"/>
                <w:szCs w:val="24"/>
                <w:lang w:val="en-US" w:eastAsia="zh-CN"/>
              </w:rPr>
            </w:pPr>
            <w:r>
              <w:rPr>
                <w:rFonts w:hint="eastAsia" w:ascii="仿宋_GB2312" w:hAnsi="仿宋_GB2312" w:cs="仿宋_GB2312"/>
                <w:color w:val="000000"/>
                <w:kern w:val="0"/>
                <w:sz w:val="24"/>
                <w:szCs w:val="24"/>
                <w:lang w:val="en-US" w:eastAsia="zh-CN"/>
              </w:rPr>
              <w:t>国家级</w:t>
            </w:r>
          </w:p>
        </w:tc>
        <w:tc>
          <w:tcPr>
            <w:tcW w:w="1191" w:type="dxa"/>
            <w:tcBorders>
              <w:right w:val="single" w:color="auto" w:sz="4" w:space="0"/>
            </w:tcBorders>
            <w:vAlign w:val="center"/>
          </w:tcPr>
          <w:p>
            <w:pPr>
              <w:snapToGrid w:val="0"/>
              <w:spacing w:line="320" w:lineRule="exact"/>
              <w:jc w:val="center"/>
              <w:rPr>
                <w:rFonts w:hint="eastAsia" w:ascii="仿宋_GB2312" w:hAnsi="仿宋_GB2312" w:cs="仿宋_GB2312"/>
                <w:color w:val="000000"/>
                <w:kern w:val="0"/>
                <w:sz w:val="24"/>
                <w:szCs w:val="24"/>
              </w:rPr>
            </w:pPr>
            <w:r>
              <w:rPr>
                <w:rFonts w:hint="eastAsia" w:ascii="仿宋_GB2312" w:hAnsi="仿宋_GB2312" w:cs="仿宋_GB2312"/>
                <w:color w:val="000000"/>
                <w:kern w:val="0"/>
                <w:sz w:val="24"/>
                <w:szCs w:val="24"/>
              </w:rPr>
              <w:t>教育部</w:t>
            </w:r>
          </w:p>
        </w:tc>
        <w:tc>
          <w:tcPr>
            <w:tcW w:w="1299" w:type="dxa"/>
            <w:tcBorders>
              <w:left w:val="single" w:color="auto" w:sz="4" w:space="0"/>
              <w:right w:val="single" w:color="auto" w:sz="4" w:space="0"/>
            </w:tcBorders>
            <w:vAlign w:val="center"/>
          </w:tcPr>
          <w:p>
            <w:pPr>
              <w:snapToGrid w:val="0"/>
              <w:spacing w:line="320" w:lineRule="exact"/>
              <w:jc w:val="center"/>
              <w:rPr>
                <w:rFonts w:hint="eastAsia" w:ascii="仿宋_GB2312" w:hAnsi="仿宋_GB2312" w:eastAsia="仿宋_GB2312" w:cs="仿宋_GB2312"/>
                <w:sz w:val="24"/>
                <w:szCs w:val="24"/>
                <w:lang w:val="en-US" w:eastAsia="zh-CN"/>
              </w:rPr>
            </w:pPr>
            <w:r>
              <w:rPr>
                <w:rFonts w:hint="eastAsia" w:ascii="仿宋_GB2312" w:hAnsi="仿宋_GB2312" w:cs="仿宋_GB2312"/>
                <w:sz w:val="24"/>
                <w:szCs w:val="24"/>
                <w:lang w:val="en-US" w:eastAsia="zh-CN"/>
              </w:rPr>
              <w:t>张红英</w:t>
            </w:r>
          </w:p>
        </w:tc>
        <w:tc>
          <w:tcPr>
            <w:tcW w:w="910" w:type="dxa"/>
            <w:tcBorders>
              <w:left w:val="single" w:color="auto" w:sz="4" w:space="0"/>
            </w:tcBorders>
            <w:vAlign w:val="center"/>
          </w:tcPr>
          <w:p>
            <w:pPr>
              <w:snapToGrid w:val="0"/>
              <w:spacing w:line="320" w:lineRule="exact"/>
              <w:jc w:val="center"/>
              <w:rPr>
                <w:rFonts w:hint="eastAsia" w:ascii="仿宋_GB2312" w:hAnsi="仿宋_GB2312" w:eastAsia="仿宋_GB2312" w:cs="仿宋_GB2312"/>
                <w:sz w:val="24"/>
                <w:szCs w:val="24"/>
                <w:lang w:val="en-US" w:eastAsia="zh-CN"/>
              </w:rPr>
            </w:pPr>
            <w:r>
              <w:rPr>
                <w:rFonts w:hint="eastAsia" w:ascii="仿宋_GB2312" w:hAnsi="仿宋_GB2312" w:cs="仿宋_GB2312"/>
                <w:sz w:val="24"/>
                <w:szCs w:val="24"/>
                <w:lang w:val="en-US" w:eastAsia="zh-CN"/>
              </w:rPr>
              <w:t>3</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0" w:hRule="atLeast"/>
          <w:jc w:val="center"/>
        </w:trPr>
        <w:tc>
          <w:tcPr>
            <w:tcW w:w="1285" w:type="dxa"/>
            <w:vMerge w:val="continue"/>
            <w:vAlign w:val="center"/>
          </w:tcPr>
          <w:p>
            <w:pPr>
              <w:snapToGrid w:val="0"/>
              <w:spacing w:line="320" w:lineRule="exact"/>
              <w:ind w:left="28"/>
              <w:jc w:val="center"/>
              <w:rPr>
                <w:rFonts w:ascii="仿宋_GB2312" w:hAnsi="仿宋_GB2312" w:cs="仿宋_GB2312"/>
                <w:sz w:val="24"/>
                <w:szCs w:val="24"/>
              </w:rPr>
            </w:pPr>
          </w:p>
        </w:tc>
        <w:tc>
          <w:tcPr>
            <w:tcW w:w="877" w:type="dxa"/>
            <w:vAlign w:val="center"/>
          </w:tcPr>
          <w:p>
            <w:pPr>
              <w:snapToGrid w:val="0"/>
              <w:spacing w:line="320" w:lineRule="exact"/>
              <w:jc w:val="center"/>
              <w:rPr>
                <w:rFonts w:hint="default" w:ascii="仿宋_GB2312" w:hAnsi="仿宋_GB2312" w:eastAsia="仿宋_GB2312" w:cs="仿宋_GB2312"/>
                <w:color w:val="000000"/>
                <w:kern w:val="0"/>
                <w:sz w:val="24"/>
                <w:szCs w:val="24"/>
                <w:lang w:val="en-US" w:eastAsia="zh-CN" w:bidi="ar-SA"/>
              </w:rPr>
            </w:pPr>
            <w:r>
              <w:rPr>
                <w:rFonts w:hint="eastAsia" w:ascii="仿宋_GB2312" w:hAnsi="仿宋_GB2312" w:cs="仿宋_GB2312"/>
                <w:color w:val="000000"/>
                <w:kern w:val="0"/>
                <w:sz w:val="24"/>
                <w:szCs w:val="24"/>
              </w:rPr>
              <w:t>2023</w:t>
            </w:r>
            <w:r>
              <w:rPr>
                <w:rFonts w:hint="eastAsia" w:ascii="仿宋_GB2312" w:hAnsi="仿宋_GB2312" w:cs="仿宋_GB2312"/>
                <w:color w:val="000000"/>
                <w:kern w:val="0"/>
                <w:sz w:val="24"/>
                <w:szCs w:val="24"/>
                <w:lang w:val="en-US" w:eastAsia="zh-CN"/>
              </w:rPr>
              <w:t>.02.23</w:t>
            </w:r>
          </w:p>
        </w:tc>
        <w:tc>
          <w:tcPr>
            <w:tcW w:w="2437" w:type="dxa"/>
            <w:vAlign w:val="center"/>
          </w:tcPr>
          <w:p>
            <w:pPr>
              <w:widowControl/>
              <w:spacing w:line="320" w:lineRule="exact"/>
              <w:jc w:val="center"/>
              <w:rPr>
                <w:rFonts w:hint="eastAsia" w:ascii="仿宋_GB2312" w:hAnsi="仿宋_GB2312" w:eastAsia="仿宋_GB2312" w:cs="仿宋_GB2312"/>
                <w:kern w:val="2"/>
                <w:sz w:val="24"/>
                <w:szCs w:val="24"/>
                <w:lang w:val="en-US" w:eastAsia="zh-CN" w:bidi="ar-SA"/>
              </w:rPr>
            </w:pPr>
            <w:bookmarkStart w:id="1" w:name="_GoBack"/>
            <w:r>
              <w:rPr>
                <w:rFonts w:hint="eastAsia" w:ascii="仿宋_GB2312" w:hAnsi="仿宋_GB2312" w:cs="仿宋_GB2312"/>
                <w:sz w:val="24"/>
                <w:szCs w:val="24"/>
                <w:highlight w:val="none"/>
              </w:rPr>
              <w:t>专创融合特色示范课程《兽医免疫学》</w:t>
            </w:r>
            <w:bookmarkEnd w:id="1"/>
          </w:p>
        </w:tc>
        <w:tc>
          <w:tcPr>
            <w:tcW w:w="1209" w:type="dxa"/>
            <w:vAlign w:val="center"/>
          </w:tcPr>
          <w:p>
            <w:pPr>
              <w:snapToGrid w:val="0"/>
              <w:spacing w:line="32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cs="仿宋_GB2312"/>
                <w:sz w:val="24"/>
                <w:szCs w:val="24"/>
              </w:rPr>
              <w:t>省级</w:t>
            </w:r>
          </w:p>
        </w:tc>
        <w:tc>
          <w:tcPr>
            <w:tcW w:w="1191" w:type="dxa"/>
            <w:tcBorders>
              <w:right w:val="single" w:color="auto" w:sz="4" w:space="0"/>
            </w:tcBorders>
            <w:vAlign w:val="center"/>
          </w:tcPr>
          <w:p>
            <w:pPr>
              <w:snapToGrid w:val="0"/>
              <w:spacing w:line="320" w:lineRule="exact"/>
              <w:jc w:val="center"/>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cs="仿宋_GB2312"/>
                <w:color w:val="000000"/>
                <w:kern w:val="0"/>
                <w:sz w:val="24"/>
                <w:szCs w:val="24"/>
              </w:rPr>
              <w:t>河南省教育厅</w:t>
            </w:r>
          </w:p>
        </w:tc>
        <w:tc>
          <w:tcPr>
            <w:tcW w:w="1299" w:type="dxa"/>
            <w:tcBorders>
              <w:left w:val="single" w:color="auto" w:sz="4" w:space="0"/>
              <w:right w:val="single" w:color="auto" w:sz="4" w:space="0"/>
            </w:tcBorders>
            <w:vAlign w:val="center"/>
          </w:tcPr>
          <w:p>
            <w:pPr>
              <w:snapToGrid w:val="0"/>
              <w:spacing w:line="32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cs="仿宋_GB2312"/>
                <w:sz w:val="24"/>
                <w:szCs w:val="24"/>
              </w:rPr>
              <w:t>张红英</w:t>
            </w:r>
          </w:p>
        </w:tc>
        <w:tc>
          <w:tcPr>
            <w:tcW w:w="910" w:type="dxa"/>
            <w:tcBorders>
              <w:left w:val="single" w:color="auto" w:sz="4" w:space="0"/>
            </w:tcBorders>
            <w:vAlign w:val="center"/>
          </w:tcPr>
          <w:p>
            <w:pPr>
              <w:snapToGrid w:val="0"/>
              <w:spacing w:line="320" w:lineRule="exact"/>
              <w:jc w:val="center"/>
              <w:rPr>
                <w:rFonts w:hint="eastAsia" w:ascii="仿宋_GB2312" w:hAnsi="仿宋_GB2312" w:eastAsia="仿宋_GB2312" w:cs="仿宋_GB2312"/>
                <w:sz w:val="24"/>
                <w:szCs w:val="24"/>
                <w:lang w:val="en-US" w:eastAsia="zh-CN"/>
              </w:rPr>
            </w:pPr>
            <w:r>
              <w:rPr>
                <w:rFonts w:hint="eastAsia" w:ascii="仿宋_GB2312" w:hAnsi="仿宋_GB2312" w:cs="仿宋_GB2312"/>
                <w:sz w:val="24"/>
                <w:szCs w:val="24"/>
                <w:lang w:val="en-US" w:eastAsia="zh-CN"/>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11" w:hRule="atLeast"/>
          <w:jc w:val="center"/>
        </w:trPr>
        <w:tc>
          <w:tcPr>
            <w:tcW w:w="1285" w:type="dxa"/>
            <w:vMerge w:val="continue"/>
            <w:vAlign w:val="center"/>
          </w:tcPr>
          <w:p>
            <w:pPr>
              <w:snapToGrid w:val="0"/>
              <w:spacing w:line="320" w:lineRule="exact"/>
              <w:ind w:left="28"/>
              <w:jc w:val="center"/>
              <w:rPr>
                <w:rFonts w:ascii="仿宋_GB2312" w:hAnsi="仿宋_GB2312" w:cs="仿宋_GB2312"/>
                <w:sz w:val="24"/>
                <w:szCs w:val="24"/>
              </w:rPr>
            </w:pPr>
          </w:p>
        </w:tc>
        <w:tc>
          <w:tcPr>
            <w:tcW w:w="877" w:type="dxa"/>
            <w:vAlign w:val="center"/>
          </w:tcPr>
          <w:p>
            <w:pPr>
              <w:widowControl/>
              <w:spacing w:line="320" w:lineRule="exact"/>
              <w:jc w:val="center"/>
              <w:rPr>
                <w:rFonts w:hint="default" w:ascii="仿宋_GB2312" w:hAnsi="仿宋_GB2312" w:eastAsia="仿宋_GB2312" w:cs="仿宋_GB2312"/>
                <w:sz w:val="24"/>
                <w:szCs w:val="24"/>
                <w:lang w:val="en-US" w:eastAsia="zh-CN"/>
              </w:rPr>
            </w:pPr>
            <w:r>
              <w:rPr>
                <w:rFonts w:hint="eastAsia" w:ascii="仿宋_GB2312" w:hAnsi="仿宋_GB2312" w:cs="仿宋_GB2312"/>
                <w:color w:val="000000"/>
                <w:kern w:val="0"/>
                <w:sz w:val="24"/>
                <w:szCs w:val="24"/>
              </w:rPr>
              <w:t>202</w:t>
            </w:r>
            <w:r>
              <w:rPr>
                <w:rFonts w:hint="eastAsia" w:ascii="仿宋_GB2312" w:hAnsi="仿宋_GB2312" w:cs="仿宋_GB2312"/>
                <w:color w:val="000000"/>
                <w:kern w:val="0"/>
                <w:sz w:val="24"/>
                <w:szCs w:val="24"/>
                <w:lang w:val="en-US" w:eastAsia="zh-CN"/>
              </w:rPr>
              <w:t>3.05.03</w:t>
            </w:r>
          </w:p>
          <w:p>
            <w:pPr>
              <w:snapToGrid w:val="0"/>
              <w:spacing w:line="320" w:lineRule="exact"/>
              <w:jc w:val="center"/>
              <w:rPr>
                <w:rFonts w:hint="eastAsia" w:ascii="仿宋_GB2312" w:hAnsi="仿宋_GB2312" w:eastAsia="仿宋_GB2312" w:cs="仿宋_GB2312"/>
                <w:kern w:val="2"/>
                <w:sz w:val="24"/>
                <w:szCs w:val="24"/>
                <w:lang w:val="en-US" w:eastAsia="zh-CN" w:bidi="ar-SA"/>
              </w:rPr>
            </w:pPr>
          </w:p>
        </w:tc>
        <w:tc>
          <w:tcPr>
            <w:tcW w:w="2437" w:type="dxa"/>
            <w:vAlign w:val="center"/>
          </w:tcPr>
          <w:p>
            <w:pPr>
              <w:widowControl/>
              <w:spacing w:line="32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cs="仿宋_GB2312"/>
                <w:sz w:val="24"/>
                <w:szCs w:val="24"/>
              </w:rPr>
              <w:t>线上线下混合式一流课程《兽医免疫学》</w:t>
            </w:r>
          </w:p>
        </w:tc>
        <w:tc>
          <w:tcPr>
            <w:tcW w:w="1209" w:type="dxa"/>
            <w:vAlign w:val="center"/>
          </w:tcPr>
          <w:p>
            <w:pPr>
              <w:snapToGrid w:val="0"/>
              <w:spacing w:line="32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cs="仿宋_GB2312"/>
                <w:sz w:val="24"/>
                <w:szCs w:val="24"/>
              </w:rPr>
              <w:t>省级</w:t>
            </w:r>
          </w:p>
        </w:tc>
        <w:tc>
          <w:tcPr>
            <w:tcW w:w="1191" w:type="dxa"/>
            <w:tcBorders>
              <w:right w:val="single" w:color="auto" w:sz="4" w:space="0"/>
            </w:tcBorders>
            <w:vAlign w:val="center"/>
          </w:tcPr>
          <w:p>
            <w:pPr>
              <w:snapToGrid w:val="0"/>
              <w:spacing w:line="320" w:lineRule="exact"/>
              <w:jc w:val="center"/>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cs="仿宋_GB2312"/>
                <w:color w:val="000000"/>
                <w:kern w:val="0"/>
                <w:sz w:val="24"/>
                <w:szCs w:val="24"/>
              </w:rPr>
              <w:t>河南省教育厅</w:t>
            </w:r>
          </w:p>
        </w:tc>
        <w:tc>
          <w:tcPr>
            <w:tcW w:w="1299" w:type="dxa"/>
            <w:tcBorders>
              <w:left w:val="single" w:color="auto" w:sz="4" w:space="0"/>
              <w:right w:val="single" w:color="auto" w:sz="4" w:space="0"/>
            </w:tcBorders>
            <w:vAlign w:val="center"/>
          </w:tcPr>
          <w:p>
            <w:pPr>
              <w:snapToGrid w:val="0"/>
              <w:spacing w:line="32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cs="仿宋_GB2312"/>
                <w:sz w:val="24"/>
                <w:szCs w:val="24"/>
              </w:rPr>
              <w:t>张红英</w:t>
            </w:r>
          </w:p>
        </w:tc>
        <w:tc>
          <w:tcPr>
            <w:tcW w:w="910" w:type="dxa"/>
            <w:tcBorders>
              <w:left w:val="single" w:color="auto" w:sz="4" w:space="0"/>
            </w:tcBorders>
            <w:vAlign w:val="center"/>
          </w:tcPr>
          <w:p>
            <w:pPr>
              <w:snapToGrid w:val="0"/>
              <w:spacing w:line="320" w:lineRule="exact"/>
              <w:jc w:val="center"/>
              <w:rPr>
                <w:rFonts w:hint="eastAsia" w:ascii="仿宋_GB2312" w:hAnsi="仿宋_GB2312" w:eastAsia="仿宋_GB2312" w:cs="仿宋_GB2312"/>
                <w:sz w:val="24"/>
                <w:szCs w:val="24"/>
                <w:lang w:val="en-US" w:eastAsia="zh-CN"/>
              </w:rPr>
            </w:pPr>
            <w:r>
              <w:rPr>
                <w:rFonts w:hint="eastAsia" w:ascii="仿宋_GB2312" w:hAnsi="仿宋_GB2312" w:cs="仿宋_GB2312"/>
                <w:sz w:val="24"/>
                <w:szCs w:val="24"/>
                <w:lang w:val="en-US" w:eastAsia="zh-CN"/>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44" w:hRule="atLeast"/>
          <w:jc w:val="center"/>
        </w:trPr>
        <w:tc>
          <w:tcPr>
            <w:tcW w:w="1285" w:type="dxa"/>
            <w:vMerge w:val="continue"/>
            <w:vAlign w:val="center"/>
          </w:tcPr>
          <w:p>
            <w:pPr>
              <w:snapToGrid w:val="0"/>
              <w:spacing w:line="320" w:lineRule="exact"/>
              <w:ind w:left="28"/>
              <w:jc w:val="center"/>
              <w:rPr>
                <w:rFonts w:ascii="仿宋_GB2312" w:hAnsi="仿宋_GB2312" w:cs="仿宋_GB2312"/>
                <w:sz w:val="24"/>
                <w:szCs w:val="24"/>
              </w:rPr>
            </w:pPr>
          </w:p>
        </w:tc>
        <w:tc>
          <w:tcPr>
            <w:tcW w:w="877" w:type="dxa"/>
            <w:vAlign w:val="center"/>
          </w:tcPr>
          <w:p>
            <w:pPr>
              <w:snapToGrid w:val="0"/>
              <w:spacing w:line="320" w:lineRule="exact"/>
              <w:jc w:val="center"/>
              <w:rPr>
                <w:rFonts w:hint="default" w:ascii="仿宋_GB2312" w:hAnsi="仿宋_GB2312" w:eastAsia="仿宋_GB2312" w:cs="仿宋_GB2312"/>
                <w:kern w:val="2"/>
                <w:sz w:val="24"/>
                <w:szCs w:val="24"/>
                <w:lang w:val="en-US" w:eastAsia="zh-CN" w:bidi="ar-SA"/>
              </w:rPr>
            </w:pPr>
            <w:r>
              <w:rPr>
                <w:rFonts w:hint="eastAsia" w:ascii="仿宋_GB2312" w:hAnsi="仿宋_GB2312" w:cs="仿宋_GB2312"/>
                <w:color w:val="000000"/>
                <w:kern w:val="0"/>
                <w:sz w:val="24"/>
                <w:szCs w:val="24"/>
              </w:rPr>
              <w:t>2021</w:t>
            </w:r>
            <w:r>
              <w:rPr>
                <w:rFonts w:hint="eastAsia" w:ascii="仿宋_GB2312" w:hAnsi="仿宋_GB2312" w:cs="仿宋_GB2312"/>
                <w:color w:val="000000"/>
                <w:kern w:val="0"/>
                <w:sz w:val="24"/>
                <w:szCs w:val="24"/>
                <w:lang w:val="en-US" w:eastAsia="zh-CN"/>
              </w:rPr>
              <w:t>.07.01</w:t>
            </w:r>
          </w:p>
        </w:tc>
        <w:tc>
          <w:tcPr>
            <w:tcW w:w="2437" w:type="dxa"/>
            <w:vAlign w:val="center"/>
          </w:tcPr>
          <w:p>
            <w:pPr>
              <w:snapToGrid w:val="0"/>
              <w:jc w:val="both"/>
              <w:rPr>
                <w:rFonts w:hint="eastAsia" w:ascii="Times New Roman" w:hAnsi="Times New Roman" w:eastAsia="仿宋_GB2312" w:cs="Times New Roman"/>
                <w:kern w:val="2"/>
                <w:sz w:val="24"/>
                <w:szCs w:val="30"/>
                <w:lang w:val="en-US" w:eastAsia="zh-CN" w:bidi="ar-SA"/>
              </w:rPr>
            </w:pPr>
            <w:r>
              <w:rPr>
                <w:rFonts w:hint="eastAsia"/>
                <w:sz w:val="24"/>
                <w:lang w:eastAsia="zh-CN"/>
              </w:rPr>
              <w:t>《</w:t>
            </w:r>
            <w:r>
              <w:rPr>
                <w:rFonts w:hint="eastAsia"/>
                <w:sz w:val="24"/>
              </w:rPr>
              <w:t>兽医微生物学</w:t>
            </w:r>
            <w:r>
              <w:rPr>
                <w:rFonts w:hint="eastAsia"/>
                <w:sz w:val="24"/>
                <w:lang w:eastAsia="zh-CN"/>
              </w:rPr>
              <w:t>》</w:t>
            </w:r>
            <w:r>
              <w:rPr>
                <w:rFonts w:hint="eastAsia"/>
                <w:sz w:val="24"/>
              </w:rPr>
              <w:t>线上线下混合课程</w:t>
            </w:r>
          </w:p>
        </w:tc>
        <w:tc>
          <w:tcPr>
            <w:tcW w:w="1209" w:type="dxa"/>
            <w:vAlign w:val="center"/>
          </w:tcPr>
          <w:p>
            <w:pPr>
              <w:snapToGrid w:val="0"/>
              <w:jc w:val="center"/>
              <w:rPr>
                <w:rFonts w:hint="eastAsia" w:ascii="Times New Roman" w:hAnsi="Times New Roman" w:eastAsia="仿宋_GB2312" w:cs="Times New Roman"/>
                <w:kern w:val="2"/>
                <w:sz w:val="24"/>
                <w:szCs w:val="30"/>
                <w:lang w:val="en-US" w:eastAsia="zh-CN" w:bidi="ar-SA"/>
              </w:rPr>
            </w:pPr>
            <w:r>
              <w:rPr>
                <w:rFonts w:hint="eastAsia"/>
                <w:sz w:val="24"/>
              </w:rPr>
              <w:t>省级</w:t>
            </w:r>
          </w:p>
        </w:tc>
        <w:tc>
          <w:tcPr>
            <w:tcW w:w="1191" w:type="dxa"/>
            <w:tcBorders>
              <w:right w:val="single" w:color="auto" w:sz="4" w:space="0"/>
            </w:tcBorders>
            <w:vAlign w:val="center"/>
          </w:tcPr>
          <w:p>
            <w:pPr>
              <w:snapToGrid w:val="0"/>
              <w:jc w:val="center"/>
              <w:rPr>
                <w:rFonts w:hint="eastAsia" w:ascii="Times New Roman" w:hAnsi="Times New Roman" w:eastAsia="仿宋_GB2312" w:cs="Times New Roman"/>
                <w:kern w:val="2"/>
                <w:sz w:val="24"/>
                <w:szCs w:val="30"/>
                <w:lang w:val="en-US" w:eastAsia="zh-CN" w:bidi="ar-SA"/>
              </w:rPr>
            </w:pPr>
            <w:r>
              <w:rPr>
                <w:rFonts w:hint="eastAsia" w:ascii="仿宋_GB2312" w:hAnsi="仿宋_GB2312" w:cs="仿宋_GB2312"/>
                <w:color w:val="000000"/>
                <w:kern w:val="0"/>
                <w:sz w:val="24"/>
                <w:szCs w:val="24"/>
              </w:rPr>
              <w:t>河南省教育厅</w:t>
            </w:r>
          </w:p>
        </w:tc>
        <w:tc>
          <w:tcPr>
            <w:tcW w:w="1299" w:type="dxa"/>
            <w:tcBorders>
              <w:left w:val="single" w:color="auto" w:sz="4" w:space="0"/>
              <w:right w:val="single" w:color="auto" w:sz="4" w:space="0"/>
            </w:tcBorders>
            <w:vAlign w:val="center"/>
          </w:tcPr>
          <w:p>
            <w:pPr>
              <w:snapToGrid w:val="0"/>
              <w:spacing w:line="320" w:lineRule="exact"/>
              <w:jc w:val="center"/>
              <w:rPr>
                <w:rFonts w:hint="eastAsia" w:ascii="仿宋_GB2312" w:hAnsi="仿宋_GB2312" w:cs="仿宋_GB2312"/>
                <w:sz w:val="24"/>
                <w:szCs w:val="24"/>
              </w:rPr>
            </w:pPr>
            <w:r>
              <w:rPr>
                <w:rFonts w:hint="eastAsia" w:ascii="仿宋_GB2312" w:hAnsi="仿宋_GB2312" w:cs="仿宋_GB2312"/>
                <w:sz w:val="24"/>
                <w:szCs w:val="24"/>
              </w:rPr>
              <w:t>郑兰兰</w:t>
            </w:r>
          </w:p>
          <w:p>
            <w:pPr>
              <w:snapToGrid w:val="0"/>
              <w:spacing w:line="320" w:lineRule="exact"/>
              <w:jc w:val="center"/>
              <w:rPr>
                <w:rFonts w:hint="eastAsia" w:ascii="仿宋_GB2312" w:hAnsi="仿宋_GB2312" w:cs="仿宋_GB2312"/>
                <w:sz w:val="24"/>
                <w:szCs w:val="24"/>
              </w:rPr>
            </w:pPr>
            <w:r>
              <w:rPr>
                <w:rFonts w:hint="eastAsia" w:ascii="仿宋_GB2312" w:hAnsi="仿宋_GB2312" w:cs="仿宋_GB2312"/>
                <w:sz w:val="24"/>
                <w:szCs w:val="24"/>
              </w:rPr>
              <w:t>杜永坤</w:t>
            </w:r>
          </w:p>
          <w:p>
            <w:pPr>
              <w:snapToGrid w:val="0"/>
              <w:spacing w:line="320" w:lineRule="exact"/>
              <w:jc w:val="center"/>
              <w:rPr>
                <w:rFonts w:hint="eastAsia" w:ascii="仿宋_GB2312" w:hAnsi="仿宋_GB2312" w:cs="仿宋_GB2312"/>
                <w:sz w:val="24"/>
                <w:szCs w:val="24"/>
                <w:lang w:val="en-US" w:eastAsia="zh-CN"/>
              </w:rPr>
            </w:pPr>
            <w:r>
              <w:rPr>
                <w:rFonts w:hint="eastAsia" w:ascii="仿宋_GB2312" w:hAnsi="仿宋_GB2312" w:cs="仿宋_GB2312"/>
                <w:sz w:val="24"/>
                <w:szCs w:val="24"/>
              </w:rPr>
              <w:t>孙爱军</w:t>
            </w:r>
          </w:p>
        </w:tc>
        <w:tc>
          <w:tcPr>
            <w:tcW w:w="910" w:type="dxa"/>
            <w:tcBorders>
              <w:left w:val="single" w:color="auto" w:sz="4" w:space="0"/>
            </w:tcBorders>
            <w:vAlign w:val="center"/>
          </w:tcPr>
          <w:p>
            <w:pPr>
              <w:snapToGrid w:val="0"/>
              <w:spacing w:line="320" w:lineRule="exact"/>
              <w:jc w:val="center"/>
              <w:rPr>
                <w:rFonts w:hint="eastAsia" w:ascii="仿宋_GB2312" w:hAnsi="仿宋_GB2312" w:cs="仿宋_GB2312"/>
                <w:sz w:val="24"/>
                <w:szCs w:val="24"/>
              </w:rPr>
            </w:pPr>
            <w:r>
              <w:rPr>
                <w:rFonts w:hint="eastAsia" w:ascii="仿宋_GB2312" w:hAnsi="仿宋_GB2312" w:cs="仿宋_GB2312"/>
                <w:sz w:val="24"/>
                <w:szCs w:val="24"/>
              </w:rPr>
              <w:t>2</w:t>
            </w:r>
          </w:p>
          <w:p>
            <w:pPr>
              <w:snapToGrid w:val="0"/>
              <w:spacing w:line="320" w:lineRule="exact"/>
              <w:jc w:val="center"/>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4</w:t>
            </w:r>
          </w:p>
          <w:p>
            <w:pPr>
              <w:snapToGrid w:val="0"/>
              <w:spacing w:line="320" w:lineRule="exact"/>
              <w:jc w:val="center"/>
              <w:rPr>
                <w:rFonts w:hint="eastAsia" w:ascii="仿宋_GB2312" w:hAnsi="仿宋_GB2312" w:cs="仿宋_GB2312"/>
                <w:sz w:val="24"/>
                <w:szCs w:val="24"/>
                <w:lang w:val="en-US" w:eastAsia="zh-CN"/>
              </w:rPr>
            </w:pPr>
            <w:r>
              <w:rPr>
                <w:rFonts w:hint="eastAsia" w:ascii="仿宋_GB2312" w:hAnsi="仿宋_GB2312" w:cs="仿宋_GB2312"/>
                <w:sz w:val="24"/>
                <w:szCs w:val="24"/>
                <w:lang w:val="en-US" w:eastAsia="zh-CN"/>
              </w:rPr>
              <w:t>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15" w:hRule="atLeast"/>
          <w:jc w:val="center"/>
        </w:trPr>
        <w:tc>
          <w:tcPr>
            <w:tcW w:w="1285" w:type="dxa"/>
            <w:vMerge w:val="continue"/>
            <w:vAlign w:val="center"/>
          </w:tcPr>
          <w:p>
            <w:pPr>
              <w:snapToGrid w:val="0"/>
              <w:spacing w:line="320" w:lineRule="exact"/>
              <w:ind w:left="28"/>
              <w:jc w:val="center"/>
              <w:rPr>
                <w:rFonts w:ascii="仿宋_GB2312" w:hAnsi="仿宋_GB2312" w:cs="仿宋_GB2312"/>
                <w:sz w:val="24"/>
                <w:szCs w:val="24"/>
              </w:rPr>
            </w:pPr>
          </w:p>
        </w:tc>
        <w:tc>
          <w:tcPr>
            <w:tcW w:w="877" w:type="dxa"/>
            <w:vAlign w:val="center"/>
          </w:tcPr>
          <w:p>
            <w:pPr>
              <w:snapToGrid w:val="0"/>
              <w:spacing w:line="320" w:lineRule="exact"/>
              <w:jc w:val="center"/>
              <w:rPr>
                <w:rFonts w:hint="default" w:ascii="仿宋_GB2312" w:hAnsi="仿宋_GB2312" w:eastAsia="仿宋_GB2312" w:cs="仿宋_GB2312"/>
                <w:kern w:val="2"/>
                <w:sz w:val="24"/>
                <w:szCs w:val="24"/>
                <w:lang w:val="en-US" w:eastAsia="zh-CN" w:bidi="ar-SA"/>
              </w:rPr>
            </w:pPr>
            <w:r>
              <w:rPr>
                <w:rFonts w:hint="eastAsia" w:ascii="仿宋_GB2312" w:hAnsi="仿宋_GB2312" w:cs="仿宋_GB2312"/>
                <w:sz w:val="24"/>
                <w:szCs w:val="24"/>
              </w:rPr>
              <w:t>2022</w:t>
            </w:r>
            <w:r>
              <w:rPr>
                <w:rFonts w:hint="eastAsia" w:ascii="仿宋_GB2312" w:hAnsi="仿宋_GB2312" w:cs="仿宋_GB2312"/>
                <w:sz w:val="24"/>
                <w:szCs w:val="24"/>
                <w:lang w:val="en-US" w:eastAsia="zh-CN"/>
              </w:rPr>
              <w:t>.12.29</w:t>
            </w:r>
          </w:p>
        </w:tc>
        <w:tc>
          <w:tcPr>
            <w:tcW w:w="2437" w:type="dxa"/>
            <w:vAlign w:val="center"/>
          </w:tcPr>
          <w:p>
            <w:pPr>
              <w:widowControl/>
              <w:spacing w:line="32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cs="仿宋_GB2312"/>
                <w:sz w:val="24"/>
                <w:szCs w:val="24"/>
                <w:highlight w:val="none"/>
              </w:rPr>
              <w:t>《免疫学研究进展》课程思政示范课程</w:t>
            </w:r>
          </w:p>
        </w:tc>
        <w:tc>
          <w:tcPr>
            <w:tcW w:w="1209" w:type="dxa"/>
            <w:vAlign w:val="center"/>
          </w:tcPr>
          <w:p>
            <w:pPr>
              <w:snapToGrid w:val="0"/>
              <w:spacing w:line="32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cs="仿宋_GB2312"/>
                <w:sz w:val="24"/>
                <w:szCs w:val="24"/>
              </w:rPr>
              <w:t>省级</w:t>
            </w:r>
          </w:p>
        </w:tc>
        <w:tc>
          <w:tcPr>
            <w:tcW w:w="1191" w:type="dxa"/>
            <w:tcBorders>
              <w:right w:val="single" w:color="auto" w:sz="4" w:space="0"/>
            </w:tcBorders>
            <w:vAlign w:val="center"/>
          </w:tcPr>
          <w:p>
            <w:pPr>
              <w:snapToGrid w:val="0"/>
              <w:spacing w:line="320" w:lineRule="exact"/>
              <w:jc w:val="center"/>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cs="仿宋_GB2312"/>
                <w:color w:val="000000"/>
                <w:kern w:val="0"/>
                <w:sz w:val="24"/>
                <w:szCs w:val="24"/>
              </w:rPr>
              <w:t>河南省教育厅</w:t>
            </w:r>
          </w:p>
        </w:tc>
        <w:tc>
          <w:tcPr>
            <w:tcW w:w="1299" w:type="dxa"/>
            <w:tcBorders>
              <w:left w:val="single" w:color="auto" w:sz="4" w:space="0"/>
              <w:right w:val="single" w:color="auto" w:sz="4" w:space="0"/>
            </w:tcBorders>
            <w:vAlign w:val="center"/>
          </w:tcPr>
          <w:p>
            <w:pPr>
              <w:snapToGrid w:val="0"/>
              <w:spacing w:line="32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cs="仿宋_GB2312"/>
                <w:sz w:val="24"/>
                <w:szCs w:val="24"/>
              </w:rPr>
              <w:t>张红英</w:t>
            </w:r>
          </w:p>
        </w:tc>
        <w:tc>
          <w:tcPr>
            <w:tcW w:w="910" w:type="dxa"/>
            <w:tcBorders>
              <w:left w:val="single" w:color="auto" w:sz="4" w:space="0"/>
            </w:tcBorders>
            <w:vAlign w:val="center"/>
          </w:tcPr>
          <w:p>
            <w:pPr>
              <w:snapToGrid w:val="0"/>
              <w:spacing w:line="320" w:lineRule="exact"/>
              <w:jc w:val="center"/>
              <w:rPr>
                <w:rFonts w:hint="eastAsia" w:ascii="仿宋_GB2312" w:hAnsi="仿宋_GB2312" w:eastAsia="仿宋_GB2312" w:cs="仿宋_GB2312"/>
                <w:sz w:val="24"/>
                <w:szCs w:val="24"/>
                <w:lang w:val="en-US" w:eastAsia="zh-CN"/>
              </w:rPr>
            </w:pPr>
            <w:r>
              <w:rPr>
                <w:rFonts w:hint="eastAsia" w:ascii="仿宋_GB2312" w:hAnsi="仿宋_GB2312" w:cs="仿宋_GB2312"/>
                <w:sz w:val="24"/>
                <w:szCs w:val="24"/>
                <w:lang w:val="en-US" w:eastAsia="zh-CN"/>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16" w:hRule="atLeast"/>
          <w:jc w:val="center"/>
        </w:trPr>
        <w:tc>
          <w:tcPr>
            <w:tcW w:w="1285" w:type="dxa"/>
            <w:vMerge w:val="continue"/>
            <w:vAlign w:val="center"/>
          </w:tcPr>
          <w:p>
            <w:pPr>
              <w:snapToGrid w:val="0"/>
              <w:spacing w:line="320" w:lineRule="exact"/>
              <w:ind w:left="28"/>
              <w:jc w:val="center"/>
              <w:rPr>
                <w:rFonts w:ascii="仿宋_GB2312" w:hAnsi="仿宋_GB2312" w:cs="仿宋_GB2312"/>
                <w:sz w:val="24"/>
                <w:szCs w:val="24"/>
              </w:rPr>
            </w:pPr>
          </w:p>
        </w:tc>
        <w:tc>
          <w:tcPr>
            <w:tcW w:w="877" w:type="dxa"/>
            <w:vAlign w:val="center"/>
          </w:tcPr>
          <w:p>
            <w:pPr>
              <w:snapToGrid w:val="0"/>
              <w:spacing w:line="320" w:lineRule="exact"/>
              <w:jc w:val="center"/>
              <w:rPr>
                <w:rFonts w:hint="default"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rPr>
              <w:t>2</w:t>
            </w:r>
            <w:r>
              <w:rPr>
                <w:rFonts w:ascii="仿宋_GB2312" w:hAnsi="仿宋_GB2312" w:eastAsia="仿宋_GB2312" w:cs="仿宋_GB2312"/>
                <w:sz w:val="24"/>
              </w:rPr>
              <w:t>021</w:t>
            </w:r>
            <w:r>
              <w:rPr>
                <w:rFonts w:hint="eastAsia" w:ascii="仿宋_GB2312" w:hAnsi="仿宋_GB2312" w:cs="仿宋_GB2312"/>
                <w:sz w:val="24"/>
                <w:lang w:val="en-US" w:eastAsia="zh-CN"/>
              </w:rPr>
              <w:t>.12.25</w:t>
            </w:r>
          </w:p>
        </w:tc>
        <w:tc>
          <w:tcPr>
            <w:tcW w:w="2437" w:type="dxa"/>
            <w:vAlign w:val="center"/>
          </w:tcPr>
          <w:p>
            <w:pPr>
              <w:widowControl/>
              <w:spacing w:line="380" w:lineRule="exact"/>
              <w:rPr>
                <w:rFonts w:hint="eastAsia" w:ascii="仿宋_GB2312" w:hAnsi="仿宋_GB2312" w:cs="仿宋_GB2312"/>
                <w:sz w:val="24"/>
                <w:lang w:eastAsia="zh-CN"/>
              </w:rPr>
            </w:pPr>
            <w:r>
              <w:rPr>
                <w:rFonts w:hint="eastAsia" w:ascii="仿宋_GB2312" w:hAnsi="仿宋_GB2312" w:cs="仿宋_GB2312"/>
                <w:sz w:val="24"/>
                <w:lang w:eastAsia="zh-CN"/>
              </w:rPr>
              <w:t>《</w:t>
            </w:r>
            <w:r>
              <w:rPr>
                <w:rFonts w:hint="eastAsia" w:ascii="仿宋_GB2312" w:hAnsi="仿宋_GB2312" w:eastAsia="仿宋_GB2312" w:cs="仿宋_GB2312"/>
                <w:sz w:val="24"/>
              </w:rPr>
              <w:t>生物医学进展</w:t>
            </w:r>
            <w:r>
              <w:rPr>
                <w:rFonts w:hint="eastAsia" w:ascii="仿宋_GB2312" w:hAnsi="仿宋_GB2312" w:cs="仿宋_GB2312"/>
                <w:sz w:val="24"/>
                <w:lang w:eastAsia="zh-CN"/>
              </w:rPr>
              <w:t>》</w:t>
            </w:r>
          </w:p>
          <w:p>
            <w:pPr>
              <w:widowControl/>
              <w:spacing w:line="380" w:lineRule="exact"/>
              <w:rPr>
                <w:rFonts w:hint="eastAsia" w:ascii="仿宋_GB2312" w:hAnsi="仿宋_GB2312" w:cs="仿宋_GB2312"/>
                <w:sz w:val="24"/>
                <w:lang w:val="en-US" w:eastAsia="zh-CN"/>
              </w:rPr>
            </w:pPr>
            <w:r>
              <w:rPr>
                <w:rFonts w:hint="default" w:ascii="仿宋_GB2312" w:hAnsi="仿宋_GB2312" w:cs="仿宋_GB2312"/>
                <w:color w:val="auto"/>
                <w:sz w:val="24"/>
                <w:szCs w:val="24"/>
                <w:lang w:val="en-US" w:eastAsia="zh-CN"/>
              </w:rPr>
              <w:t>研究生优质课程</w:t>
            </w:r>
          </w:p>
        </w:tc>
        <w:tc>
          <w:tcPr>
            <w:tcW w:w="1209" w:type="dxa"/>
            <w:vAlign w:val="center"/>
          </w:tcPr>
          <w:p>
            <w:pPr>
              <w:snapToGrid w:val="0"/>
              <w:spacing w:line="32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cs="仿宋_GB2312"/>
                <w:sz w:val="24"/>
                <w:szCs w:val="24"/>
              </w:rPr>
              <w:t>省级</w:t>
            </w:r>
          </w:p>
        </w:tc>
        <w:tc>
          <w:tcPr>
            <w:tcW w:w="1191" w:type="dxa"/>
            <w:tcBorders>
              <w:right w:val="single" w:color="auto" w:sz="4" w:space="0"/>
            </w:tcBorders>
            <w:vAlign w:val="center"/>
          </w:tcPr>
          <w:p>
            <w:pPr>
              <w:snapToGrid w:val="0"/>
              <w:spacing w:line="320" w:lineRule="exact"/>
              <w:jc w:val="center"/>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cs="仿宋_GB2312"/>
                <w:color w:val="000000"/>
                <w:kern w:val="0"/>
                <w:sz w:val="24"/>
                <w:szCs w:val="24"/>
              </w:rPr>
              <w:t>河南省教育厅</w:t>
            </w:r>
          </w:p>
        </w:tc>
        <w:tc>
          <w:tcPr>
            <w:tcW w:w="1299" w:type="dxa"/>
            <w:tcBorders>
              <w:left w:val="single" w:color="auto" w:sz="4" w:space="0"/>
              <w:right w:val="single" w:color="auto" w:sz="4" w:space="0"/>
            </w:tcBorders>
            <w:vAlign w:val="center"/>
          </w:tcPr>
          <w:p>
            <w:pPr>
              <w:widowControl/>
              <w:spacing w:line="380" w:lineRule="exact"/>
              <w:jc w:val="center"/>
              <w:rPr>
                <w:rFonts w:hint="eastAsia" w:ascii="仿宋_GB2312" w:hAnsi="仿宋_GB2312" w:eastAsia="仿宋_GB2312" w:cs="仿宋_GB2312"/>
                <w:kern w:val="2"/>
                <w:sz w:val="24"/>
                <w:szCs w:val="30"/>
                <w:lang w:val="en-US" w:eastAsia="zh-CN" w:bidi="ar-SA"/>
              </w:rPr>
            </w:pPr>
            <w:r>
              <w:rPr>
                <w:rFonts w:hint="eastAsia" w:ascii="仿宋_GB2312" w:hAnsi="仿宋_GB2312" w:cs="仿宋_GB2312"/>
                <w:color w:val="000000"/>
                <w:kern w:val="0"/>
                <w:sz w:val="24"/>
                <w:szCs w:val="24"/>
              </w:rPr>
              <w:t>姬鹏超</w:t>
            </w:r>
          </w:p>
        </w:tc>
        <w:tc>
          <w:tcPr>
            <w:tcW w:w="910" w:type="dxa"/>
            <w:tcBorders>
              <w:left w:val="single" w:color="auto" w:sz="4" w:space="0"/>
            </w:tcBorders>
            <w:vAlign w:val="center"/>
          </w:tcPr>
          <w:p>
            <w:pPr>
              <w:widowControl/>
              <w:spacing w:line="380" w:lineRule="exact"/>
              <w:jc w:val="center"/>
              <w:rPr>
                <w:rFonts w:hint="eastAsia" w:ascii="仿宋_GB2312" w:hAnsi="仿宋_GB2312" w:eastAsia="仿宋_GB2312" w:cs="仿宋_GB2312"/>
                <w:kern w:val="2"/>
                <w:sz w:val="24"/>
                <w:szCs w:val="30"/>
                <w:lang w:val="en-US" w:eastAsia="zh-CN" w:bidi="ar-SA"/>
              </w:rPr>
            </w:pPr>
            <w:r>
              <w:rPr>
                <w:rFonts w:hint="eastAsia" w:ascii="仿宋_GB2312" w:hAnsi="仿宋_GB2312" w:cs="仿宋_GB2312"/>
                <w:sz w:val="24"/>
                <w:lang w:val="en-US" w:eastAsia="zh-CN"/>
              </w:rPr>
              <w:t>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069" w:hRule="atLeast"/>
          <w:jc w:val="center"/>
        </w:trPr>
        <w:tc>
          <w:tcPr>
            <w:tcW w:w="1285" w:type="dxa"/>
            <w:vMerge w:val="continue"/>
            <w:vAlign w:val="center"/>
          </w:tcPr>
          <w:p>
            <w:pPr>
              <w:snapToGrid w:val="0"/>
              <w:spacing w:line="320" w:lineRule="exact"/>
              <w:ind w:left="28"/>
              <w:jc w:val="center"/>
              <w:rPr>
                <w:rFonts w:ascii="仿宋_GB2312" w:hAnsi="仿宋_GB2312" w:cs="仿宋_GB2312"/>
                <w:sz w:val="24"/>
                <w:szCs w:val="24"/>
              </w:rPr>
            </w:pPr>
          </w:p>
        </w:tc>
        <w:tc>
          <w:tcPr>
            <w:tcW w:w="877" w:type="dxa"/>
            <w:vAlign w:val="center"/>
          </w:tcPr>
          <w:p>
            <w:pPr>
              <w:snapToGrid w:val="0"/>
              <w:spacing w:line="320" w:lineRule="exact"/>
              <w:jc w:val="center"/>
              <w:rPr>
                <w:rFonts w:hint="default" w:ascii="仿宋_GB2312" w:hAnsi="仿宋_GB2312" w:eastAsia="仿宋_GB2312" w:cs="仿宋_GB2312"/>
                <w:kern w:val="2"/>
                <w:sz w:val="24"/>
                <w:szCs w:val="24"/>
                <w:lang w:val="en-US" w:eastAsia="zh-CN" w:bidi="ar-SA"/>
              </w:rPr>
            </w:pPr>
            <w:r>
              <w:rPr>
                <w:rFonts w:hint="eastAsia" w:ascii="仿宋_GB2312" w:hAnsi="仿宋_GB2312" w:cs="仿宋_GB2312"/>
                <w:sz w:val="24"/>
                <w:szCs w:val="24"/>
              </w:rPr>
              <w:t>2022</w:t>
            </w:r>
            <w:r>
              <w:rPr>
                <w:rFonts w:hint="eastAsia" w:ascii="仿宋_GB2312" w:hAnsi="仿宋_GB2312" w:cs="仿宋_GB2312"/>
                <w:sz w:val="24"/>
                <w:szCs w:val="24"/>
                <w:lang w:val="en-US" w:eastAsia="zh-CN"/>
              </w:rPr>
              <w:t>.04.28</w:t>
            </w:r>
          </w:p>
        </w:tc>
        <w:tc>
          <w:tcPr>
            <w:tcW w:w="2437" w:type="dxa"/>
            <w:vAlign w:val="center"/>
          </w:tcPr>
          <w:p>
            <w:pPr>
              <w:snapToGrid w:val="0"/>
              <w:spacing w:line="32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cs="仿宋_GB2312"/>
                <w:sz w:val="24"/>
                <w:szCs w:val="24"/>
              </w:rPr>
              <w:t>《兽医微生物学》课程思政示范课程</w:t>
            </w:r>
          </w:p>
        </w:tc>
        <w:tc>
          <w:tcPr>
            <w:tcW w:w="1209" w:type="dxa"/>
            <w:vAlign w:val="center"/>
          </w:tcPr>
          <w:p>
            <w:pPr>
              <w:snapToGrid w:val="0"/>
              <w:spacing w:line="32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cs="仿宋_GB2312"/>
                <w:sz w:val="24"/>
                <w:szCs w:val="24"/>
              </w:rPr>
              <w:t>校级</w:t>
            </w:r>
          </w:p>
        </w:tc>
        <w:tc>
          <w:tcPr>
            <w:tcW w:w="1191" w:type="dxa"/>
            <w:tcBorders>
              <w:right w:val="single" w:color="auto" w:sz="4" w:space="0"/>
            </w:tcBorders>
            <w:vAlign w:val="center"/>
          </w:tcPr>
          <w:p>
            <w:pPr>
              <w:snapToGrid w:val="0"/>
              <w:spacing w:line="32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cs="仿宋_GB2312"/>
                <w:sz w:val="24"/>
                <w:szCs w:val="24"/>
              </w:rPr>
              <w:t>河南农业大学</w:t>
            </w:r>
          </w:p>
        </w:tc>
        <w:tc>
          <w:tcPr>
            <w:tcW w:w="1299" w:type="dxa"/>
            <w:tcBorders>
              <w:left w:val="single" w:color="auto" w:sz="4" w:space="0"/>
              <w:right w:val="single" w:color="auto" w:sz="4" w:space="0"/>
            </w:tcBorders>
            <w:vAlign w:val="center"/>
          </w:tcPr>
          <w:p>
            <w:pPr>
              <w:snapToGrid w:val="0"/>
              <w:spacing w:line="320" w:lineRule="exact"/>
              <w:jc w:val="center"/>
              <w:rPr>
                <w:rFonts w:hint="eastAsia" w:ascii="仿宋_GB2312" w:hAnsi="仿宋_GB2312" w:cs="仿宋_GB2312"/>
                <w:sz w:val="24"/>
                <w:szCs w:val="24"/>
              </w:rPr>
            </w:pPr>
            <w:r>
              <w:rPr>
                <w:rFonts w:hint="eastAsia" w:ascii="仿宋_GB2312" w:hAnsi="仿宋_GB2312" w:cs="仿宋_GB2312"/>
                <w:sz w:val="24"/>
                <w:szCs w:val="24"/>
              </w:rPr>
              <w:t>张红英</w:t>
            </w:r>
          </w:p>
          <w:p>
            <w:pPr>
              <w:snapToGrid w:val="0"/>
              <w:spacing w:line="320" w:lineRule="exact"/>
              <w:jc w:val="center"/>
              <w:rPr>
                <w:rFonts w:hint="eastAsia" w:ascii="仿宋_GB2312" w:hAnsi="仿宋_GB2312" w:cs="仿宋_GB2312"/>
                <w:kern w:val="2"/>
                <w:sz w:val="24"/>
                <w:szCs w:val="30"/>
                <w:lang w:val="en-US" w:eastAsia="zh-CN" w:bidi="ar-SA"/>
              </w:rPr>
            </w:pPr>
            <w:r>
              <w:rPr>
                <w:rFonts w:hint="eastAsia" w:ascii="仿宋_GB2312" w:hAnsi="仿宋_GB2312" w:cs="仿宋_GB2312"/>
                <w:kern w:val="2"/>
                <w:sz w:val="24"/>
                <w:szCs w:val="30"/>
                <w:lang w:val="en-US" w:eastAsia="zh-CN" w:bidi="ar-SA"/>
              </w:rPr>
              <w:t>郑兰兰</w:t>
            </w:r>
          </w:p>
          <w:p>
            <w:pPr>
              <w:snapToGrid w:val="0"/>
              <w:spacing w:line="320" w:lineRule="exact"/>
              <w:jc w:val="center"/>
              <w:rPr>
                <w:rFonts w:hint="default" w:ascii="仿宋_GB2312" w:hAnsi="仿宋_GB2312" w:cs="仿宋_GB2312"/>
                <w:kern w:val="2"/>
                <w:sz w:val="24"/>
                <w:szCs w:val="30"/>
                <w:lang w:val="en-US" w:eastAsia="zh-CN" w:bidi="ar-SA"/>
              </w:rPr>
            </w:pPr>
            <w:r>
              <w:rPr>
                <w:rFonts w:hint="eastAsia" w:ascii="仿宋_GB2312" w:hAnsi="仿宋_GB2312" w:cs="仿宋_GB2312"/>
                <w:kern w:val="2"/>
                <w:sz w:val="24"/>
                <w:szCs w:val="30"/>
                <w:lang w:val="en-US" w:eastAsia="zh-CN" w:bidi="ar-SA"/>
              </w:rPr>
              <w:t>孙爱军</w:t>
            </w:r>
          </w:p>
        </w:tc>
        <w:tc>
          <w:tcPr>
            <w:tcW w:w="910" w:type="dxa"/>
            <w:tcBorders>
              <w:left w:val="single" w:color="auto" w:sz="4" w:space="0"/>
            </w:tcBorders>
            <w:vAlign w:val="center"/>
          </w:tcPr>
          <w:p>
            <w:pPr>
              <w:widowControl/>
              <w:spacing w:line="380" w:lineRule="exact"/>
              <w:jc w:val="center"/>
              <w:rPr>
                <w:rFonts w:hint="eastAsia" w:ascii="仿宋_GB2312" w:hAnsi="仿宋_GB2312" w:cs="仿宋_GB2312"/>
                <w:kern w:val="2"/>
                <w:sz w:val="24"/>
                <w:szCs w:val="30"/>
                <w:lang w:val="en-US" w:eastAsia="zh-CN" w:bidi="ar-SA"/>
              </w:rPr>
            </w:pPr>
            <w:r>
              <w:rPr>
                <w:rFonts w:hint="eastAsia" w:ascii="仿宋_GB2312" w:hAnsi="仿宋_GB2312" w:cs="仿宋_GB2312"/>
                <w:kern w:val="2"/>
                <w:sz w:val="24"/>
                <w:szCs w:val="30"/>
                <w:lang w:val="en-US" w:eastAsia="zh-CN" w:bidi="ar-SA"/>
              </w:rPr>
              <w:t>1</w:t>
            </w:r>
          </w:p>
          <w:p>
            <w:pPr>
              <w:widowControl/>
              <w:spacing w:line="380" w:lineRule="exact"/>
              <w:jc w:val="center"/>
              <w:rPr>
                <w:rFonts w:hint="eastAsia" w:ascii="仿宋_GB2312" w:hAnsi="仿宋_GB2312" w:cs="仿宋_GB2312"/>
                <w:kern w:val="2"/>
                <w:sz w:val="24"/>
                <w:szCs w:val="30"/>
                <w:lang w:val="en-US" w:eastAsia="zh-CN" w:bidi="ar-SA"/>
              </w:rPr>
            </w:pPr>
            <w:r>
              <w:rPr>
                <w:rFonts w:hint="eastAsia" w:ascii="仿宋_GB2312" w:hAnsi="仿宋_GB2312" w:cs="仿宋_GB2312"/>
                <w:kern w:val="2"/>
                <w:sz w:val="24"/>
                <w:szCs w:val="30"/>
                <w:lang w:val="en-US" w:eastAsia="zh-CN" w:bidi="ar-SA"/>
              </w:rPr>
              <w:t>3</w:t>
            </w:r>
          </w:p>
          <w:p>
            <w:pPr>
              <w:widowControl/>
              <w:spacing w:line="380" w:lineRule="exact"/>
              <w:jc w:val="center"/>
              <w:rPr>
                <w:rFonts w:hint="default" w:ascii="仿宋_GB2312" w:hAnsi="仿宋_GB2312" w:cs="仿宋_GB2312"/>
                <w:kern w:val="2"/>
                <w:sz w:val="24"/>
                <w:szCs w:val="30"/>
                <w:lang w:val="en-US" w:eastAsia="zh-CN" w:bidi="ar-SA"/>
              </w:rPr>
            </w:pPr>
            <w:r>
              <w:rPr>
                <w:rFonts w:hint="eastAsia" w:ascii="仿宋_GB2312" w:hAnsi="仿宋_GB2312" w:cs="仿宋_GB2312"/>
                <w:kern w:val="2"/>
                <w:sz w:val="24"/>
                <w:szCs w:val="30"/>
                <w:lang w:val="en-US" w:eastAsia="zh-CN" w:bidi="ar-SA"/>
              </w:rPr>
              <w:t>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3669" w:hRule="atLeast"/>
          <w:jc w:val="center"/>
        </w:trPr>
        <w:tc>
          <w:tcPr>
            <w:tcW w:w="9208" w:type="dxa"/>
            <w:gridSpan w:val="7"/>
          </w:tcPr>
          <w:p>
            <w:pPr>
              <w:keepNext w:val="0"/>
              <w:keepLines w:val="0"/>
              <w:pageBreakBefore w:val="0"/>
              <w:widowControl/>
              <w:kinsoku/>
              <w:wordWrap/>
              <w:overflowPunct/>
              <w:topLinePunct w:val="0"/>
              <w:autoSpaceDE/>
              <w:autoSpaceDN/>
              <w:bidi w:val="0"/>
              <w:adjustRightInd/>
              <w:snapToGrid/>
              <w:spacing w:line="380" w:lineRule="exact"/>
              <w:ind w:firstLine="480" w:firstLineChars="200"/>
              <w:jc w:val="left"/>
              <w:textAlignment w:val="auto"/>
              <w:rPr>
                <w:rFonts w:hint="eastAsia" w:ascii="仿宋_GB2312" w:hAnsi="仿宋_GB2312" w:cs="仿宋_GB2312"/>
                <w:b/>
                <w:bCs/>
                <w:sz w:val="24"/>
                <w:szCs w:val="24"/>
              </w:rPr>
            </w:pPr>
            <w:r>
              <w:rPr>
                <w:rFonts w:hint="eastAsia" w:ascii="仿宋_GB2312" w:hAnsi="仿宋_GB2312" w:cs="仿宋_GB2312"/>
                <w:b/>
                <w:bCs/>
                <w:sz w:val="24"/>
                <w:szCs w:val="24"/>
              </w:rPr>
              <w:t>1.成果简介及主要解决的教学问题(不超过1000字，以文本格式为主，图表不超过3张，下同)</w:t>
            </w:r>
          </w:p>
          <w:p>
            <w:pPr>
              <w:keepNext w:val="0"/>
              <w:keepLines w:val="0"/>
              <w:pageBreakBefore w:val="0"/>
              <w:kinsoku/>
              <w:wordWrap/>
              <w:overflowPunct/>
              <w:topLinePunct w:val="0"/>
              <w:autoSpaceDE/>
              <w:autoSpaceDN/>
              <w:bidi w:val="0"/>
              <w:adjustRightInd/>
              <w:snapToGrid/>
              <w:spacing w:line="38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八年探索，致力回答重大时代课题</w:t>
            </w:r>
            <w:r>
              <w:rPr>
                <w:rFonts w:hint="eastAsia" w:ascii="仿宋_GB2312" w:hAnsi="仿宋_GB2312" w:eastAsia="仿宋_GB2312" w:cs="仿宋_GB2312"/>
                <w:sz w:val="24"/>
                <w:szCs w:val="24"/>
              </w:rPr>
              <w:t>。“课程思政”是高校思想政治教育的重要载体，也是实现习近平总书记提出的“高校之本在于立德树人”中心环节和根本任务的有效途径。2016年1月《河南农业大学章程》正式实施，其中就提出“坚持立德树人......培养德智体美全面发展的中国特色社会主义事业合格建设者和可靠接班人”。八年来，研究了如何在专业课教学中立德树人，探索了以专业课程建设为基本载体、以提升教师课程思政的意识和能力为突破口、以全面提高人才培养质量为核心点的专业教师课程思政建设与实践，</w:t>
            </w:r>
            <w:r>
              <w:rPr>
                <w:rFonts w:hint="eastAsia" w:ascii="仿宋_GB2312" w:hAnsi="仿宋_GB2312" w:eastAsia="仿宋_GB2312" w:cs="仿宋_GB2312"/>
                <w:b/>
                <w:bCs/>
                <w:sz w:val="24"/>
                <w:szCs w:val="24"/>
              </w:rPr>
              <w:t>打造了一支思政教育和专业教育融会贯通的教师队伍，构建了价值引导、知识传授和能力培养相统一的课程体系，创新了“多元立体开放”的智慧教学模式，</w:t>
            </w:r>
            <w:r>
              <w:rPr>
                <w:rFonts w:hint="eastAsia" w:ascii="仿宋_GB2312" w:hAnsi="仿宋_GB2312" w:eastAsia="仿宋_GB2312" w:cs="仿宋_GB2312"/>
                <w:sz w:val="24"/>
                <w:szCs w:val="24"/>
              </w:rPr>
              <w:t>培养了</w:t>
            </w:r>
            <w:r>
              <w:rPr>
                <w:rFonts w:hint="eastAsia" w:ascii="仿宋_GB2312" w:hAnsi="仿宋_GB2312" w:eastAsia="仿宋_GB2312" w:cs="仿宋_GB2312"/>
                <w:sz w:val="24"/>
                <w:szCs w:val="24"/>
                <w:lang w:val="en-US" w:eastAsia="zh-CN"/>
              </w:rPr>
              <w:t>一批服务于畜牧业和兽医公共卫生事业高质量发展的“高层次复合型创新创业人才”</w:t>
            </w:r>
            <w:r>
              <w:rPr>
                <w:rFonts w:hint="eastAsia" w:ascii="仿宋_GB2312" w:hAnsi="仿宋_GB2312" w:eastAsia="仿宋_GB2312" w:cs="仿宋_GB2312"/>
                <w:b/>
                <w:bCs/>
                <w:color w:val="auto"/>
                <w:sz w:val="24"/>
                <w:szCs w:val="24"/>
              </w:rPr>
              <w:t>。</w:t>
            </w:r>
          </w:p>
          <w:p>
            <w:pPr>
              <w:keepNext w:val="0"/>
              <w:keepLines w:val="0"/>
              <w:pageBreakBefore w:val="0"/>
              <w:kinsoku/>
              <w:wordWrap/>
              <w:overflowPunct/>
              <w:topLinePunct w:val="0"/>
              <w:autoSpaceDE/>
              <w:autoSpaceDN/>
              <w:bidi w:val="0"/>
              <w:adjustRightInd/>
              <w:snapToGrid/>
              <w:spacing w:line="38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本成果紧紧</w:t>
            </w:r>
            <w:r>
              <w:rPr>
                <w:rFonts w:hint="eastAsia" w:ascii="仿宋_GB2312" w:hAnsi="仿宋_GB2312" w:eastAsia="仿宋_GB2312" w:cs="仿宋_GB2312"/>
                <w:b/>
                <w:bCs/>
                <w:sz w:val="24"/>
                <w:szCs w:val="24"/>
              </w:rPr>
              <w:t>抓住教师队伍“主力军”</w:t>
            </w:r>
            <w:r>
              <w:rPr>
                <w:rFonts w:hint="eastAsia" w:ascii="仿宋_GB2312" w:hAnsi="仿宋_GB2312" w:eastAsia="仿宋_GB2312" w:cs="仿宋_GB2312"/>
                <w:sz w:val="24"/>
                <w:szCs w:val="24"/>
              </w:rPr>
              <w:t>，</w:t>
            </w:r>
            <w:r>
              <w:rPr>
                <w:rFonts w:hint="eastAsia" w:ascii="仿宋_GB2312" w:hAnsi="仿宋_GB2312" w:eastAsia="仿宋_GB2312" w:cs="仿宋_GB2312"/>
                <w:b/>
                <w:bCs/>
                <w:sz w:val="24"/>
                <w:szCs w:val="24"/>
              </w:rPr>
              <w:t>打造了思政教育、专业教育融会贯通的教师队伍</w:t>
            </w:r>
            <w:r>
              <w:rPr>
                <w:rFonts w:hint="eastAsia" w:ascii="仿宋_GB2312" w:hAnsi="仿宋_GB2312" w:eastAsia="仿宋_GB2312" w:cs="仿宋_GB2312"/>
                <w:sz w:val="24"/>
                <w:szCs w:val="24"/>
              </w:rPr>
              <w:t>。团队教师获教育部“青年长江”学者、河南省高层次B类人才、河南青年“五四”奖章、师德标兵、教学名师、三育人先进个人等荣誉称号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展示团队教师风采的</w:t>
            </w:r>
            <w:r>
              <w:rPr>
                <w:rFonts w:hint="eastAsia" w:ascii="仿宋_GB2312" w:hAnsi="仿宋_GB2312" w:eastAsia="仿宋_GB2312" w:cs="仿宋_GB2312"/>
                <w:sz w:val="24"/>
                <w:szCs w:val="24"/>
              </w:rPr>
              <w:t>短视频“用热爱点亮梦想，用知识成就未来”获教育部“入围作品”奖、河南省一等奖。</w:t>
            </w:r>
          </w:p>
          <w:p>
            <w:pPr>
              <w:keepNext w:val="0"/>
              <w:keepLines w:val="0"/>
              <w:pageBreakBefore w:val="0"/>
              <w:widowControl/>
              <w:kinsoku/>
              <w:wordWrap/>
              <w:overflowPunct/>
              <w:topLinePunct w:val="0"/>
              <w:autoSpaceDE/>
              <w:autoSpaceDN/>
              <w:bidi w:val="0"/>
              <w:adjustRightInd/>
              <w:snapToGrid/>
              <w:spacing w:line="38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抓好课程建设“主战场”，构建了</w:t>
            </w:r>
            <w:r>
              <w:rPr>
                <w:rFonts w:hint="eastAsia" w:ascii="仿宋_GB2312" w:hAnsi="仿宋_GB2312" w:eastAsia="仿宋_GB2312" w:cs="仿宋_GB2312"/>
                <w:b/>
                <w:sz w:val="24"/>
                <w:szCs w:val="24"/>
              </w:rPr>
              <w:t>价值引导、知识传授和能力培养相统一的课程体系</w:t>
            </w:r>
            <w:r>
              <w:rPr>
                <w:rFonts w:hint="eastAsia" w:ascii="仿宋_GB2312" w:hAnsi="仿宋_GB2312" w:eastAsia="仿宋_GB2312" w:cs="仿宋_GB2312"/>
                <w:sz w:val="24"/>
                <w:szCs w:val="24"/>
              </w:rPr>
              <w:t>。根据育人需要融合创新，重构知识体系，系统挖掘微生物学、免疫学相关教学内容的思政元素，组织</w:t>
            </w:r>
            <w:r>
              <w:rPr>
                <w:rFonts w:hint="eastAsia" w:ascii="仿宋_GB2312" w:hAnsi="仿宋_GB2312" w:eastAsia="仿宋_GB2312" w:cs="仿宋_GB2312"/>
                <w:b/>
                <w:bCs/>
                <w:sz w:val="24"/>
                <w:szCs w:val="24"/>
              </w:rPr>
              <w:t>编写《动物微生物学课程思政教学案例集》</w:t>
            </w:r>
            <w:r>
              <w:rPr>
                <w:rFonts w:hint="eastAsia" w:ascii="仿宋_GB2312" w:hAnsi="仿宋_GB2312" w:eastAsia="仿宋_GB2312" w:cs="仿宋_GB2312"/>
                <w:sz w:val="24"/>
                <w:szCs w:val="24"/>
              </w:rPr>
              <w:t>，</w:t>
            </w:r>
            <w:r>
              <w:rPr>
                <w:rFonts w:hint="eastAsia" w:ascii="仿宋_GB2312" w:hAnsi="仿宋_GB2312" w:eastAsia="仿宋_GB2312" w:cs="仿宋_GB2312"/>
                <w:b/>
                <w:bCs/>
                <w:sz w:val="24"/>
                <w:szCs w:val="24"/>
              </w:rPr>
              <w:t>出版《兽医免疫学数字课程》</w:t>
            </w:r>
            <w:r>
              <w:rPr>
                <w:rFonts w:hint="eastAsia" w:ascii="仿宋_GB2312" w:hAnsi="仿宋_GB2312" w:eastAsia="仿宋_GB2312" w:cs="仿宋_GB2312"/>
                <w:sz w:val="24"/>
                <w:szCs w:val="24"/>
              </w:rPr>
              <w:t>，建设了动物医学</w:t>
            </w:r>
            <w:r>
              <w:rPr>
                <w:rFonts w:hint="eastAsia" w:ascii="仿宋_GB2312" w:hAnsi="仿宋_GB2312" w:eastAsia="仿宋_GB2312" w:cs="仿宋_GB2312"/>
                <w:b/>
                <w:bCs/>
                <w:sz w:val="24"/>
                <w:szCs w:val="24"/>
              </w:rPr>
              <w:t>虚拟仿真实验</w:t>
            </w:r>
            <w:r>
              <w:rPr>
                <w:rFonts w:hint="eastAsia" w:ascii="仿宋_GB2312" w:hAnsi="仿宋_GB2312" w:eastAsia="仿宋_GB2312" w:cs="仿宋_GB2312"/>
                <w:sz w:val="24"/>
                <w:szCs w:val="24"/>
              </w:rPr>
              <w:t>教学中心、</w:t>
            </w:r>
            <w:r>
              <w:rPr>
                <w:rFonts w:hint="eastAsia" w:ascii="仿宋_GB2312" w:hAnsi="仿宋_GB2312" w:eastAsia="仿宋_GB2312" w:cs="仿宋_GB2312"/>
                <w:b/>
                <w:bCs/>
                <w:sz w:val="24"/>
                <w:szCs w:val="24"/>
              </w:rPr>
              <w:t>超星学习通</w:t>
            </w:r>
            <w:r>
              <w:rPr>
                <w:rFonts w:hint="eastAsia" w:ascii="仿宋_GB2312" w:hAnsi="仿宋_GB2312" w:eastAsia="仿宋_GB2312" w:cs="仿宋_GB2312"/>
                <w:sz w:val="24"/>
                <w:szCs w:val="24"/>
              </w:rPr>
              <w:t>等线上课程资源。</w:t>
            </w:r>
          </w:p>
          <w:p>
            <w:pPr>
              <w:keepNext w:val="0"/>
              <w:keepLines w:val="0"/>
              <w:pageBreakBefore w:val="0"/>
              <w:widowControl/>
              <w:kinsoku/>
              <w:wordWrap/>
              <w:overflowPunct/>
              <w:topLinePunct w:val="0"/>
              <w:autoSpaceDE/>
              <w:autoSpaceDN/>
              <w:bidi w:val="0"/>
              <w:adjustRightInd/>
              <w:snapToGrid/>
              <w:spacing w:line="38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围绕全面提高人才培养质量“核心点”，创新了“多元</w:t>
            </w:r>
            <w:r>
              <w:rPr>
                <w:rFonts w:hint="eastAsia" w:ascii="仿宋_GB2312" w:hAnsi="仿宋_GB2312" w:eastAsia="仿宋_GB2312" w:cs="仿宋_GB2312"/>
                <w:b/>
                <w:sz w:val="24"/>
                <w:szCs w:val="24"/>
              </w:rPr>
              <w:t>、</w:t>
            </w:r>
            <w:r>
              <w:rPr>
                <w:rFonts w:hint="eastAsia" w:ascii="仿宋_GB2312" w:hAnsi="仿宋_GB2312" w:eastAsia="仿宋_GB2312" w:cs="仿宋_GB2312"/>
                <w:b/>
                <w:bCs/>
                <w:sz w:val="24"/>
                <w:szCs w:val="24"/>
              </w:rPr>
              <w:t>立体</w:t>
            </w:r>
            <w:r>
              <w:rPr>
                <w:rFonts w:hint="eastAsia" w:ascii="仿宋_GB2312" w:hAnsi="仿宋_GB2312" w:eastAsia="仿宋_GB2312" w:cs="仿宋_GB2312"/>
                <w:b/>
                <w:sz w:val="24"/>
                <w:szCs w:val="24"/>
              </w:rPr>
              <w:t>、</w:t>
            </w:r>
            <w:r>
              <w:rPr>
                <w:rFonts w:hint="eastAsia" w:ascii="仿宋_GB2312" w:hAnsi="仿宋_GB2312" w:eastAsia="仿宋_GB2312" w:cs="仿宋_GB2312"/>
                <w:b/>
                <w:bCs/>
                <w:sz w:val="24"/>
                <w:szCs w:val="24"/>
              </w:rPr>
              <w:t>开放”的智慧教学模式</w:t>
            </w:r>
            <w:r>
              <w:rPr>
                <w:rFonts w:hint="eastAsia" w:ascii="仿宋_GB2312" w:hAnsi="仿宋_GB2312" w:eastAsia="仿宋_GB2312" w:cs="仿宋_GB2312"/>
                <w:sz w:val="24"/>
                <w:szCs w:val="24"/>
              </w:rPr>
              <w:t>。从传统课堂教学向信息化数字化教学转变，从“以教为主”向“以学为主”转变，从注重知识传授向重视学生能力和素质培养转变，加强产教研融合，促进协同育人。形成了</w:t>
            </w:r>
            <w:r>
              <w:rPr>
                <w:rFonts w:hint="eastAsia" w:ascii="仿宋_GB2312" w:hAnsi="仿宋_GB2312" w:eastAsia="仿宋_GB2312" w:cs="仿宋_GB2312"/>
                <w:b/>
                <w:bCs/>
                <w:sz w:val="24"/>
                <w:szCs w:val="24"/>
              </w:rPr>
              <w:t>以学生发展为中心，以国家需要、行业需求为导向，以科研项目为支撑，以学术前沿翻转课堂为路径，以创新创业大赛为抓手，以课程考核改革为引导的“多元</w:t>
            </w:r>
            <w:r>
              <w:rPr>
                <w:rFonts w:hint="eastAsia" w:ascii="仿宋_GB2312" w:hAnsi="仿宋_GB2312" w:eastAsia="仿宋_GB2312" w:cs="仿宋_GB2312"/>
                <w:b/>
                <w:sz w:val="24"/>
                <w:szCs w:val="24"/>
              </w:rPr>
              <w:t>、</w:t>
            </w:r>
            <w:r>
              <w:rPr>
                <w:rFonts w:hint="eastAsia" w:ascii="仿宋_GB2312" w:hAnsi="仿宋_GB2312" w:eastAsia="仿宋_GB2312" w:cs="仿宋_GB2312"/>
                <w:b/>
                <w:bCs/>
                <w:sz w:val="24"/>
                <w:szCs w:val="24"/>
              </w:rPr>
              <w:t>立体</w:t>
            </w:r>
            <w:r>
              <w:rPr>
                <w:rFonts w:hint="eastAsia" w:ascii="仿宋_GB2312" w:hAnsi="仿宋_GB2312" w:eastAsia="仿宋_GB2312" w:cs="仿宋_GB2312"/>
                <w:b/>
                <w:sz w:val="24"/>
                <w:szCs w:val="24"/>
              </w:rPr>
              <w:t>、</w:t>
            </w:r>
            <w:r>
              <w:rPr>
                <w:rFonts w:hint="eastAsia" w:ascii="仿宋_GB2312" w:hAnsi="仿宋_GB2312" w:eastAsia="仿宋_GB2312" w:cs="仿宋_GB2312"/>
                <w:b/>
                <w:bCs/>
                <w:sz w:val="24"/>
                <w:szCs w:val="24"/>
              </w:rPr>
              <w:t>开放”的智慧教学模式</w:t>
            </w:r>
            <w:r>
              <w:rPr>
                <w:rFonts w:hint="eastAsia" w:ascii="仿宋_GB2312" w:hAnsi="仿宋_GB2312" w:eastAsia="仿宋_GB2312" w:cs="仿宋_GB2312"/>
                <w:sz w:val="24"/>
                <w:szCs w:val="24"/>
              </w:rPr>
              <w:t>。</w:t>
            </w:r>
          </w:p>
          <w:p>
            <w:pPr>
              <w:keepNext w:val="0"/>
              <w:keepLines w:val="0"/>
              <w:pageBreakBefore w:val="0"/>
              <w:widowControl/>
              <w:kinsoku/>
              <w:wordWrap/>
              <w:overflowPunct/>
              <w:topLinePunct w:val="0"/>
              <w:autoSpaceDE/>
              <w:autoSpaceDN/>
              <w:bidi w:val="0"/>
              <w:adjustRightInd/>
              <w:snapToGrid/>
              <w:spacing w:line="38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1门课程获批国家级精品资源共享课，</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门课程获批河南省一流</w:t>
            </w:r>
            <w:r>
              <w:rPr>
                <w:rFonts w:hint="eastAsia" w:ascii="仿宋_GB2312" w:hAnsi="仿宋_GB2312" w:eastAsia="仿宋_GB2312" w:cs="仿宋_GB2312"/>
                <w:color w:val="auto"/>
                <w:sz w:val="24"/>
                <w:szCs w:val="24"/>
                <w:highlight w:val="none"/>
                <w:lang w:val="en-US" w:eastAsia="zh-CN"/>
              </w:rPr>
              <w:t>或示范课程</w:t>
            </w:r>
            <w:r>
              <w:rPr>
                <w:rFonts w:hint="eastAsia" w:ascii="仿宋_GB2312" w:hAnsi="仿宋_GB2312" w:eastAsia="仿宋_GB2312" w:cs="仿宋_GB2312"/>
                <w:color w:val="auto"/>
                <w:sz w:val="24"/>
                <w:szCs w:val="24"/>
                <w:highlight w:val="none"/>
              </w:rPr>
              <w:t>课程</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主编</w:t>
            </w:r>
            <w:r>
              <w:rPr>
                <w:rFonts w:hint="eastAsia" w:ascii="仿宋_GB2312" w:hAnsi="仿宋_GB2312" w:eastAsia="仿宋_GB2312" w:cs="仿宋_GB2312"/>
                <w:color w:val="auto"/>
                <w:sz w:val="24"/>
                <w:szCs w:val="24"/>
                <w:highlight w:val="none"/>
                <w:lang w:val="en-US" w:eastAsia="zh-CN"/>
              </w:rPr>
              <w:t>参编</w:t>
            </w:r>
            <w:r>
              <w:rPr>
                <w:rFonts w:hint="eastAsia" w:ascii="仿宋_GB2312" w:hAnsi="仿宋_GB2312" w:eastAsia="仿宋_GB2312" w:cs="仿宋_GB2312"/>
                <w:color w:val="auto"/>
                <w:sz w:val="24"/>
                <w:szCs w:val="24"/>
                <w:highlight w:val="none"/>
              </w:rPr>
              <w:t>的</w:t>
            </w: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rPr>
              <w:t xml:space="preserve">本教材入选国家规划教材。指导本科学生发表论文4篇，申请国家发明专利2项，获省级以上奖项 </w:t>
            </w:r>
            <w:r>
              <w:rPr>
                <w:rFonts w:hint="eastAsia" w:ascii="仿宋_GB2312" w:hAnsi="仿宋_GB2312" w:cs="仿宋_GB2312"/>
                <w:color w:val="auto"/>
                <w:sz w:val="24"/>
                <w:szCs w:val="24"/>
                <w:highlight w:val="none"/>
                <w:lang w:val="en-US" w:eastAsia="zh-CN"/>
              </w:rPr>
              <w:t>14</w:t>
            </w:r>
            <w:r>
              <w:rPr>
                <w:rFonts w:hint="eastAsia" w:ascii="仿宋_GB2312" w:hAnsi="仿宋_GB2312" w:eastAsia="仿宋_GB2312" w:cs="仿宋_GB2312"/>
                <w:color w:val="auto"/>
                <w:sz w:val="24"/>
                <w:szCs w:val="24"/>
                <w:highlight w:val="none"/>
              </w:rPr>
              <w:t>余项。</w:t>
            </w:r>
          </w:p>
          <w:p>
            <w:pPr>
              <w:keepNext w:val="0"/>
              <w:keepLines w:val="0"/>
              <w:pageBreakBefore w:val="0"/>
              <w:widowControl/>
              <w:kinsoku/>
              <w:wordWrap/>
              <w:overflowPunct/>
              <w:topLinePunct w:val="0"/>
              <w:autoSpaceDE/>
              <w:autoSpaceDN/>
              <w:bidi w:val="0"/>
              <w:adjustRightInd/>
              <w:snapToGrid/>
              <w:spacing w:line="380" w:lineRule="exact"/>
              <w:ind w:firstLine="480" w:firstLineChars="200"/>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主要解决的教学问题：</w:t>
            </w:r>
          </w:p>
          <w:p>
            <w:pPr>
              <w:keepNext w:val="0"/>
              <w:keepLines w:val="0"/>
              <w:pageBreakBefore w:val="0"/>
              <w:widowControl/>
              <w:kinsoku/>
              <w:wordWrap/>
              <w:overflowPunct/>
              <w:topLinePunct w:val="0"/>
              <w:autoSpaceDE/>
              <w:autoSpaceDN/>
              <w:bidi w:val="0"/>
              <w:adjustRightInd/>
              <w:snapToGrid/>
              <w:spacing w:line="38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①专业课教师对“课程思政”具体内涵认识模糊的问题。</w:t>
            </w:r>
          </w:p>
          <w:p>
            <w:pPr>
              <w:keepNext w:val="0"/>
              <w:keepLines w:val="0"/>
              <w:pageBreakBefore w:val="0"/>
              <w:widowControl/>
              <w:kinsoku/>
              <w:wordWrap/>
              <w:overflowPunct/>
              <w:topLinePunct w:val="0"/>
              <w:autoSpaceDE/>
              <w:autoSpaceDN/>
              <w:bidi w:val="0"/>
              <w:adjustRightInd/>
              <w:snapToGrid/>
              <w:spacing w:line="38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②学生学习内驱力不足和自我效能感低下问题。</w:t>
            </w:r>
          </w:p>
          <w:p>
            <w:pPr>
              <w:keepNext w:val="0"/>
              <w:keepLines w:val="0"/>
              <w:pageBreakBefore w:val="0"/>
              <w:widowControl/>
              <w:kinsoku/>
              <w:wordWrap/>
              <w:overflowPunct/>
              <w:topLinePunct w:val="0"/>
              <w:autoSpaceDE/>
              <w:autoSpaceDN/>
              <w:bidi w:val="0"/>
              <w:adjustRightInd/>
              <w:snapToGrid/>
              <w:spacing w:line="38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③专业教育和思政教育</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两张皮</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的问题。</w:t>
            </w:r>
          </w:p>
          <w:p>
            <w:pPr>
              <w:widowControl/>
              <w:spacing w:line="400" w:lineRule="exact"/>
              <w:ind w:firstLine="480" w:firstLineChars="200"/>
              <w:jc w:val="left"/>
              <w:rPr>
                <w:rFonts w:ascii="仿宋_GB2312" w:hAnsi="仿宋_GB2312" w:cs="仿宋_GB2312"/>
                <w:b/>
                <w:bCs/>
                <w:sz w:val="24"/>
                <w:szCs w:val="24"/>
              </w:rPr>
            </w:pPr>
          </w:p>
          <w:p>
            <w:pPr>
              <w:widowControl/>
              <w:spacing w:line="380" w:lineRule="exact"/>
              <w:ind w:firstLine="480" w:firstLineChars="200"/>
              <w:jc w:val="left"/>
              <w:rPr>
                <w:rStyle w:val="10"/>
                <w:rFonts w:ascii="仿宋_GB2312" w:hAnsi="仿宋_GB2312" w:cs="仿宋_GB2312"/>
                <w:color w:val="000000"/>
                <w:sz w:val="24"/>
                <w:szCs w:val="24"/>
              </w:rPr>
            </w:pPr>
          </w:p>
          <w:p>
            <w:pPr>
              <w:widowControl/>
              <w:spacing w:line="400" w:lineRule="exact"/>
              <w:ind w:firstLine="480" w:firstLineChars="200"/>
              <w:jc w:val="left"/>
              <w:rPr>
                <w:rFonts w:ascii="仿宋_GB2312" w:hAnsi="仿宋_GB2312" w:cs="仿宋_GB2312"/>
                <w:sz w:val="24"/>
                <w:szCs w:val="24"/>
              </w:rPr>
            </w:pPr>
          </w:p>
          <w:p>
            <w:pPr>
              <w:widowControl/>
              <w:spacing w:line="400" w:lineRule="exact"/>
              <w:ind w:firstLine="480" w:firstLineChars="200"/>
              <w:jc w:val="left"/>
              <w:rPr>
                <w:rFonts w:ascii="仿宋_GB2312" w:hAnsi="仿宋_GB2312" w:cs="仿宋_GB2312"/>
                <w:sz w:val="24"/>
                <w:szCs w:val="24"/>
              </w:rPr>
            </w:pPr>
          </w:p>
          <w:p>
            <w:pPr>
              <w:widowControl/>
              <w:spacing w:line="400" w:lineRule="exact"/>
              <w:ind w:firstLine="480" w:firstLineChars="200"/>
              <w:jc w:val="left"/>
              <w:rPr>
                <w:rFonts w:ascii="仿宋_GB2312" w:hAnsi="仿宋_GB2312" w:cs="仿宋_GB2312"/>
                <w:sz w:val="24"/>
                <w:szCs w:val="24"/>
              </w:rPr>
            </w:pPr>
          </w:p>
          <w:p>
            <w:pPr>
              <w:widowControl/>
              <w:spacing w:line="400" w:lineRule="exact"/>
              <w:ind w:firstLine="480" w:firstLineChars="200"/>
              <w:jc w:val="left"/>
              <w:rPr>
                <w:rFonts w:ascii="仿宋_GB2312" w:hAnsi="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63" w:hRule="atLeast"/>
          <w:jc w:val="center"/>
        </w:trPr>
        <w:tc>
          <w:tcPr>
            <w:tcW w:w="9208" w:type="dxa"/>
            <w:gridSpan w:val="7"/>
          </w:tcPr>
          <w:p>
            <w:pPr>
              <w:snapToGrid w:val="0"/>
              <w:spacing w:line="320" w:lineRule="exact"/>
              <w:ind w:left="28"/>
              <w:jc w:val="left"/>
              <w:rPr>
                <w:rFonts w:ascii="仿宋_GB2312" w:hAnsi="仿宋_GB2312" w:cs="仿宋_GB2312"/>
                <w:sz w:val="24"/>
                <w:szCs w:val="24"/>
              </w:rPr>
            </w:pPr>
            <w:r>
              <w:rPr>
                <w:rFonts w:hint="eastAsia" w:ascii="仿宋_GB2312" w:hAnsi="仿宋_GB2312" w:cs="仿宋_GB2312"/>
                <w:b/>
                <w:bCs/>
                <w:sz w:val="24"/>
                <w:szCs w:val="24"/>
              </w:rPr>
              <w:t>2.成果解决教学问题的方法(</w:t>
            </w:r>
            <w:r>
              <w:rPr>
                <w:rFonts w:hint="eastAsia" w:ascii="仿宋_GB2312" w:hAnsi="仿宋_GB2312" w:cs="仿宋_GB2312"/>
                <w:sz w:val="24"/>
                <w:szCs w:val="24"/>
              </w:rPr>
              <w:t>不超过1000字)</w:t>
            </w:r>
          </w:p>
          <w:p>
            <w:pPr>
              <w:spacing w:line="380" w:lineRule="exact"/>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（1）以中国教育家特有精神内涵，激发教师队伍课程思政建设内生动力</w:t>
            </w:r>
          </w:p>
          <w:p>
            <w:pPr>
              <w:spacing w:line="380" w:lineRule="exact"/>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韩愈提出</w:t>
            </w:r>
            <w:r>
              <w:rPr>
                <w:rFonts w:hint="eastAsia" w:ascii="仿宋_GB2312" w:hAnsi="仿宋_GB2312" w:eastAsia="仿宋_GB2312" w:cs="仿宋_GB2312"/>
                <w:b/>
                <w:bCs/>
                <w:sz w:val="24"/>
                <w:szCs w:val="24"/>
              </w:rPr>
              <w:t>“师者，传道授业解惑也”，</w:t>
            </w:r>
            <w:r>
              <w:rPr>
                <w:rFonts w:hint="eastAsia" w:ascii="仿宋_GB2312" w:hAnsi="仿宋_GB2312" w:eastAsia="仿宋_GB2312" w:cs="仿宋_GB2312"/>
                <w:sz w:val="24"/>
                <w:szCs w:val="24"/>
              </w:rPr>
              <w:t>“传道”就是进行道德教育，并把这种教育寓于授业解惑之中。</w:t>
            </w:r>
            <w:r>
              <w:rPr>
                <w:rFonts w:hint="eastAsia" w:ascii="仿宋_GB2312" w:hAnsi="仿宋_GB2312" w:eastAsia="仿宋_GB2312" w:cs="仿宋_GB2312"/>
                <w:b/>
                <w:bCs/>
                <w:sz w:val="24"/>
                <w:szCs w:val="24"/>
              </w:rPr>
              <w:t>育人先育己,立德先立人</w:t>
            </w:r>
            <w:r>
              <w:rPr>
                <w:rFonts w:hint="eastAsia" w:ascii="仿宋_GB2312" w:hAnsi="仿宋_GB2312" w:eastAsia="仿宋_GB2312" w:cs="仿宋_GB2312"/>
                <w:sz w:val="24"/>
                <w:szCs w:val="24"/>
              </w:rPr>
              <w:t>。团队教师8人，其中7名党员，通过党日活动、教研活动和学习培训等，</w:t>
            </w:r>
            <w:r>
              <w:rPr>
                <w:rFonts w:ascii="仿宋_GB2312" w:hAnsi="仿宋_GB2312" w:eastAsia="仿宋_GB2312" w:cs="仿宋_GB2312"/>
                <w:sz w:val="24"/>
                <w:szCs w:val="24"/>
              </w:rPr>
              <w:t>锤炼政治品格，常葆教育情怀</w:t>
            </w:r>
            <w:r>
              <w:rPr>
                <w:rFonts w:hint="eastAsia" w:ascii="仿宋_GB2312" w:hAnsi="仿宋_GB2312" w:eastAsia="仿宋_GB2312" w:cs="仿宋_GB2312"/>
                <w:sz w:val="24"/>
                <w:szCs w:val="24"/>
              </w:rPr>
              <w:t>，坚定心有大我、至诚报国的理想信念；注重教学创新，拓宽认知视野；积极探索新的教学内容方式，涵养启智润心、因材施教的育人智慧，充分依托互联网、大数据等现代信息技术手段，强化教学的互动性和趣味性；勤修乐教爱生、甘于奉献的仁爱之心，进一步认识自身的职业荣誉和历史使命，提升教师课程思政建设的意识和能力。</w:t>
            </w:r>
          </w:p>
          <w:p>
            <w:pPr>
              <w:spacing w:line="380" w:lineRule="exact"/>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（2）创新“多元立体开放”智慧教学模式，激发学生内驱力提高自我效能感</w:t>
            </w:r>
          </w:p>
          <w:p>
            <w:pPr>
              <w:spacing w:line="380" w:lineRule="exact"/>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教育的本质在于点燃与唤醒。围绕“以学生发展为中心”的教学理念，采用全过程、多主体、多场景教学方法，在专业课教学中</w:t>
            </w:r>
            <w:r>
              <w:rPr>
                <w:rFonts w:ascii="仿宋_GB2312" w:hAnsi="仿宋_GB2312" w:eastAsia="仿宋_GB2312" w:cs="仿宋_GB2312"/>
                <w:sz w:val="24"/>
                <w:szCs w:val="24"/>
              </w:rPr>
              <w:t>注重培养学生的思辨能力和创新精神，</w:t>
            </w:r>
            <w:r>
              <w:rPr>
                <w:rFonts w:hint="eastAsia" w:ascii="仿宋_GB2312" w:hAnsi="仿宋_GB2312" w:eastAsia="仿宋_GB2312" w:cs="仿宋_GB2312"/>
                <w:sz w:val="24"/>
                <w:szCs w:val="24"/>
              </w:rPr>
              <w:t>从“以教为主”向“以学为主”转变；利用数字课程、虚拟仿真教学手段，从传统课堂教学向信息化数字化教学转变。</w:t>
            </w:r>
          </w:p>
          <w:p>
            <w:pPr>
              <w:spacing w:line="380" w:lineRule="exact"/>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①</w:t>
            </w:r>
            <w:r>
              <w:rPr>
                <w:rFonts w:hint="eastAsia" w:ascii="仿宋_GB2312" w:hAnsi="仿宋_GB2312" w:eastAsia="仿宋_GB2312" w:cs="仿宋_GB2312"/>
                <w:b/>
                <w:bCs/>
                <w:sz w:val="24"/>
                <w:szCs w:val="24"/>
              </w:rPr>
              <w:t>课前</w:t>
            </w:r>
            <w:r>
              <w:rPr>
                <w:rFonts w:hint="eastAsia" w:ascii="仿宋_GB2312" w:hAnsi="仿宋_GB2312" w:eastAsia="仿宋_GB2312" w:cs="仿宋_GB2312"/>
                <w:sz w:val="24"/>
                <w:szCs w:val="24"/>
              </w:rPr>
              <w:t>：学生自主学习线上相关章节内容。②</w:t>
            </w:r>
            <w:r>
              <w:rPr>
                <w:rFonts w:hint="eastAsia" w:ascii="仿宋_GB2312" w:hAnsi="仿宋_GB2312" w:eastAsia="仿宋_GB2312" w:cs="仿宋_GB2312"/>
                <w:b/>
                <w:bCs/>
                <w:sz w:val="24"/>
                <w:szCs w:val="24"/>
              </w:rPr>
              <w:t>课中</w:t>
            </w:r>
            <w:r>
              <w:rPr>
                <w:rFonts w:hint="eastAsia" w:ascii="仿宋_GB2312" w:hAnsi="仿宋_GB2312" w:eastAsia="仿宋_GB2312" w:cs="仿宋_GB2312"/>
                <w:sz w:val="24"/>
                <w:szCs w:val="24"/>
              </w:rPr>
              <w:t>：讲授重点难点、相关案例讨论，将专业知识与课程思政交互融入。③</w:t>
            </w:r>
            <w:r>
              <w:rPr>
                <w:rFonts w:hint="eastAsia" w:ascii="仿宋_GB2312" w:hAnsi="仿宋_GB2312" w:eastAsia="仿宋_GB2312" w:cs="仿宋_GB2312"/>
                <w:b/>
                <w:bCs/>
                <w:sz w:val="24"/>
                <w:szCs w:val="24"/>
              </w:rPr>
              <w:t>课后</w:t>
            </w:r>
            <w:r>
              <w:rPr>
                <w:rFonts w:hint="eastAsia" w:ascii="仿宋_GB2312" w:hAnsi="仿宋_GB2312" w:eastAsia="仿宋_GB2312" w:cs="仿宋_GB2312"/>
                <w:sz w:val="24"/>
                <w:szCs w:val="24"/>
              </w:rPr>
              <w:t>：学生线上学习拓展阅读材料、完成章节作业；进一步理解知识点的应用、科学试验的设计思路。④</w:t>
            </w:r>
            <w:bookmarkStart w:id="0" w:name="_Hlk173854967"/>
            <w:r>
              <w:rPr>
                <w:rFonts w:hint="eastAsia" w:ascii="仿宋_GB2312" w:hAnsi="仿宋_GB2312" w:eastAsia="仿宋_GB2312" w:cs="仿宋_GB2312"/>
                <w:b/>
                <w:bCs/>
                <w:sz w:val="24"/>
                <w:szCs w:val="24"/>
              </w:rPr>
              <w:t>学术前沿翻转课堂</w:t>
            </w:r>
            <w:bookmarkEnd w:id="0"/>
            <w:r>
              <w:rPr>
                <w:rFonts w:hint="eastAsia" w:ascii="仿宋_GB2312" w:hAnsi="仿宋_GB2312" w:eastAsia="仿宋_GB2312" w:cs="仿宋_GB2312"/>
                <w:sz w:val="24"/>
                <w:szCs w:val="24"/>
              </w:rPr>
              <w:t>：把研究生文献会读模式引入本科生课堂，在学习拓展阅读文献的基础上，分组进行课堂汇报，师生、生生交互提问，小组答疑，训练科研思维与团队合作精神。⑤</w:t>
            </w:r>
            <w:r>
              <w:rPr>
                <w:rFonts w:hint="eastAsia" w:ascii="仿宋_GB2312" w:hAnsi="仿宋_GB2312" w:eastAsia="仿宋_GB2312" w:cs="仿宋_GB2312"/>
                <w:b/>
                <w:bCs/>
                <w:sz w:val="24"/>
                <w:szCs w:val="24"/>
              </w:rPr>
              <w:t>产教研融合</w:t>
            </w:r>
            <w:r>
              <w:rPr>
                <w:rFonts w:hint="eastAsia" w:ascii="仿宋_GB2312" w:hAnsi="仿宋_GB2312" w:eastAsia="仿宋_GB2312" w:cs="仿宋_GB2312"/>
                <w:sz w:val="24"/>
                <w:szCs w:val="24"/>
              </w:rPr>
              <w:t>：加强实践教学，组织学生深入企业，了解企业所需、社会所需；鼓励学生参加“挑战杯”等大赛，培养创新创业能力。⑥</w:t>
            </w:r>
            <w:r>
              <w:rPr>
                <w:rFonts w:hint="eastAsia" w:ascii="仿宋_GB2312" w:hAnsi="仿宋_GB2312" w:eastAsia="仿宋_GB2312" w:cs="仿宋_GB2312"/>
                <w:b/>
                <w:bCs/>
                <w:sz w:val="24"/>
                <w:szCs w:val="24"/>
              </w:rPr>
              <w:t>全过程、多主体、多元化的课程评价方式</w:t>
            </w:r>
            <w:r>
              <w:rPr>
                <w:rFonts w:hint="eastAsia" w:ascii="仿宋_GB2312" w:hAnsi="仿宋_GB2312" w:eastAsia="仿宋_GB2312" w:cs="仿宋_GB2312"/>
                <w:sz w:val="24"/>
                <w:szCs w:val="24"/>
              </w:rPr>
              <w:t>。</w:t>
            </w:r>
          </w:p>
          <w:p>
            <w:pPr>
              <w:numPr>
                <w:ilvl w:val="0"/>
                <w:numId w:val="0"/>
              </w:numPr>
              <w:spacing w:line="380" w:lineRule="exact"/>
              <w:jc w:val="left"/>
              <w:rPr>
                <w:rFonts w:ascii="仿宋_GB2312" w:hAnsi="仿宋_GB2312" w:eastAsia="仿宋_GB2312" w:cs="仿宋_GB2312"/>
                <w:b/>
                <w:bCs/>
                <w:sz w:val="24"/>
                <w:szCs w:val="24"/>
              </w:rPr>
            </w:pPr>
            <w:r>
              <w:rPr>
                <w:rFonts w:hint="eastAsia" w:ascii="仿宋_GB2312" w:hAnsi="仿宋_GB2312" w:cs="仿宋_GB2312"/>
                <w:b/>
                <w:bCs/>
                <w:sz w:val="24"/>
                <w:szCs w:val="24"/>
                <w:lang w:eastAsia="zh-CN"/>
              </w:rPr>
              <w:t>（</w:t>
            </w:r>
            <w:r>
              <w:rPr>
                <w:rFonts w:hint="eastAsia" w:ascii="仿宋_GB2312" w:hAnsi="仿宋_GB2312" w:cs="仿宋_GB2312"/>
                <w:b/>
                <w:bCs/>
                <w:sz w:val="24"/>
                <w:szCs w:val="24"/>
                <w:lang w:val="en-US" w:eastAsia="zh-CN"/>
              </w:rPr>
              <w:t>3</w:t>
            </w:r>
            <w:r>
              <w:rPr>
                <w:rFonts w:hint="eastAsia" w:ascii="仿宋_GB2312" w:hAnsi="仿宋_GB2312" w:cs="仿宋_GB2312"/>
                <w:b/>
                <w:bCs/>
                <w:sz w:val="24"/>
                <w:szCs w:val="24"/>
                <w:lang w:eastAsia="zh-CN"/>
              </w:rPr>
              <w:t>）</w:t>
            </w:r>
            <w:r>
              <w:rPr>
                <w:rFonts w:hint="eastAsia" w:ascii="仿宋_GB2312" w:hAnsi="仿宋_GB2312" w:eastAsia="仿宋_GB2312" w:cs="仿宋_GB2312"/>
                <w:b/>
                <w:bCs/>
                <w:sz w:val="24"/>
                <w:szCs w:val="24"/>
              </w:rPr>
              <w:t>建设专业知识与课程思政交互融入，类型多样、相互支撑的课程体系</w:t>
            </w:r>
          </w:p>
          <w:p>
            <w:pPr>
              <w:spacing w:line="380" w:lineRule="exact"/>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本课程团队面向5个不同专业，构建了基于“新时代，新农科，新兽医”背景下的层次多样、内容丰富的线上线下教学资源</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包括兽医免疫学数字课程、虚拟仿真实验、建成了包含581分钟视频，264篇学术前沿资料，229道习题等资源的《兽医免疫学》专属SPOC；217篇文献，449道习题，85份试卷的《兽医微生物学》超星学习通平台。</w:t>
            </w:r>
          </w:p>
          <w:p>
            <w:pPr>
              <w:spacing w:line="380" w:lineRule="exact"/>
              <w:ind w:firstLine="480"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bCs/>
                <w:color w:val="auto"/>
                <w:sz w:val="24"/>
                <w:szCs w:val="24"/>
                <w:highlight w:val="none"/>
              </w:rPr>
              <w:t>针对思政与课程</w:t>
            </w:r>
            <w:r>
              <w:rPr>
                <w:rFonts w:hint="eastAsia" w:ascii="仿宋_GB2312" w:hAnsi="仿宋_GB2312" w:cs="仿宋_GB2312"/>
                <w:b/>
                <w:bCs/>
                <w:color w:val="auto"/>
                <w:sz w:val="24"/>
                <w:szCs w:val="24"/>
                <w:highlight w:val="none"/>
                <w:lang w:eastAsia="zh-CN"/>
              </w:rPr>
              <w:t>“</w:t>
            </w:r>
            <w:r>
              <w:rPr>
                <w:rFonts w:hint="eastAsia" w:ascii="仿宋_GB2312" w:hAnsi="仿宋_GB2312" w:eastAsia="仿宋_GB2312" w:cs="仿宋_GB2312"/>
                <w:b/>
                <w:bCs/>
                <w:color w:val="auto"/>
                <w:sz w:val="24"/>
                <w:szCs w:val="24"/>
                <w:highlight w:val="none"/>
              </w:rPr>
              <w:t>两张皮</w:t>
            </w:r>
            <w:r>
              <w:rPr>
                <w:rFonts w:hint="eastAsia" w:ascii="仿宋_GB2312" w:hAnsi="仿宋_GB2312" w:cs="仿宋_GB2312"/>
                <w:b/>
                <w:bCs/>
                <w:color w:val="auto"/>
                <w:sz w:val="24"/>
                <w:szCs w:val="24"/>
                <w:highlight w:val="none"/>
                <w:lang w:eastAsia="zh-CN"/>
              </w:rPr>
              <w:t>”</w:t>
            </w:r>
            <w:r>
              <w:rPr>
                <w:rFonts w:hint="eastAsia" w:ascii="仿宋_GB2312" w:hAnsi="仿宋_GB2312" w:eastAsia="仿宋_GB2312" w:cs="仿宋_GB2312"/>
                <w:b/>
                <w:bCs/>
                <w:color w:val="auto"/>
                <w:sz w:val="24"/>
                <w:szCs w:val="24"/>
                <w:highlight w:val="none"/>
              </w:rPr>
              <w:t>的问题，</w:t>
            </w:r>
            <w:r>
              <w:rPr>
                <w:rFonts w:hint="eastAsia" w:ascii="仿宋_GB2312" w:hAnsi="仿宋_GB2312" w:eastAsia="仿宋_GB2312" w:cs="仿宋_GB2312"/>
                <w:color w:val="auto"/>
                <w:sz w:val="24"/>
                <w:szCs w:val="24"/>
                <w:highlight w:val="none"/>
              </w:rPr>
              <w:t>组织课程团队教师系统挖掘微生物学、免疫学相关教学内容的思政元素，建设丰富的思政案例库</w:t>
            </w:r>
            <w:r>
              <w:rPr>
                <w:rFonts w:hint="eastAsia" w:ascii="仿宋_GB2312" w:hAnsi="仿宋_GB2312" w:cs="仿宋_GB2312"/>
                <w:color w:val="auto"/>
                <w:sz w:val="24"/>
                <w:szCs w:val="24"/>
                <w:highlight w:val="none"/>
                <w:lang w:val="en-US" w:eastAsia="zh-CN"/>
              </w:rPr>
              <w:t>121</w:t>
            </w:r>
            <w:r>
              <w:rPr>
                <w:rFonts w:hint="eastAsia" w:ascii="仿宋_GB2312" w:hAnsi="仿宋_GB2312" w:eastAsia="仿宋_GB2312" w:cs="仿宋_GB2312"/>
                <w:color w:val="auto"/>
                <w:sz w:val="24"/>
                <w:szCs w:val="24"/>
                <w:highlight w:val="none"/>
              </w:rPr>
              <w:t>个，明确</w:t>
            </w:r>
            <w:r>
              <w:rPr>
                <w:rFonts w:hint="eastAsia" w:ascii="仿宋_GB2312" w:hAnsi="仿宋_GB2312" w:eastAsia="仿宋_GB2312" w:cs="仿宋_GB2312"/>
                <w:color w:val="auto"/>
                <w:sz w:val="24"/>
                <w:szCs w:val="24"/>
                <w:highlight w:val="none"/>
                <w:lang w:val="en-US" w:eastAsia="zh-CN"/>
              </w:rPr>
              <w:t>各</w:t>
            </w:r>
            <w:r>
              <w:rPr>
                <w:rFonts w:hint="eastAsia" w:ascii="仿宋_GB2312" w:hAnsi="仿宋_GB2312" w:eastAsia="仿宋_GB2312" w:cs="仿宋_GB2312"/>
                <w:color w:val="auto"/>
                <w:sz w:val="24"/>
                <w:szCs w:val="24"/>
                <w:highlight w:val="none"/>
              </w:rPr>
              <w:t>章节所承担的“课程思政”内容，规范课堂的话语体系，思政元素与专业自然融合，通过浸润式课程思政教学达到润物细无声的教学目的。</w:t>
            </w:r>
          </w:p>
          <w:p>
            <w:pPr>
              <w:spacing w:line="380" w:lineRule="exact"/>
              <w:ind w:firstLine="480" w:firstLineChars="200"/>
              <w:jc w:val="left"/>
              <w:rPr>
                <w:rFonts w:hint="eastAsia"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08" w:hRule="atLeast"/>
          <w:jc w:val="center"/>
        </w:trPr>
        <w:tc>
          <w:tcPr>
            <w:tcW w:w="9208" w:type="dxa"/>
            <w:gridSpan w:val="7"/>
          </w:tcPr>
          <w:p>
            <w:pPr>
              <w:snapToGrid w:val="0"/>
              <w:spacing w:line="380" w:lineRule="exact"/>
              <w:ind w:left="28"/>
              <w:jc w:val="left"/>
              <w:rPr>
                <w:rFonts w:ascii="仿宋_GB2312" w:hAnsi="仿宋_GB2312" w:cs="仿宋_GB2312"/>
                <w:sz w:val="24"/>
                <w:szCs w:val="24"/>
              </w:rPr>
            </w:pPr>
            <w:r>
              <w:rPr>
                <w:rFonts w:hint="eastAsia" w:ascii="仿宋_GB2312" w:hAnsi="仿宋_GB2312" w:cs="仿宋_GB2312"/>
                <w:b/>
                <w:bCs/>
                <w:sz w:val="24"/>
                <w:szCs w:val="24"/>
              </w:rPr>
              <w:t>3.成果的创新点</w:t>
            </w:r>
            <w:r>
              <w:rPr>
                <w:rFonts w:hint="eastAsia" w:ascii="仿宋_GB2312" w:hAnsi="仿宋_GB2312" w:cs="仿宋_GB2312"/>
                <w:sz w:val="24"/>
                <w:szCs w:val="24"/>
              </w:rPr>
              <w:t>(不超过800字)</w:t>
            </w:r>
          </w:p>
          <w:p>
            <w:pPr>
              <w:widowControl/>
              <w:spacing w:line="380" w:lineRule="exact"/>
              <w:ind w:firstLine="480" w:firstLineChars="200"/>
              <w:jc w:val="left"/>
              <w:rPr>
                <w:rFonts w:ascii="仿宋_GB2312" w:hAnsi="仿宋_GB2312" w:eastAsia="仿宋_GB2312" w:cs="仿宋_GB2312"/>
                <w:b/>
                <w:bCs/>
                <w:sz w:val="24"/>
                <w:szCs w:val="24"/>
              </w:rPr>
            </w:pPr>
            <w:r>
              <w:rPr>
                <w:rFonts w:ascii="仿宋_GB2312" w:hAnsi="仿宋_GB2312" w:eastAsia="仿宋_GB2312" w:cs="仿宋_GB2312"/>
                <w:b/>
                <w:bCs/>
                <w:sz w:val="24"/>
                <w:szCs w:val="24"/>
              </w:rPr>
              <w:t>①</w:t>
            </w:r>
            <w:r>
              <w:rPr>
                <w:rFonts w:hint="eastAsia" w:ascii="仿宋_GB2312" w:hAnsi="仿宋_GB2312" w:eastAsia="仿宋_GB2312" w:cs="仿宋_GB2312"/>
                <w:b/>
                <w:bCs/>
                <w:sz w:val="24"/>
                <w:szCs w:val="24"/>
              </w:rPr>
              <w:t>以中国教育家精神为引领，明晰课程思政内涵</w:t>
            </w:r>
          </w:p>
          <w:p>
            <w:pPr>
              <w:widowControl/>
              <w:spacing w:line="380" w:lineRule="exact"/>
              <w:ind w:firstLine="480" w:firstLineChars="200"/>
              <w:jc w:val="left"/>
              <w:rPr>
                <w:rFonts w:ascii="仿宋_GB2312" w:hAnsi="仿宋_GB2312" w:eastAsia="仿宋_GB2312" w:cs="仿宋_GB2312"/>
                <w:sz w:val="24"/>
                <w:szCs w:val="24"/>
              </w:rPr>
            </w:pPr>
            <w:r>
              <w:rPr>
                <w:rFonts w:ascii="仿宋_GB2312" w:hAnsi="仿宋_GB2312" w:eastAsia="仿宋_GB2312" w:cs="仿宋_GB2312"/>
                <w:sz w:val="24"/>
                <w:szCs w:val="24"/>
              </w:rPr>
              <w:t>高校教师的第一身份是老师</w:t>
            </w:r>
            <w:r>
              <w:rPr>
                <w:rFonts w:hint="eastAsia" w:ascii="仿宋_GB2312" w:hAnsi="仿宋_GB2312" w:eastAsia="仿宋_GB2312" w:cs="仿宋_GB2312"/>
                <w:sz w:val="24"/>
                <w:szCs w:val="24"/>
              </w:rPr>
              <w:t>，应</w:t>
            </w:r>
            <w:r>
              <w:rPr>
                <w:rFonts w:ascii="仿宋_GB2312" w:hAnsi="仿宋_GB2312" w:eastAsia="仿宋_GB2312" w:cs="仿宋_GB2312"/>
                <w:sz w:val="24"/>
                <w:szCs w:val="24"/>
              </w:rPr>
              <w:t>勇担国家责任和弘道使命，自觉锤炼道德品质、塑造理想人格，以教育为志业，不断增进育人智慧，</w:t>
            </w:r>
            <w:r>
              <w:rPr>
                <w:rFonts w:hint="eastAsia" w:ascii="仿宋_GB2312" w:hAnsi="仿宋_GB2312" w:eastAsia="仿宋_GB2312" w:cs="仿宋_GB2312"/>
                <w:sz w:val="24"/>
                <w:szCs w:val="24"/>
              </w:rPr>
              <w:t>主动</w:t>
            </w:r>
            <w:r>
              <w:rPr>
                <w:rFonts w:ascii="仿宋_GB2312" w:hAnsi="仿宋_GB2312" w:eastAsia="仿宋_GB2312" w:cs="仿宋_GB2312"/>
                <w:sz w:val="24"/>
                <w:szCs w:val="24"/>
              </w:rPr>
              <w:t>承担起为党育人、为国育才的责任担当，努力实现自身职业发展与实现中华民族伟大复兴中国梦的同频共振</w:t>
            </w:r>
            <w:r>
              <w:rPr>
                <w:rFonts w:hint="eastAsia" w:ascii="仿宋_GB2312" w:hAnsi="仿宋_GB2312" w:eastAsia="仿宋_GB2312" w:cs="仿宋_GB2312"/>
                <w:sz w:val="24"/>
                <w:szCs w:val="24"/>
              </w:rPr>
              <w:t>。建成了一支</w:t>
            </w:r>
            <w:r>
              <w:rPr>
                <w:rFonts w:ascii="仿宋_GB2312" w:hAnsi="仿宋_GB2312" w:eastAsia="仿宋_GB2312" w:cs="仿宋_GB2312"/>
                <w:sz w:val="24"/>
                <w:szCs w:val="24"/>
              </w:rPr>
              <w:t>政治强，情怀深，思维新，视野广，自律严，人格正的</w:t>
            </w:r>
            <w:r>
              <w:rPr>
                <w:rFonts w:hint="eastAsia" w:ascii="仿宋_GB2312" w:hAnsi="仿宋_GB2312" w:eastAsia="仿宋_GB2312" w:cs="仿宋_GB2312"/>
                <w:sz w:val="24"/>
                <w:szCs w:val="24"/>
              </w:rPr>
              <w:t>专业教师课程思政</w:t>
            </w:r>
            <w:r>
              <w:rPr>
                <w:rFonts w:ascii="仿宋_GB2312" w:hAnsi="仿宋_GB2312" w:eastAsia="仿宋_GB2312" w:cs="仿宋_GB2312"/>
                <w:sz w:val="24"/>
                <w:szCs w:val="24"/>
              </w:rPr>
              <w:t>团队</w:t>
            </w:r>
            <w:r>
              <w:rPr>
                <w:rFonts w:hint="eastAsia" w:ascii="仿宋_GB2312" w:hAnsi="仿宋_GB2312" w:eastAsia="仿宋_GB2312" w:cs="仿宋_GB2312"/>
                <w:sz w:val="24"/>
                <w:szCs w:val="24"/>
              </w:rPr>
              <w:t>。</w:t>
            </w:r>
          </w:p>
          <w:p>
            <w:pPr>
              <w:widowControl/>
              <w:spacing w:line="380" w:lineRule="exact"/>
              <w:ind w:firstLine="480" w:firstLineChars="200"/>
              <w:jc w:val="left"/>
              <w:rPr>
                <w:rFonts w:ascii="仿宋_GB2312" w:hAnsi="仿宋_GB2312" w:eastAsia="仿宋_GB2312" w:cs="仿宋_GB2312"/>
                <w:sz w:val="24"/>
                <w:szCs w:val="24"/>
              </w:rPr>
            </w:pPr>
            <w:r>
              <w:rPr>
                <w:rFonts w:ascii="仿宋_GB2312" w:hAnsi="仿宋_GB2312" w:eastAsia="仿宋_GB2312" w:cs="仿宋_GB2312"/>
                <w:b/>
                <w:bCs/>
                <w:sz w:val="24"/>
                <w:szCs w:val="24"/>
              </w:rPr>
              <w:t>②以课程建设为核心，实现价值引导、知识传授和能力培养三大目标</w:t>
            </w:r>
            <w:r>
              <w:rPr>
                <w:rFonts w:ascii="仿宋_GB2312" w:hAnsi="仿宋_GB2312" w:eastAsia="仿宋_GB2312" w:cs="仿宋_GB2312"/>
                <w:sz w:val="24"/>
                <w:szCs w:val="24"/>
              </w:rPr>
              <w:t>。构建了全面覆盖、类型丰富、相互支撑的课程建设体系，出版了《兽医免疫学》数字课程，建设了河南省高校虚拟仿真实验教学共享平台，建成了《兽医免疫学》《兽医微生物学》等课程的学习通平台，《兽医免疫学》《兽医微生物学》被评为河南省一流本科课程、《兽医免疫学》被评为河南省首批专创融合特色示范课程。</w:t>
            </w:r>
          </w:p>
          <w:p>
            <w:pPr>
              <w:widowControl/>
              <w:spacing w:line="380" w:lineRule="exact"/>
              <w:ind w:firstLine="480" w:firstLineChars="200"/>
              <w:rPr>
                <w:rFonts w:ascii="仿宋_GB2312" w:hAnsi="仿宋_GB2312" w:eastAsia="仿宋_GB2312" w:cs="仿宋_GB2312"/>
                <w:sz w:val="24"/>
                <w:szCs w:val="24"/>
              </w:rPr>
            </w:pPr>
            <w:r>
              <w:rPr>
                <w:rFonts w:ascii="仿宋_GB2312" w:hAnsi="仿宋_GB2312" w:eastAsia="仿宋_GB2312" w:cs="仿宋_GB2312"/>
                <w:b/>
                <w:bCs/>
                <w:sz w:val="24"/>
                <w:szCs w:val="24"/>
              </w:rPr>
              <w:t>③以案例教学为手段，将具有思政元素的典型案例引进教学内容，实现知识目标与育人融合</w:t>
            </w:r>
            <w:r>
              <w:rPr>
                <w:rFonts w:ascii="仿宋_GB2312" w:hAnsi="仿宋_GB2312" w:eastAsia="仿宋_GB2312" w:cs="仿宋_GB2312"/>
                <w:sz w:val="24"/>
                <w:szCs w:val="24"/>
              </w:rPr>
              <w:t>。比如我国成功的疫情防控，得益于社会主义制度的优越性，培养学生的爱国情怀，树立制度自信。讲肠道菌群时，从“粪菌移植”讲到中医“以粪为药”比国外早1300年左右，激发学生的民族自豪感，树立文化自信；“肠道微生物群与动物健康”部分，通过微生物与动物的关系，使学生明白人与微生物和谐共存，自然界生物的生存是如此，社会层面的国家之间的关系也应如此，使学生更好的理解党的十八大以来，我国提出的“人类命运共同体”理念。</w:t>
            </w:r>
          </w:p>
          <w:p>
            <w:pPr>
              <w:widowControl/>
              <w:spacing w:line="380" w:lineRule="exact"/>
              <w:ind w:firstLine="480" w:firstLineChars="200"/>
              <w:jc w:val="left"/>
              <w:rPr>
                <w:rFonts w:ascii="仿宋_GB2312" w:hAnsi="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67" w:hRule="atLeast"/>
          <w:jc w:val="center"/>
        </w:trPr>
        <w:tc>
          <w:tcPr>
            <w:tcW w:w="9208" w:type="dxa"/>
            <w:gridSpan w:val="7"/>
          </w:tcPr>
          <w:p>
            <w:pPr>
              <w:snapToGrid w:val="0"/>
              <w:spacing w:line="320" w:lineRule="exact"/>
              <w:ind w:left="28"/>
              <w:jc w:val="left"/>
              <w:rPr>
                <w:rFonts w:ascii="仿宋_GB2312" w:hAnsi="仿宋_GB2312" w:cs="仿宋_GB2312"/>
                <w:sz w:val="24"/>
                <w:szCs w:val="24"/>
              </w:rPr>
            </w:pPr>
            <w:r>
              <w:rPr>
                <w:rFonts w:hint="eastAsia" w:ascii="仿宋_GB2312" w:hAnsi="仿宋_GB2312" w:cs="仿宋_GB2312"/>
                <w:b/>
                <w:bCs/>
                <w:color w:val="000000" w:themeColor="text1"/>
                <w:sz w:val="24"/>
                <w:szCs w:val="24"/>
                <w14:textFill>
                  <w14:solidFill>
                    <w14:schemeClr w14:val="tx1"/>
                  </w14:solidFill>
                </w14:textFill>
              </w:rPr>
              <w:t>4.成果的推广应用效果(不超过1000字)</w:t>
            </w:r>
          </w:p>
          <w:p>
            <w:pPr>
              <w:widowControl/>
              <w:spacing w:line="380" w:lineRule="exact"/>
              <w:ind w:firstLine="480" w:firstLineChars="200"/>
              <w:jc w:val="left"/>
              <w:rPr>
                <w:rFonts w:ascii="仿宋_GB2312" w:hAnsi="仿宋_GB2312" w:eastAsia="仿宋_GB2312" w:cs="仿宋_GB2312"/>
                <w:sz w:val="24"/>
              </w:rPr>
            </w:pPr>
            <w:r>
              <w:rPr>
                <w:rFonts w:ascii="仿宋_GB2312" w:hAnsi="仿宋_GB2312" w:eastAsia="仿宋_GB2312" w:cs="仿宋_GB2312"/>
                <w:b/>
                <w:bCs/>
                <w:sz w:val="24"/>
              </w:rPr>
              <w:t>（1）提升了团队教师课程思政建设的意识和能力</w:t>
            </w:r>
          </w:p>
          <w:p>
            <w:pPr>
              <w:widowControl/>
              <w:spacing w:line="380" w:lineRule="exact"/>
              <w:ind w:firstLine="480" w:firstLineChars="200"/>
              <w:jc w:val="left"/>
              <w:rPr>
                <w:rFonts w:ascii="仿宋_GB2312" w:hAnsi="仿宋_GB2312" w:eastAsia="仿宋_GB2312" w:cs="仿宋_GB2312"/>
                <w:sz w:val="24"/>
              </w:rPr>
            </w:pPr>
            <w:r>
              <w:rPr>
                <w:rFonts w:ascii="仿宋_GB2312" w:hAnsi="仿宋_GB2312" w:eastAsia="仿宋_GB2312" w:cs="仿宋_GB2312"/>
                <w:sz w:val="24"/>
              </w:rPr>
              <w:t>张红英获评河南农业大学“教学奉献奖”、“教学名师”</w:t>
            </w:r>
            <w:r>
              <w:rPr>
                <w:rFonts w:hint="eastAsia" w:ascii="仿宋_GB2312" w:hAnsi="仿宋_GB2312" w:eastAsia="仿宋_GB2312" w:cs="仿宋_GB2312"/>
                <w:sz w:val="24"/>
                <w:lang w:val="en-US" w:eastAsia="zh-CN"/>
              </w:rPr>
              <w:t>等多项荣誉</w:t>
            </w:r>
            <w:r>
              <w:rPr>
                <w:rFonts w:hint="eastAsia" w:ascii="仿宋_GB2312" w:hAnsi="仿宋_GB2312" w:eastAsia="仿宋_GB2312" w:cs="仿宋_GB2312"/>
                <w:sz w:val="24"/>
                <w:lang w:eastAsia="zh-CN"/>
              </w:rPr>
              <w:t>；</w:t>
            </w:r>
            <w:r>
              <w:rPr>
                <w:rFonts w:ascii="仿宋_GB2312" w:hAnsi="仿宋_GB2312" w:eastAsia="仿宋_GB2312" w:cs="仿宋_GB2312"/>
                <w:sz w:val="24"/>
              </w:rPr>
              <w:t>郑兰兰入选教育部“长江学者奖励计划”青年学者、荣获“河南青年五四奖章”</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孙爱军</w:t>
            </w:r>
            <w:r>
              <w:rPr>
                <w:rFonts w:hint="eastAsia" w:ascii="仿宋_GB2312" w:hAnsi="仿宋_GB2312" w:eastAsia="仿宋_GB2312" w:cs="仿宋_GB2312"/>
                <w:sz w:val="24"/>
                <w:lang w:val="en-US" w:eastAsia="zh-CN"/>
              </w:rPr>
              <w:t>获评</w:t>
            </w:r>
            <w:r>
              <w:rPr>
                <w:rFonts w:hint="eastAsia" w:ascii="仿宋_GB2312" w:hAnsi="仿宋_GB2312" w:eastAsia="仿宋_GB2312" w:cs="仿宋_GB2312"/>
                <w:sz w:val="24"/>
              </w:rPr>
              <w:t>河南农业大学“三育人”先进个人</w:t>
            </w:r>
            <w:r>
              <w:rPr>
                <w:rFonts w:hint="eastAsia" w:ascii="仿宋_GB2312" w:hAnsi="仿宋_GB2312" w:eastAsia="仿宋_GB2312" w:cs="仿宋_GB2312"/>
                <w:sz w:val="24"/>
                <w:lang w:eastAsia="zh-CN"/>
              </w:rPr>
              <w:t>；</w:t>
            </w:r>
            <w:r>
              <w:rPr>
                <w:rFonts w:ascii="仿宋_GB2312" w:hAnsi="仿宋_GB2312" w:eastAsia="仿宋_GB2312" w:cs="仿宋_GB2312"/>
                <w:sz w:val="24"/>
              </w:rPr>
              <w:t>郑兰兰晋升教授，杜永坤和孙爱军两位老师晋升副教授。</w:t>
            </w:r>
          </w:p>
          <w:p>
            <w:pPr>
              <w:widowControl/>
              <w:spacing w:line="380" w:lineRule="exact"/>
              <w:ind w:firstLine="480" w:firstLineChars="200"/>
              <w:jc w:val="left"/>
              <w:rPr>
                <w:rFonts w:ascii="仿宋_GB2312" w:hAnsi="仿宋_GB2312" w:eastAsia="仿宋_GB2312" w:cs="仿宋_GB2312"/>
                <w:b/>
                <w:bCs/>
                <w:sz w:val="24"/>
              </w:rPr>
            </w:pPr>
            <w:r>
              <w:rPr>
                <w:rFonts w:ascii="仿宋_GB2312" w:hAnsi="仿宋_GB2312" w:eastAsia="仿宋_GB2312" w:cs="仿宋_GB2312"/>
                <w:b/>
                <w:bCs/>
                <w:sz w:val="24"/>
              </w:rPr>
              <w:t>（</w:t>
            </w:r>
            <w:r>
              <w:rPr>
                <w:rFonts w:hint="eastAsia" w:ascii="仿宋_GB2312" w:hAnsi="仿宋_GB2312" w:eastAsia="仿宋_GB2312" w:cs="仿宋_GB2312"/>
                <w:b/>
                <w:bCs/>
                <w:sz w:val="24"/>
              </w:rPr>
              <w:t>2</w:t>
            </w:r>
            <w:r>
              <w:rPr>
                <w:rFonts w:ascii="仿宋_GB2312" w:hAnsi="仿宋_GB2312" w:eastAsia="仿宋_GB2312" w:cs="仿宋_GB2312"/>
                <w:b/>
                <w:bCs/>
                <w:sz w:val="24"/>
              </w:rPr>
              <w:t>）</w:t>
            </w:r>
            <w:r>
              <w:rPr>
                <w:rFonts w:hint="eastAsia" w:ascii="仿宋_GB2312" w:hAnsi="仿宋_GB2312" w:eastAsia="仿宋_GB2312" w:cs="仿宋_GB2312"/>
                <w:b/>
                <w:bCs/>
                <w:sz w:val="24"/>
              </w:rPr>
              <w:t>学生</w:t>
            </w:r>
            <w:r>
              <w:rPr>
                <w:rFonts w:hint="eastAsia" w:ascii="仿宋_GB2312" w:hAnsi="仿宋_GB2312" w:eastAsia="仿宋_GB2312" w:cs="仿宋_GB2312"/>
                <w:b/>
                <w:bCs/>
                <w:sz w:val="24"/>
                <w:lang w:val="en-US" w:eastAsia="zh-CN"/>
              </w:rPr>
              <w:t>的</w:t>
            </w:r>
            <w:r>
              <w:rPr>
                <w:rFonts w:hint="eastAsia" w:ascii="仿宋_GB2312" w:hAnsi="仿宋_GB2312" w:eastAsia="仿宋_GB2312" w:cs="仿宋_GB2312"/>
                <w:b/>
                <w:bCs/>
                <w:sz w:val="24"/>
              </w:rPr>
              <w:t>学习内驱力和自我效能感</w:t>
            </w:r>
            <w:r>
              <w:rPr>
                <w:rFonts w:hint="eastAsia" w:ascii="仿宋_GB2312" w:hAnsi="仿宋_GB2312" w:eastAsia="仿宋_GB2312" w:cs="仿宋_GB2312"/>
                <w:b/>
                <w:bCs/>
                <w:sz w:val="24"/>
                <w:lang w:val="en-US" w:eastAsia="zh-CN"/>
              </w:rPr>
              <w:t>明显提高</w:t>
            </w:r>
          </w:p>
          <w:p>
            <w:pPr>
              <w:widowControl/>
              <w:spacing w:line="380" w:lineRule="exact"/>
              <w:ind w:firstLine="480" w:firstLineChars="200"/>
              <w:jc w:val="left"/>
              <w:rPr>
                <w:rFonts w:ascii="仿宋_GB2312" w:hAnsi="仿宋_GB2312" w:eastAsia="仿宋_GB2312" w:cs="仿宋_GB2312"/>
                <w:sz w:val="24"/>
                <w:highlight w:val="yellow"/>
              </w:rPr>
            </w:pPr>
            <w:r>
              <w:rPr>
                <w:rFonts w:ascii="仿宋_GB2312" w:hAnsi="仿宋_GB2312" w:eastAsia="仿宋_GB2312" w:cs="仿宋_GB2312"/>
                <w:color w:val="auto"/>
                <w:sz w:val="24"/>
                <w:highlight w:val="none"/>
              </w:rPr>
              <w:t>教学模式改变增强了课</w:t>
            </w:r>
            <w:r>
              <w:rPr>
                <w:rFonts w:hint="eastAsia" w:ascii="仿宋_GB2312" w:hAnsi="仿宋_GB2312" w:eastAsia="仿宋_GB2312" w:cs="仿宋_GB2312"/>
                <w:color w:val="auto"/>
                <w:sz w:val="24"/>
                <w:highlight w:val="none"/>
                <w:lang w:val="en-US" w:eastAsia="zh-CN"/>
              </w:rPr>
              <w:t>程</w:t>
            </w:r>
            <w:r>
              <w:rPr>
                <w:rFonts w:ascii="仿宋_GB2312" w:hAnsi="仿宋_GB2312" w:eastAsia="仿宋_GB2312" w:cs="仿宋_GB2312"/>
                <w:color w:val="auto"/>
                <w:sz w:val="24"/>
                <w:highlight w:val="none"/>
              </w:rPr>
              <w:t>吸引力，全过程评价增</w:t>
            </w:r>
            <w:r>
              <w:rPr>
                <w:rFonts w:hint="eastAsia" w:ascii="仿宋_GB2312" w:hAnsi="仿宋_GB2312" w:eastAsia="仿宋_GB2312" w:cs="仿宋_GB2312"/>
                <w:color w:val="auto"/>
                <w:sz w:val="24"/>
                <w:highlight w:val="none"/>
                <w:lang w:val="en-US" w:eastAsia="zh-CN"/>
              </w:rPr>
              <w:t>加</w:t>
            </w:r>
            <w:r>
              <w:rPr>
                <w:rFonts w:ascii="仿宋_GB2312" w:hAnsi="仿宋_GB2312" w:eastAsia="仿宋_GB2312" w:cs="仿宋_GB2312"/>
                <w:color w:val="auto"/>
                <w:sz w:val="24"/>
                <w:highlight w:val="none"/>
              </w:rPr>
              <w:t>了学业挑战度，</w:t>
            </w:r>
            <w:r>
              <w:rPr>
                <w:rFonts w:hint="eastAsia" w:ascii="仿宋_GB2312" w:hAnsi="仿宋_GB2312" w:eastAsia="仿宋_GB2312" w:cs="仿宋_GB2312"/>
                <w:color w:val="auto"/>
                <w:sz w:val="24"/>
                <w:highlight w:val="none"/>
                <w:lang w:val="en-US" w:eastAsia="zh-CN"/>
              </w:rPr>
              <w:t>学生自主</w:t>
            </w:r>
            <w:r>
              <w:rPr>
                <w:rFonts w:hint="eastAsia" w:ascii="仿宋_GB2312" w:hAnsi="仿宋_GB2312" w:eastAsia="仿宋_GB2312" w:cs="仿宋_GB2312"/>
                <w:b/>
                <w:bCs/>
                <w:color w:val="auto"/>
                <w:sz w:val="24"/>
                <w:highlight w:val="none"/>
              </w:rPr>
              <w:t>学习内驱力</w:t>
            </w:r>
            <w:r>
              <w:rPr>
                <w:rFonts w:hint="eastAsia" w:ascii="仿宋_GB2312" w:hAnsi="仿宋_GB2312" w:eastAsia="仿宋_GB2312" w:cs="仿宋_GB2312"/>
                <w:b/>
                <w:bCs/>
                <w:color w:val="auto"/>
                <w:sz w:val="24"/>
                <w:highlight w:val="none"/>
                <w:lang w:val="en-US" w:eastAsia="zh-CN"/>
              </w:rPr>
              <w:t>明显增强</w:t>
            </w:r>
            <w:r>
              <w:rPr>
                <w:rFonts w:hint="eastAsia" w:ascii="仿宋_GB2312" w:hAnsi="仿宋_GB2312" w:eastAsia="仿宋_GB2312" w:cs="仿宋_GB2312"/>
                <w:b/>
                <w:bCs/>
                <w:color w:val="auto"/>
                <w:sz w:val="24"/>
                <w:highlight w:val="none"/>
                <w:lang w:eastAsia="zh-CN"/>
              </w:rPr>
              <w:t>；</w:t>
            </w:r>
            <w:r>
              <w:rPr>
                <w:rFonts w:ascii="仿宋_GB2312" w:hAnsi="仿宋_GB2312" w:eastAsia="仿宋_GB2312" w:cs="仿宋_GB2312"/>
                <w:color w:val="auto"/>
                <w:sz w:val="24"/>
                <w:highlight w:val="none"/>
              </w:rPr>
              <w:t>以研促学，以赛促学，激发了学生科学探索热情</w:t>
            </w:r>
            <w:r>
              <w:rPr>
                <w:rFonts w:hint="eastAsia" w:ascii="仿宋_GB2312" w:hAnsi="仿宋_GB2312" w:eastAsia="仿宋_GB2312" w:cs="仿宋_GB2312"/>
                <w:color w:val="auto"/>
                <w:sz w:val="24"/>
                <w:highlight w:val="none"/>
                <w:lang w:val="en-US" w:eastAsia="zh-CN"/>
              </w:rPr>
              <w:t>和</w:t>
            </w:r>
            <w:r>
              <w:rPr>
                <w:rFonts w:ascii="仿宋_GB2312" w:hAnsi="仿宋_GB2312" w:eastAsia="仿宋_GB2312" w:cs="仿宋_GB2312"/>
                <w:color w:val="auto"/>
                <w:sz w:val="24"/>
                <w:highlight w:val="none"/>
              </w:rPr>
              <w:t>创新智慧</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b/>
                <w:bCs/>
                <w:color w:val="auto"/>
                <w:sz w:val="24"/>
                <w:highlight w:val="none"/>
              </w:rPr>
              <w:t>自我效能感</w:t>
            </w:r>
            <w:r>
              <w:rPr>
                <w:rFonts w:hint="eastAsia" w:ascii="仿宋_GB2312" w:hAnsi="仿宋_GB2312" w:eastAsia="仿宋_GB2312" w:cs="仿宋_GB2312"/>
                <w:b/>
                <w:bCs/>
                <w:color w:val="auto"/>
                <w:sz w:val="24"/>
                <w:highlight w:val="none"/>
                <w:lang w:val="en-US" w:eastAsia="zh-CN"/>
              </w:rPr>
              <w:t>明显提高</w:t>
            </w:r>
            <w:r>
              <w:rPr>
                <w:rFonts w:ascii="仿宋_GB2312" w:hAnsi="仿宋_GB2312" w:eastAsia="仿宋_GB2312" w:cs="仿宋_GB2312"/>
                <w:color w:val="auto"/>
                <w:sz w:val="24"/>
                <w:highlight w:val="none"/>
              </w:rPr>
              <w:t>。近5年，本团队指导学生发表论文4篇，申请国家发明专利2项，参与学科竞赛</w:t>
            </w:r>
            <w:r>
              <w:rPr>
                <w:rFonts w:hint="eastAsia" w:ascii="仿宋_GB2312" w:hAnsi="仿宋_GB2312" w:eastAsia="仿宋_GB2312" w:cs="仿宋_GB2312"/>
                <w:color w:val="auto"/>
                <w:sz w:val="24"/>
                <w:highlight w:val="none"/>
              </w:rPr>
              <w:t>20</w:t>
            </w:r>
            <w:r>
              <w:rPr>
                <w:rFonts w:ascii="仿宋_GB2312" w:hAnsi="仿宋_GB2312" w:eastAsia="仿宋_GB2312" w:cs="仿宋_GB2312"/>
                <w:color w:val="auto"/>
                <w:sz w:val="24"/>
                <w:highlight w:val="none"/>
              </w:rPr>
              <w:t xml:space="preserve">余项，获省级及以上奖项 </w:t>
            </w:r>
            <w:r>
              <w:rPr>
                <w:rFonts w:hint="eastAsia" w:ascii="仿宋_GB2312" w:hAnsi="仿宋_GB2312" w:cs="仿宋_GB2312"/>
                <w:color w:val="auto"/>
                <w:sz w:val="24"/>
                <w:highlight w:val="none"/>
                <w:lang w:val="en-US" w:eastAsia="zh-CN"/>
              </w:rPr>
              <w:t>14</w:t>
            </w:r>
            <w:r>
              <w:rPr>
                <w:rFonts w:ascii="仿宋_GB2312" w:hAnsi="仿宋_GB2312" w:eastAsia="仿宋_GB2312" w:cs="仿宋_GB2312"/>
                <w:color w:val="auto"/>
                <w:sz w:val="24"/>
                <w:highlight w:val="none"/>
              </w:rPr>
              <w:t>余项，全国大学生“挑战杯”等国家级奖励5项。指导大学生大学生创新创业训练计划项目</w:t>
            </w:r>
            <w:r>
              <w:rPr>
                <w:rFonts w:hint="eastAsia" w:ascii="仿宋_GB2312" w:hAnsi="仿宋_GB2312" w:eastAsia="仿宋_GB2312" w:cs="仿宋_GB2312"/>
                <w:color w:val="auto"/>
                <w:sz w:val="24"/>
                <w:highlight w:val="none"/>
                <w:lang w:val="en-US" w:eastAsia="zh-CN"/>
              </w:rPr>
              <w:t>省级以上4</w:t>
            </w:r>
            <w:r>
              <w:rPr>
                <w:rFonts w:ascii="仿宋_GB2312" w:hAnsi="仿宋_GB2312" w:eastAsia="仿宋_GB2312" w:cs="仿宋_GB2312"/>
                <w:color w:val="auto"/>
                <w:sz w:val="24"/>
                <w:highlight w:val="none"/>
              </w:rPr>
              <w:t>项。</w:t>
            </w:r>
          </w:p>
          <w:p>
            <w:pPr>
              <w:widowControl/>
              <w:spacing w:line="380" w:lineRule="exact"/>
              <w:ind w:firstLine="480" w:firstLineChars="200"/>
              <w:jc w:val="left"/>
              <w:rPr>
                <w:rFonts w:ascii="仿宋_GB2312" w:hAnsi="仿宋_GB2312" w:eastAsia="仿宋_GB2312" w:cs="仿宋_GB2312"/>
                <w:b/>
                <w:bCs/>
                <w:sz w:val="24"/>
              </w:rPr>
            </w:pPr>
            <w:r>
              <w:rPr>
                <w:rFonts w:hint="eastAsia" w:ascii="仿宋_GB2312" w:hAnsi="仿宋_GB2312" w:eastAsia="仿宋_GB2312" w:cs="仿宋_GB2312"/>
                <w:b/>
                <w:bCs/>
                <w:sz w:val="24"/>
              </w:rPr>
              <w:t>（3）</w:t>
            </w:r>
            <w:r>
              <w:rPr>
                <w:rFonts w:ascii="仿宋_GB2312" w:hAnsi="仿宋_GB2312" w:eastAsia="仿宋_GB2312" w:cs="仿宋_GB2312"/>
                <w:b/>
                <w:bCs/>
                <w:sz w:val="24"/>
              </w:rPr>
              <w:t>课程建设成绩斐然</w:t>
            </w:r>
          </w:p>
          <w:p>
            <w:pPr>
              <w:widowControl/>
              <w:spacing w:line="380" w:lineRule="exact"/>
              <w:ind w:firstLine="480" w:firstLineChars="200"/>
              <w:jc w:val="left"/>
              <w:rPr>
                <w:rFonts w:ascii="仿宋_GB2312" w:hAnsi="仿宋_GB2312" w:cs="仿宋_GB2312"/>
                <w:sz w:val="24"/>
                <w:szCs w:val="24"/>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4"/>
              <w:gridCol w:w="1688"/>
              <w:gridCol w:w="891"/>
              <w:gridCol w:w="969"/>
              <w:gridCol w:w="1517"/>
              <w:gridCol w:w="1089"/>
              <w:gridCol w:w="1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vMerge w:val="restart"/>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教</w:t>
                  </w:r>
                </w:p>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材</w:t>
                  </w:r>
                </w:p>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建</w:t>
                  </w:r>
                </w:p>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设</w:t>
                  </w:r>
                </w:p>
              </w:tc>
              <w:tc>
                <w:tcPr>
                  <w:tcW w:w="1688"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名称</w:t>
                  </w:r>
                </w:p>
              </w:tc>
              <w:tc>
                <w:tcPr>
                  <w:tcW w:w="1860" w:type="dxa"/>
                  <w:gridSpan w:val="2"/>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完成人</w:t>
                  </w:r>
                </w:p>
              </w:tc>
              <w:tc>
                <w:tcPr>
                  <w:tcW w:w="1517"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出版社</w:t>
                  </w:r>
                </w:p>
              </w:tc>
              <w:tc>
                <w:tcPr>
                  <w:tcW w:w="108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出版日期</w:t>
                  </w:r>
                </w:p>
              </w:tc>
              <w:tc>
                <w:tcPr>
                  <w:tcW w:w="1814"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教材等级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vMerge w:val="continue"/>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p>
              </w:tc>
              <w:tc>
                <w:tcPr>
                  <w:tcW w:w="1688"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动物微生物学（第4版）</w:t>
                  </w:r>
                </w:p>
              </w:tc>
              <w:tc>
                <w:tcPr>
                  <w:tcW w:w="1860" w:type="dxa"/>
                  <w:gridSpan w:val="2"/>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z w:val="21"/>
                      <w:szCs w:val="21"/>
                    </w:rPr>
                    <w:t>张红英</w:t>
                  </w:r>
                  <w:r>
                    <w:rPr>
                      <w:rFonts w:hint="eastAsia" w:ascii="仿宋_GB2312" w:hAnsi="仿宋_GB2312" w:eastAsia="仿宋_GB2312" w:cs="仿宋_GB2312"/>
                      <w:b/>
                      <w:bCs/>
                      <w:sz w:val="21"/>
                      <w:szCs w:val="21"/>
                      <w:lang w:val="en-US" w:eastAsia="zh-CN"/>
                    </w:rPr>
                    <w:t xml:space="preserve"> </w:t>
                  </w:r>
                  <w:r>
                    <w:rPr>
                      <w:rFonts w:hint="eastAsia" w:ascii="仿宋_GB2312" w:hAnsi="仿宋_GB2312" w:eastAsia="仿宋_GB2312" w:cs="仿宋_GB2312"/>
                      <w:b/>
                      <w:bCs/>
                      <w:sz w:val="21"/>
                      <w:szCs w:val="21"/>
                    </w:rPr>
                    <w:t>主编</w:t>
                  </w:r>
                </w:p>
              </w:tc>
              <w:tc>
                <w:tcPr>
                  <w:tcW w:w="1517"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中国农业出版社</w:t>
                  </w:r>
                </w:p>
              </w:tc>
              <w:tc>
                <w:tcPr>
                  <w:tcW w:w="108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2017年8月</w:t>
                  </w:r>
                </w:p>
              </w:tc>
              <w:tc>
                <w:tcPr>
                  <w:tcW w:w="1814"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color w:val="333333"/>
                      <w:sz w:val="21"/>
                      <w:szCs w:val="21"/>
                      <w:shd w:val="clear" w:color="auto" w:fill="FFFFFF"/>
                    </w:rPr>
                    <w:t>全国高等农林院校“十二五”规划教材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vMerge w:val="continue"/>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p>
              </w:tc>
              <w:tc>
                <w:tcPr>
                  <w:tcW w:w="1688"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动物微生物学课程思政教学案例集</w:t>
                  </w:r>
                </w:p>
              </w:tc>
              <w:tc>
                <w:tcPr>
                  <w:tcW w:w="1860" w:type="dxa"/>
                  <w:gridSpan w:val="2"/>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b/>
                      <w:bCs/>
                      <w:sz w:val="21"/>
                      <w:szCs w:val="21"/>
                    </w:rPr>
                    <w:t>张红英</w:t>
                  </w:r>
                  <w:r>
                    <w:rPr>
                      <w:rFonts w:hint="eastAsia" w:ascii="仿宋_GB2312" w:hAnsi="仿宋_GB2312" w:eastAsia="仿宋_GB2312" w:cs="仿宋_GB2312"/>
                      <w:sz w:val="21"/>
                      <w:szCs w:val="21"/>
                      <w:lang w:val="en-US" w:eastAsia="zh-CN"/>
                    </w:rPr>
                    <w:t xml:space="preserve"> </w:t>
                  </w:r>
                  <w:r>
                    <w:rPr>
                      <w:rFonts w:hint="eastAsia" w:ascii="仿宋_GB2312" w:hAnsi="仿宋_GB2312" w:eastAsia="仿宋_GB2312" w:cs="仿宋_GB2312"/>
                      <w:sz w:val="21"/>
                      <w:szCs w:val="21"/>
                    </w:rPr>
                    <w:t>主编</w:t>
                  </w:r>
                </w:p>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b/>
                      <w:bCs/>
                      <w:sz w:val="21"/>
                      <w:szCs w:val="21"/>
                    </w:rPr>
                    <w:t>郑兰兰</w:t>
                  </w:r>
                  <w:r>
                    <w:rPr>
                      <w:rFonts w:hint="eastAsia" w:ascii="仿宋_GB2312" w:hAnsi="仿宋_GB2312" w:eastAsia="仿宋_GB2312" w:cs="仿宋_GB2312"/>
                      <w:sz w:val="21"/>
                      <w:szCs w:val="21"/>
                      <w:lang w:val="en-US" w:eastAsia="zh-CN"/>
                    </w:rPr>
                    <w:t xml:space="preserve"> </w:t>
                  </w:r>
                  <w:r>
                    <w:rPr>
                      <w:rFonts w:hint="eastAsia" w:ascii="仿宋_GB2312" w:hAnsi="仿宋_GB2312" w:eastAsia="仿宋_GB2312" w:cs="仿宋_GB2312"/>
                      <w:sz w:val="21"/>
                      <w:szCs w:val="21"/>
                    </w:rPr>
                    <w:t>副主编</w:t>
                  </w:r>
                </w:p>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rPr>
                    <w:t>孙爱军</w:t>
                  </w:r>
                  <w:r>
                    <w:rPr>
                      <w:rFonts w:hint="eastAsia" w:ascii="仿宋_GB2312" w:hAnsi="仿宋_GB2312" w:eastAsia="仿宋_GB2312" w:cs="仿宋_GB2312"/>
                      <w:sz w:val="21"/>
                      <w:szCs w:val="21"/>
                      <w:lang w:val="en-US" w:eastAsia="zh-CN"/>
                    </w:rPr>
                    <w:t xml:space="preserve"> </w:t>
                  </w:r>
                  <w:r>
                    <w:rPr>
                      <w:rFonts w:hint="eastAsia" w:ascii="仿宋_GB2312" w:hAnsi="仿宋_GB2312" w:eastAsia="仿宋_GB2312" w:cs="仿宋_GB2312"/>
                      <w:sz w:val="21"/>
                      <w:szCs w:val="21"/>
                    </w:rPr>
                    <w:t>参编</w:t>
                  </w:r>
                </w:p>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b/>
                      <w:bCs/>
                      <w:sz w:val="21"/>
                      <w:szCs w:val="21"/>
                    </w:rPr>
                    <w:t>杜永坤</w:t>
                  </w:r>
                  <w:r>
                    <w:rPr>
                      <w:rFonts w:hint="eastAsia" w:ascii="仿宋_GB2312" w:hAnsi="仿宋_GB2312" w:eastAsia="仿宋_GB2312" w:cs="仿宋_GB2312"/>
                      <w:sz w:val="21"/>
                      <w:szCs w:val="21"/>
                      <w:lang w:val="en-US" w:eastAsia="zh-CN"/>
                    </w:rPr>
                    <w:t xml:space="preserve"> </w:t>
                  </w:r>
                  <w:r>
                    <w:rPr>
                      <w:rFonts w:hint="eastAsia" w:ascii="仿宋_GB2312" w:hAnsi="仿宋_GB2312" w:eastAsia="仿宋_GB2312" w:cs="仿宋_GB2312"/>
                      <w:sz w:val="21"/>
                      <w:szCs w:val="21"/>
                    </w:rPr>
                    <w:t>参编</w:t>
                  </w:r>
                </w:p>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rPr>
                    <w:t>何文瑞</w:t>
                  </w:r>
                  <w:r>
                    <w:rPr>
                      <w:rFonts w:hint="eastAsia" w:ascii="仿宋_GB2312" w:hAnsi="仿宋_GB2312" w:eastAsia="仿宋_GB2312" w:cs="仿宋_GB2312"/>
                      <w:sz w:val="21"/>
                      <w:szCs w:val="21"/>
                      <w:lang w:val="en-US" w:eastAsia="zh-CN"/>
                    </w:rPr>
                    <w:t xml:space="preserve"> </w:t>
                  </w:r>
                  <w:r>
                    <w:rPr>
                      <w:rFonts w:hint="eastAsia" w:ascii="仿宋_GB2312" w:hAnsi="仿宋_GB2312" w:eastAsia="仿宋_GB2312" w:cs="仿宋_GB2312"/>
                      <w:sz w:val="21"/>
                      <w:szCs w:val="21"/>
                    </w:rPr>
                    <w:t>参编</w:t>
                  </w:r>
                </w:p>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z w:val="21"/>
                      <w:szCs w:val="21"/>
                    </w:rPr>
                    <w:t>姬鹏超</w:t>
                  </w:r>
                  <w:r>
                    <w:rPr>
                      <w:rFonts w:hint="eastAsia" w:ascii="仿宋_GB2312" w:hAnsi="仿宋_GB2312" w:eastAsia="仿宋_GB2312" w:cs="仿宋_GB2312"/>
                      <w:sz w:val="21"/>
                      <w:szCs w:val="21"/>
                      <w:lang w:val="en-US" w:eastAsia="zh-CN"/>
                    </w:rPr>
                    <w:t xml:space="preserve"> </w:t>
                  </w:r>
                  <w:r>
                    <w:rPr>
                      <w:rFonts w:hint="eastAsia" w:ascii="仿宋_GB2312" w:hAnsi="仿宋_GB2312" w:eastAsia="仿宋_GB2312" w:cs="仿宋_GB2312"/>
                      <w:sz w:val="21"/>
                      <w:szCs w:val="21"/>
                    </w:rPr>
                    <w:t>参编</w:t>
                  </w:r>
                </w:p>
              </w:tc>
              <w:tc>
                <w:tcPr>
                  <w:tcW w:w="1517"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中国农业出版社</w:t>
                  </w:r>
                </w:p>
              </w:tc>
              <w:tc>
                <w:tcPr>
                  <w:tcW w:w="108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p>
              </w:tc>
              <w:tc>
                <w:tcPr>
                  <w:tcW w:w="1814"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“十四五”农业农村部规划教材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vMerge w:val="continue"/>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p>
              </w:tc>
              <w:tc>
                <w:tcPr>
                  <w:tcW w:w="1688"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动物微生物学（第5版）</w:t>
                  </w:r>
                </w:p>
              </w:tc>
              <w:tc>
                <w:tcPr>
                  <w:tcW w:w="1860" w:type="dxa"/>
                  <w:gridSpan w:val="2"/>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b/>
                      <w:bCs/>
                      <w:sz w:val="21"/>
                      <w:szCs w:val="21"/>
                    </w:rPr>
                    <w:t>张红英</w:t>
                  </w:r>
                  <w:r>
                    <w:rPr>
                      <w:rFonts w:hint="eastAsia" w:ascii="仿宋_GB2312" w:hAnsi="仿宋_GB2312" w:eastAsia="仿宋_GB2312" w:cs="仿宋_GB2312"/>
                      <w:sz w:val="21"/>
                      <w:szCs w:val="21"/>
                      <w:lang w:val="en-US" w:eastAsia="zh-CN"/>
                    </w:rPr>
                    <w:t xml:space="preserve"> </w:t>
                  </w:r>
                  <w:r>
                    <w:rPr>
                      <w:rFonts w:hint="eastAsia" w:ascii="仿宋_GB2312" w:hAnsi="仿宋_GB2312" w:eastAsia="仿宋_GB2312" w:cs="仿宋_GB2312"/>
                      <w:sz w:val="21"/>
                      <w:szCs w:val="21"/>
                    </w:rPr>
                    <w:t>主编</w:t>
                  </w:r>
                </w:p>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b/>
                      <w:bCs/>
                      <w:sz w:val="21"/>
                      <w:szCs w:val="21"/>
                    </w:rPr>
                    <w:t>郑兰兰</w:t>
                  </w:r>
                  <w:r>
                    <w:rPr>
                      <w:rFonts w:hint="eastAsia" w:ascii="仿宋_GB2312" w:hAnsi="仿宋_GB2312" w:eastAsia="仿宋_GB2312" w:cs="仿宋_GB2312"/>
                      <w:sz w:val="21"/>
                      <w:szCs w:val="21"/>
                      <w:lang w:val="en-US" w:eastAsia="zh-CN"/>
                    </w:rPr>
                    <w:t xml:space="preserve"> </w:t>
                  </w:r>
                  <w:r>
                    <w:rPr>
                      <w:rFonts w:hint="eastAsia" w:ascii="仿宋_GB2312" w:hAnsi="仿宋_GB2312" w:eastAsia="仿宋_GB2312" w:cs="仿宋_GB2312"/>
                      <w:sz w:val="21"/>
                      <w:szCs w:val="21"/>
                    </w:rPr>
                    <w:t>参编</w:t>
                  </w:r>
                </w:p>
              </w:tc>
              <w:tc>
                <w:tcPr>
                  <w:tcW w:w="1517"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中国农业出版社</w:t>
                  </w:r>
                </w:p>
              </w:tc>
              <w:tc>
                <w:tcPr>
                  <w:tcW w:w="108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p>
              </w:tc>
              <w:tc>
                <w:tcPr>
                  <w:tcW w:w="1814"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“十四五”农业农村部规划教材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554" w:type="dxa"/>
                  <w:vMerge w:val="continue"/>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p>
              </w:tc>
              <w:tc>
                <w:tcPr>
                  <w:tcW w:w="1688"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兽医微生物学</w:t>
                  </w:r>
                </w:p>
              </w:tc>
              <w:tc>
                <w:tcPr>
                  <w:tcW w:w="1860" w:type="dxa"/>
                  <w:gridSpan w:val="2"/>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z w:val="21"/>
                      <w:szCs w:val="21"/>
                    </w:rPr>
                    <w:t>蒋大伟</w:t>
                  </w:r>
                  <w:r>
                    <w:rPr>
                      <w:rFonts w:hint="eastAsia" w:ascii="仿宋_GB2312" w:hAnsi="仿宋_GB2312" w:eastAsia="仿宋_GB2312" w:cs="仿宋_GB2312"/>
                      <w:b/>
                      <w:bCs/>
                      <w:sz w:val="21"/>
                      <w:szCs w:val="21"/>
                      <w:lang w:val="en-US" w:eastAsia="zh-CN"/>
                    </w:rPr>
                    <w:t xml:space="preserve"> </w:t>
                  </w:r>
                  <w:r>
                    <w:rPr>
                      <w:rFonts w:hint="eastAsia" w:ascii="仿宋_GB2312" w:hAnsi="仿宋_GB2312" w:eastAsia="仿宋_GB2312" w:cs="仿宋_GB2312"/>
                      <w:b/>
                      <w:bCs/>
                      <w:sz w:val="21"/>
                      <w:szCs w:val="21"/>
                    </w:rPr>
                    <w:t>参编</w:t>
                  </w:r>
                </w:p>
              </w:tc>
              <w:tc>
                <w:tcPr>
                  <w:tcW w:w="1517"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高等教育出版社</w:t>
                  </w:r>
                </w:p>
              </w:tc>
              <w:tc>
                <w:tcPr>
                  <w:tcW w:w="108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2023</w:t>
                  </w:r>
                </w:p>
              </w:tc>
              <w:tc>
                <w:tcPr>
                  <w:tcW w:w="1814"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高等教育“十四五”农林类新形态教材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554" w:type="dxa"/>
                  <w:vMerge w:val="continue"/>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p>
              </w:tc>
              <w:tc>
                <w:tcPr>
                  <w:tcW w:w="1688"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兽医微生物学</w:t>
                  </w:r>
                </w:p>
              </w:tc>
              <w:tc>
                <w:tcPr>
                  <w:tcW w:w="1860" w:type="dxa"/>
                  <w:gridSpan w:val="2"/>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b/>
                      <w:bCs/>
                      <w:sz w:val="21"/>
                      <w:szCs w:val="21"/>
                    </w:rPr>
                    <w:t>蒋大伟</w:t>
                  </w:r>
                  <w:r>
                    <w:rPr>
                      <w:rFonts w:hint="eastAsia" w:ascii="仿宋_GB2312" w:hAnsi="仿宋_GB2312" w:eastAsia="仿宋_GB2312" w:cs="仿宋_GB2312"/>
                      <w:b/>
                      <w:bCs/>
                      <w:sz w:val="21"/>
                      <w:szCs w:val="21"/>
                      <w:lang w:val="en-US" w:eastAsia="zh-CN"/>
                    </w:rPr>
                    <w:t xml:space="preserve"> </w:t>
                  </w:r>
                  <w:r>
                    <w:rPr>
                      <w:rFonts w:hint="eastAsia" w:ascii="仿宋_GB2312" w:hAnsi="仿宋_GB2312" w:eastAsia="仿宋_GB2312" w:cs="仿宋_GB2312"/>
                      <w:b/>
                      <w:bCs/>
                      <w:sz w:val="21"/>
                      <w:szCs w:val="21"/>
                    </w:rPr>
                    <w:t>参编</w:t>
                  </w:r>
                </w:p>
              </w:tc>
              <w:tc>
                <w:tcPr>
                  <w:tcW w:w="1517"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中国农业出版社</w:t>
                  </w:r>
                </w:p>
              </w:tc>
              <w:tc>
                <w:tcPr>
                  <w:tcW w:w="108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2018</w:t>
                  </w:r>
                </w:p>
              </w:tc>
              <w:tc>
                <w:tcPr>
                  <w:tcW w:w="1814"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高等农林教育“十三五”规划教材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554" w:type="dxa"/>
                  <w:vMerge w:val="continue"/>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p>
              </w:tc>
              <w:tc>
                <w:tcPr>
                  <w:tcW w:w="1688"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兽医免疫学数字课程</w:t>
                  </w:r>
                </w:p>
              </w:tc>
              <w:tc>
                <w:tcPr>
                  <w:tcW w:w="1860" w:type="dxa"/>
                  <w:gridSpan w:val="2"/>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rPr>
                    <w:t>张红英</w:t>
                  </w:r>
                  <w:r>
                    <w:rPr>
                      <w:rFonts w:hint="eastAsia" w:ascii="仿宋_GB2312" w:hAnsi="仿宋_GB2312" w:eastAsia="仿宋_GB2312" w:cs="仿宋_GB2312"/>
                      <w:b/>
                      <w:bCs/>
                      <w:sz w:val="21"/>
                      <w:szCs w:val="21"/>
                      <w:lang w:val="en-US" w:eastAsia="zh-CN"/>
                    </w:rPr>
                    <w:t xml:space="preserve"> </w:t>
                  </w:r>
                  <w:r>
                    <w:rPr>
                      <w:rFonts w:hint="eastAsia" w:ascii="仿宋_GB2312" w:hAnsi="仿宋_GB2312" w:eastAsia="仿宋_GB2312" w:cs="仿宋_GB2312"/>
                      <w:b/>
                      <w:bCs/>
                      <w:sz w:val="21"/>
                      <w:szCs w:val="21"/>
                    </w:rPr>
                    <w:t>主编</w:t>
                  </w:r>
                </w:p>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z w:val="21"/>
                      <w:szCs w:val="21"/>
                      <w:lang w:eastAsia="zh-CN"/>
                    </w:rPr>
                  </w:pPr>
                  <w:r>
                    <w:rPr>
                      <w:rFonts w:hint="eastAsia" w:ascii="仿宋_GB2312" w:hAnsi="仿宋_GB2312" w:eastAsia="仿宋_GB2312" w:cs="仿宋_GB2312"/>
                      <w:b/>
                      <w:bCs/>
                      <w:sz w:val="21"/>
                      <w:szCs w:val="21"/>
                    </w:rPr>
                    <w:t>郑兰兰</w:t>
                  </w:r>
                  <w:r>
                    <w:rPr>
                      <w:rFonts w:hint="eastAsia" w:ascii="仿宋_GB2312" w:hAnsi="仿宋_GB2312" w:eastAsia="仿宋_GB2312" w:cs="仿宋_GB2312"/>
                      <w:b/>
                      <w:bCs/>
                      <w:sz w:val="21"/>
                      <w:szCs w:val="21"/>
                      <w:lang w:val="en-US" w:eastAsia="zh-CN"/>
                    </w:rPr>
                    <w:t xml:space="preserve"> </w:t>
                  </w:r>
                  <w:r>
                    <w:rPr>
                      <w:rFonts w:hint="eastAsia" w:ascii="仿宋_GB2312" w:hAnsi="仿宋_GB2312" w:eastAsia="仿宋_GB2312" w:cs="仿宋_GB2312"/>
                      <w:b/>
                      <w:bCs/>
                      <w:sz w:val="21"/>
                      <w:szCs w:val="21"/>
                    </w:rPr>
                    <w:t>副主编</w:t>
                  </w:r>
                </w:p>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杜永坤 参编</w:t>
                  </w:r>
                </w:p>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z w:val="21"/>
                      <w:szCs w:val="21"/>
                    </w:rPr>
                    <w:t>蒋大伟</w:t>
                  </w:r>
                  <w:r>
                    <w:rPr>
                      <w:rFonts w:hint="eastAsia" w:ascii="仿宋_GB2312" w:hAnsi="仿宋_GB2312" w:eastAsia="仿宋_GB2312" w:cs="仿宋_GB2312"/>
                      <w:b/>
                      <w:bCs/>
                      <w:sz w:val="21"/>
                      <w:szCs w:val="21"/>
                      <w:lang w:val="en-US" w:eastAsia="zh-CN"/>
                    </w:rPr>
                    <w:t xml:space="preserve"> </w:t>
                  </w:r>
                  <w:r>
                    <w:rPr>
                      <w:rFonts w:hint="eastAsia" w:ascii="仿宋_GB2312" w:hAnsi="仿宋_GB2312" w:eastAsia="仿宋_GB2312" w:cs="仿宋_GB2312"/>
                      <w:b/>
                      <w:bCs/>
                      <w:sz w:val="21"/>
                      <w:szCs w:val="21"/>
                    </w:rPr>
                    <w:t>参编</w:t>
                  </w:r>
                </w:p>
              </w:tc>
              <w:tc>
                <w:tcPr>
                  <w:tcW w:w="1517"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高等教育出版社、高等教育音像出版社</w:t>
                  </w:r>
                </w:p>
              </w:tc>
              <w:tc>
                <w:tcPr>
                  <w:tcW w:w="108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2023</w:t>
                  </w:r>
                </w:p>
              </w:tc>
              <w:tc>
                <w:tcPr>
                  <w:tcW w:w="1814"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vMerge w:val="restart"/>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课程建设</w:t>
                  </w:r>
                </w:p>
              </w:tc>
              <w:tc>
                <w:tcPr>
                  <w:tcW w:w="1688"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课程</w:t>
                  </w:r>
                </w:p>
              </w:tc>
              <w:tc>
                <w:tcPr>
                  <w:tcW w:w="891"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负责人</w:t>
                  </w:r>
                </w:p>
              </w:tc>
              <w:tc>
                <w:tcPr>
                  <w:tcW w:w="96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rPr>
                    <w:t>主讲</w:t>
                  </w:r>
                  <w:r>
                    <w:rPr>
                      <w:rFonts w:hint="eastAsia" w:ascii="仿宋_GB2312" w:hAnsi="仿宋_GB2312" w:eastAsia="仿宋_GB2312" w:cs="仿宋_GB2312"/>
                      <w:b/>
                      <w:bCs/>
                      <w:sz w:val="21"/>
                      <w:szCs w:val="21"/>
                      <w:lang w:val="en-US" w:eastAsia="zh-CN"/>
                    </w:rPr>
                    <w:t>人</w:t>
                  </w:r>
                </w:p>
              </w:tc>
              <w:tc>
                <w:tcPr>
                  <w:tcW w:w="1517"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级别</w:t>
                  </w:r>
                </w:p>
              </w:tc>
              <w:tc>
                <w:tcPr>
                  <w:tcW w:w="108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时间</w:t>
                  </w:r>
                </w:p>
              </w:tc>
              <w:tc>
                <w:tcPr>
                  <w:tcW w:w="1814"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vMerge w:val="continue"/>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p>
              </w:tc>
              <w:tc>
                <w:tcPr>
                  <w:tcW w:w="1688"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动物微生物学</w:t>
                  </w:r>
                </w:p>
              </w:tc>
              <w:tc>
                <w:tcPr>
                  <w:tcW w:w="891"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夏平安</w:t>
                  </w:r>
                </w:p>
              </w:tc>
              <w:tc>
                <w:tcPr>
                  <w:tcW w:w="96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z w:val="21"/>
                      <w:szCs w:val="21"/>
                    </w:rPr>
                    <w:t>张红英</w:t>
                  </w:r>
                </w:p>
              </w:tc>
              <w:tc>
                <w:tcPr>
                  <w:tcW w:w="1517"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国家级</w:t>
                  </w:r>
                </w:p>
              </w:tc>
              <w:tc>
                <w:tcPr>
                  <w:tcW w:w="108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2016</w:t>
                  </w:r>
                </w:p>
              </w:tc>
              <w:tc>
                <w:tcPr>
                  <w:tcW w:w="1814"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精品资源共享课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vMerge w:val="continue"/>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p>
              </w:tc>
              <w:tc>
                <w:tcPr>
                  <w:tcW w:w="1688"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兽医微生物学</w:t>
                  </w:r>
                </w:p>
              </w:tc>
              <w:tc>
                <w:tcPr>
                  <w:tcW w:w="891"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杨明凡</w:t>
                  </w:r>
                </w:p>
              </w:tc>
              <w:tc>
                <w:tcPr>
                  <w:tcW w:w="96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郑兰兰</w:t>
                  </w:r>
                </w:p>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z w:val="21"/>
                      <w:szCs w:val="21"/>
                    </w:rPr>
                    <w:t>杜永坤</w:t>
                  </w:r>
                </w:p>
              </w:tc>
              <w:tc>
                <w:tcPr>
                  <w:tcW w:w="1517"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省级</w:t>
                  </w:r>
                </w:p>
              </w:tc>
              <w:tc>
                <w:tcPr>
                  <w:tcW w:w="108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2021</w:t>
                  </w:r>
                </w:p>
              </w:tc>
              <w:tc>
                <w:tcPr>
                  <w:tcW w:w="1814"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一流本科课程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54" w:type="dxa"/>
                  <w:vMerge w:val="continue"/>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p>
              </w:tc>
              <w:tc>
                <w:tcPr>
                  <w:tcW w:w="1688"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兽医免疫学</w:t>
                  </w:r>
                </w:p>
              </w:tc>
              <w:tc>
                <w:tcPr>
                  <w:tcW w:w="891"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z w:val="21"/>
                      <w:szCs w:val="21"/>
                    </w:rPr>
                    <w:t>张红英</w:t>
                  </w:r>
                </w:p>
              </w:tc>
              <w:tc>
                <w:tcPr>
                  <w:tcW w:w="96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z w:val="21"/>
                      <w:szCs w:val="21"/>
                    </w:rPr>
                    <w:t>郑兰兰</w:t>
                  </w:r>
                </w:p>
              </w:tc>
              <w:tc>
                <w:tcPr>
                  <w:tcW w:w="1517"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省级</w:t>
                  </w:r>
                </w:p>
              </w:tc>
              <w:tc>
                <w:tcPr>
                  <w:tcW w:w="108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2022</w:t>
                  </w:r>
                </w:p>
              </w:tc>
              <w:tc>
                <w:tcPr>
                  <w:tcW w:w="1814"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线上线下混合一流本科课程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vMerge w:val="continue"/>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p>
              </w:tc>
              <w:tc>
                <w:tcPr>
                  <w:tcW w:w="1688"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兽医免疫学</w:t>
                  </w:r>
                </w:p>
              </w:tc>
              <w:tc>
                <w:tcPr>
                  <w:tcW w:w="891"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z w:val="21"/>
                      <w:szCs w:val="21"/>
                    </w:rPr>
                    <w:t>张红英</w:t>
                  </w:r>
                </w:p>
              </w:tc>
              <w:tc>
                <w:tcPr>
                  <w:tcW w:w="96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z w:val="21"/>
                      <w:szCs w:val="21"/>
                    </w:rPr>
                    <w:t>郑兰兰</w:t>
                  </w:r>
                </w:p>
              </w:tc>
              <w:tc>
                <w:tcPr>
                  <w:tcW w:w="1517"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省级</w:t>
                  </w:r>
                </w:p>
              </w:tc>
              <w:tc>
                <w:tcPr>
                  <w:tcW w:w="108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2023</w:t>
                  </w:r>
                </w:p>
              </w:tc>
              <w:tc>
                <w:tcPr>
                  <w:tcW w:w="1814"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专创融合特色示范课程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vMerge w:val="continue"/>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p>
              </w:tc>
              <w:tc>
                <w:tcPr>
                  <w:tcW w:w="1688"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免疫学研究进展</w:t>
                  </w:r>
                </w:p>
              </w:tc>
              <w:tc>
                <w:tcPr>
                  <w:tcW w:w="891"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b/>
                      <w:bCs/>
                      <w:sz w:val="21"/>
                      <w:szCs w:val="21"/>
                      <w:lang w:val="en-US" w:eastAsia="zh-CN"/>
                    </w:rPr>
                    <w:t>张红英</w:t>
                  </w:r>
                </w:p>
              </w:tc>
              <w:tc>
                <w:tcPr>
                  <w:tcW w:w="96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p>
              </w:tc>
              <w:tc>
                <w:tcPr>
                  <w:tcW w:w="1517"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省级</w:t>
                  </w:r>
                </w:p>
              </w:tc>
              <w:tc>
                <w:tcPr>
                  <w:tcW w:w="108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2022</w:t>
                  </w:r>
                </w:p>
              </w:tc>
              <w:tc>
                <w:tcPr>
                  <w:tcW w:w="1814"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课程思政示范课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vMerge w:val="continue"/>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p>
              </w:tc>
              <w:tc>
                <w:tcPr>
                  <w:tcW w:w="1688"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生物医学进展</w:t>
                  </w:r>
                </w:p>
              </w:tc>
              <w:tc>
                <w:tcPr>
                  <w:tcW w:w="891"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张改平</w:t>
                  </w:r>
                </w:p>
              </w:tc>
              <w:tc>
                <w:tcPr>
                  <w:tcW w:w="96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z w:val="21"/>
                      <w:szCs w:val="21"/>
                    </w:rPr>
                    <w:t>姬鹏超</w:t>
                  </w:r>
                </w:p>
              </w:tc>
              <w:tc>
                <w:tcPr>
                  <w:tcW w:w="1517"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省级</w:t>
                  </w:r>
                </w:p>
              </w:tc>
              <w:tc>
                <w:tcPr>
                  <w:tcW w:w="1089"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202</w:t>
                  </w:r>
                  <w:r>
                    <w:rPr>
                      <w:rFonts w:hint="eastAsia" w:ascii="仿宋_GB2312" w:hAnsi="仿宋_GB2312" w:cs="仿宋_GB2312"/>
                      <w:sz w:val="21"/>
                      <w:szCs w:val="21"/>
                      <w:lang w:val="en-US" w:eastAsia="zh-CN"/>
                    </w:rPr>
                    <w:t>2</w:t>
                  </w:r>
                </w:p>
              </w:tc>
              <w:tc>
                <w:tcPr>
                  <w:tcW w:w="1814" w:type="dxa"/>
                  <w:vAlign w:val="center"/>
                </w:tcPr>
                <w:p>
                  <w:pPr>
                    <w:keepNext w:val="0"/>
                    <w:keepLines w:val="0"/>
                    <w:pageBreakBefore w:val="0"/>
                    <w:widowControl/>
                    <w:kinsoku/>
                    <w:wordWrap/>
                    <w:overflowPunct/>
                    <w:topLinePunct w:val="0"/>
                    <w:autoSpaceDE/>
                    <w:autoSpaceDN/>
                    <w:bidi w:val="0"/>
                    <w:spacing w:line="28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研究生优质课程</w:t>
                  </w:r>
                </w:p>
              </w:tc>
            </w:tr>
          </w:tbl>
          <w:p>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ascii="仿宋_GB2312" w:hAnsi="仿宋_GB2312" w:eastAsia="仿宋_GB2312" w:cs="仿宋_GB2312"/>
                <w:b/>
                <w:bCs/>
                <w:sz w:val="24"/>
              </w:rPr>
            </w:pPr>
            <w:r>
              <w:rPr>
                <w:rFonts w:ascii="仿宋_GB2312" w:hAnsi="仿宋_GB2312" w:eastAsia="仿宋_GB2312" w:cs="仿宋_GB2312"/>
                <w:b/>
                <w:bCs/>
                <w:sz w:val="24"/>
              </w:rPr>
              <w:t>（4）成果的引领示范作用引发广泛关注</w:t>
            </w:r>
          </w:p>
          <w:p>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仿宋_GB2312" w:hAnsi="仿宋_GB2312" w:eastAsia="仿宋_GB2312" w:cs="仿宋_GB2312"/>
                <w:sz w:val="24"/>
                <w:lang w:val="en-US" w:eastAsia="zh-CN"/>
              </w:rPr>
            </w:pPr>
            <w:r>
              <w:rPr>
                <w:rFonts w:ascii="仿宋_GB2312" w:hAnsi="仿宋_GB2312" w:eastAsia="仿宋_GB2312" w:cs="仿宋_GB2312"/>
                <w:sz w:val="24"/>
              </w:rPr>
              <w:t>张红英老师</w:t>
            </w:r>
            <w:r>
              <w:rPr>
                <w:rFonts w:hint="eastAsia" w:ascii="仿宋_GB2312" w:hAnsi="仿宋_GB2312" w:eastAsia="仿宋_GB2312" w:cs="仿宋_GB2312"/>
                <w:sz w:val="24"/>
                <w:lang w:val="en-US" w:eastAsia="zh-CN"/>
              </w:rPr>
              <w:t>2022年4月在全国“微生物学课程群虚拟仿真教研室”分享《兽医微生物学》课程思政教学经验。</w:t>
            </w:r>
          </w:p>
          <w:p>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ascii="仿宋_GB2312" w:hAnsi="仿宋_GB2312" w:eastAsia="仿宋_GB2312" w:cs="仿宋_GB2312"/>
                <w:sz w:val="24"/>
              </w:rPr>
            </w:pPr>
            <w:r>
              <w:rPr>
                <w:rFonts w:ascii="仿宋_GB2312" w:hAnsi="仿宋_GB2312" w:eastAsia="仿宋_GB2312" w:cs="仿宋_GB2312"/>
                <w:sz w:val="24"/>
              </w:rPr>
              <w:t>郑兰兰老师的事迹先后被河南日报等媒体报道。</w:t>
            </w:r>
          </w:p>
          <w:p>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展现</w:t>
            </w:r>
            <w:r>
              <w:rPr>
                <w:rFonts w:ascii="仿宋_GB2312" w:hAnsi="仿宋_GB2312" w:eastAsia="仿宋_GB2312" w:cs="仿宋_GB2312"/>
                <w:sz w:val="24"/>
              </w:rPr>
              <w:t>团队教师风采的短视频“用热爱点亮梦想，用知识成就未来”</w:t>
            </w:r>
            <w:r>
              <w:rPr>
                <w:rFonts w:hint="eastAsia" w:ascii="仿宋_GB2312" w:hAnsi="仿宋_GB2312" w:eastAsia="仿宋_GB2312" w:cs="仿宋_GB2312"/>
                <w:sz w:val="24"/>
                <w:lang w:val="en-US" w:eastAsia="zh-CN"/>
              </w:rPr>
              <w:t>在</w:t>
            </w:r>
            <w:r>
              <w:rPr>
                <w:rFonts w:hint="eastAsia" w:ascii="仿宋_GB2312" w:hAnsi="仿宋_GB2312" w:eastAsia="仿宋_GB2312" w:cs="仿宋_GB2312"/>
                <w:sz w:val="24"/>
              </w:rPr>
              <w:t>河南省新时代教师风采展播</w:t>
            </w:r>
            <w:r>
              <w:rPr>
                <w:rFonts w:hint="eastAsia" w:ascii="仿宋_GB2312" w:hAnsi="仿宋_GB2312" w:eastAsia="仿宋_GB2312" w:cs="仿宋_GB2312"/>
                <w:sz w:val="24"/>
                <w:lang w:eastAsia="zh-CN"/>
              </w:rPr>
              <w:t>。</w:t>
            </w:r>
          </w:p>
          <w:p>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ascii="仿宋_GB2312" w:hAnsi="仿宋_GB2312" w:cs="仿宋_GB2312"/>
                <w:sz w:val="24"/>
                <w:szCs w:val="24"/>
              </w:rPr>
            </w:pPr>
            <w:r>
              <w:rPr>
                <w:rFonts w:ascii="仿宋_GB2312" w:hAnsi="仿宋_GB2312" w:eastAsia="仿宋_GB2312" w:cs="仿宋_GB2312"/>
                <w:sz w:val="24"/>
              </w:rPr>
              <w:t>成果辐射河南科技大学、河南科技学院、牧业经济学院、</w:t>
            </w:r>
            <w:r>
              <w:rPr>
                <w:rFonts w:hint="eastAsia" w:ascii="仿宋_GB2312" w:hAnsi="仿宋_GB2312" w:eastAsia="仿宋_GB2312" w:cs="仿宋_GB2312"/>
                <w:sz w:val="24"/>
                <w:lang w:val="en-US" w:eastAsia="zh-CN"/>
              </w:rPr>
              <w:t>郑州师范学院</w:t>
            </w:r>
            <w:r>
              <w:rPr>
                <w:rFonts w:ascii="仿宋_GB2312" w:hAnsi="仿宋_GB2312" w:eastAsia="仿宋_GB2312" w:cs="仿宋_GB2312"/>
                <w:sz w:val="24"/>
              </w:rPr>
              <w:t>等多个高校。河南科技学院王丽荣老师的《兽医微生物学》2022年获河南省教育厅课程思政微课教学比赛三等奖。</w:t>
            </w:r>
          </w:p>
        </w:tc>
      </w:tr>
    </w:tbl>
    <w:p>
      <w:pPr>
        <w:jc w:val="center"/>
        <w:rPr>
          <w:rFonts w:eastAsia="方正小标宋简体"/>
          <w:sz w:val="36"/>
        </w:rPr>
      </w:pPr>
      <w:r>
        <w:rPr>
          <w:rFonts w:hint="eastAsia" w:eastAsia="方正小标宋简体"/>
          <w:sz w:val="36"/>
        </w:rPr>
        <w:br w:type="page"/>
      </w:r>
      <w:r>
        <w:rPr>
          <w:rFonts w:hint="eastAsia" w:eastAsia="方正小标宋简体"/>
          <w:sz w:val="36"/>
        </w:rPr>
        <w:t>二、国家级、省级教学项目</w:t>
      </w:r>
    </w:p>
    <w:tbl>
      <w:tblPr>
        <w:tblStyle w:val="7"/>
        <w:tblW w:w="9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2667"/>
        <w:gridCol w:w="1499"/>
        <w:gridCol w:w="1153"/>
        <w:gridCol w:w="1981"/>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872" w:type="dxa"/>
            <w:vAlign w:val="center"/>
          </w:tcPr>
          <w:p>
            <w:pPr>
              <w:snapToGrid w:val="0"/>
              <w:jc w:val="center"/>
              <w:rPr>
                <w:sz w:val="24"/>
              </w:rPr>
            </w:pPr>
            <w:r>
              <w:rPr>
                <w:rFonts w:hint="eastAsia"/>
                <w:sz w:val="24"/>
              </w:rPr>
              <w:t>序号</w:t>
            </w:r>
          </w:p>
        </w:tc>
        <w:tc>
          <w:tcPr>
            <w:tcW w:w="2667" w:type="dxa"/>
            <w:vAlign w:val="center"/>
          </w:tcPr>
          <w:p>
            <w:pPr>
              <w:snapToGrid w:val="0"/>
              <w:jc w:val="center"/>
              <w:rPr>
                <w:sz w:val="24"/>
              </w:rPr>
            </w:pPr>
            <w:r>
              <w:rPr>
                <w:rFonts w:hint="eastAsia"/>
                <w:sz w:val="24"/>
              </w:rPr>
              <w:t>项目名称</w:t>
            </w:r>
          </w:p>
        </w:tc>
        <w:tc>
          <w:tcPr>
            <w:tcW w:w="1499" w:type="dxa"/>
            <w:vAlign w:val="center"/>
          </w:tcPr>
          <w:p>
            <w:pPr>
              <w:snapToGrid w:val="0"/>
              <w:jc w:val="center"/>
              <w:rPr>
                <w:sz w:val="24"/>
              </w:rPr>
            </w:pPr>
            <w:r>
              <w:rPr>
                <w:rFonts w:hint="eastAsia"/>
                <w:sz w:val="24"/>
              </w:rPr>
              <w:t>项目等级</w:t>
            </w:r>
          </w:p>
          <w:p>
            <w:pPr>
              <w:snapToGrid w:val="0"/>
              <w:jc w:val="center"/>
              <w:rPr>
                <w:sz w:val="24"/>
              </w:rPr>
            </w:pPr>
            <w:r>
              <w:rPr>
                <w:rFonts w:hint="eastAsia"/>
                <w:sz w:val="24"/>
              </w:rPr>
              <w:t>（国家级/省级）</w:t>
            </w:r>
          </w:p>
        </w:tc>
        <w:tc>
          <w:tcPr>
            <w:tcW w:w="1153" w:type="dxa"/>
            <w:vAlign w:val="center"/>
          </w:tcPr>
          <w:p>
            <w:pPr>
              <w:snapToGrid w:val="0"/>
              <w:jc w:val="center"/>
              <w:rPr>
                <w:sz w:val="24"/>
              </w:rPr>
            </w:pPr>
            <w:r>
              <w:rPr>
                <w:rFonts w:hint="eastAsia"/>
                <w:sz w:val="24"/>
              </w:rPr>
              <w:t>认定/立项时间</w:t>
            </w:r>
          </w:p>
        </w:tc>
        <w:tc>
          <w:tcPr>
            <w:tcW w:w="1981" w:type="dxa"/>
            <w:vAlign w:val="center"/>
          </w:tcPr>
          <w:p>
            <w:pPr>
              <w:snapToGrid w:val="0"/>
              <w:jc w:val="center"/>
              <w:rPr>
                <w:sz w:val="24"/>
              </w:rPr>
            </w:pPr>
            <w:r>
              <w:rPr>
                <w:rFonts w:hint="eastAsia"/>
                <w:sz w:val="24"/>
              </w:rPr>
              <w:t>对象（主持人/成员及排序）</w:t>
            </w:r>
          </w:p>
        </w:tc>
        <w:tc>
          <w:tcPr>
            <w:tcW w:w="1065" w:type="dxa"/>
            <w:vAlign w:val="center"/>
          </w:tcPr>
          <w:p>
            <w:pPr>
              <w:snapToGrid w:val="0"/>
              <w:jc w:val="center"/>
              <w:rPr>
                <w:sz w:val="24"/>
              </w:rPr>
            </w:pPr>
            <w:r>
              <w:rPr>
                <w:rFonts w:hint="eastAsia"/>
                <w:sz w:val="24"/>
              </w:rPr>
              <w:t>负责人位次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872" w:type="dxa"/>
            <w:vAlign w:val="center"/>
          </w:tcPr>
          <w:p>
            <w:pPr>
              <w:snapToGrid w:val="0"/>
              <w:jc w:val="center"/>
              <w:rPr>
                <w:rFonts w:eastAsia="方正小标宋简体"/>
                <w:sz w:val="36"/>
              </w:rPr>
            </w:pPr>
            <w:r>
              <w:rPr>
                <w:rFonts w:hint="eastAsia"/>
                <w:sz w:val="24"/>
              </w:rPr>
              <w:t>1</w:t>
            </w:r>
          </w:p>
        </w:tc>
        <w:tc>
          <w:tcPr>
            <w:tcW w:w="2667" w:type="dxa"/>
            <w:vAlign w:val="center"/>
          </w:tcPr>
          <w:p>
            <w:pPr>
              <w:snapToGrid w:val="0"/>
              <w:jc w:val="center"/>
              <w:rPr>
                <w:rFonts w:eastAsia="方正小标宋简体"/>
                <w:sz w:val="36"/>
              </w:rPr>
            </w:pPr>
            <w:r>
              <w:rPr>
                <w:rFonts w:hint="eastAsia"/>
                <w:sz w:val="24"/>
              </w:rPr>
              <w:t>全国微生物学课程群虚拟教研室</w:t>
            </w:r>
          </w:p>
        </w:tc>
        <w:tc>
          <w:tcPr>
            <w:tcW w:w="1499" w:type="dxa"/>
            <w:vAlign w:val="center"/>
          </w:tcPr>
          <w:p>
            <w:pPr>
              <w:snapToGrid w:val="0"/>
              <w:jc w:val="center"/>
              <w:rPr>
                <w:sz w:val="24"/>
              </w:rPr>
            </w:pPr>
            <w:r>
              <w:rPr>
                <w:rFonts w:hint="eastAsia"/>
                <w:sz w:val="24"/>
              </w:rPr>
              <w:t>国家级</w:t>
            </w:r>
          </w:p>
        </w:tc>
        <w:tc>
          <w:tcPr>
            <w:tcW w:w="1153" w:type="dxa"/>
            <w:vAlign w:val="center"/>
          </w:tcPr>
          <w:p>
            <w:pPr>
              <w:snapToGrid w:val="0"/>
              <w:jc w:val="center"/>
              <w:rPr>
                <w:sz w:val="24"/>
              </w:rPr>
            </w:pPr>
            <w:r>
              <w:rPr>
                <w:rFonts w:hint="eastAsia"/>
                <w:sz w:val="24"/>
              </w:rPr>
              <w:t>2022.02</w:t>
            </w:r>
          </w:p>
        </w:tc>
        <w:tc>
          <w:tcPr>
            <w:tcW w:w="1981" w:type="dxa"/>
            <w:vAlign w:val="center"/>
          </w:tcPr>
          <w:p>
            <w:pPr>
              <w:snapToGrid w:val="0"/>
              <w:jc w:val="center"/>
              <w:rPr>
                <w:b/>
                <w:bCs/>
                <w:sz w:val="24"/>
              </w:rPr>
            </w:pPr>
            <w:r>
              <w:rPr>
                <w:rFonts w:hint="eastAsia"/>
                <w:b/>
                <w:bCs/>
                <w:sz w:val="24"/>
              </w:rPr>
              <w:t>张红英</w:t>
            </w:r>
            <w:r>
              <w:rPr>
                <w:rFonts w:hint="eastAsia"/>
                <w:sz w:val="24"/>
              </w:rPr>
              <w:t>（成员）</w:t>
            </w:r>
          </w:p>
        </w:tc>
        <w:tc>
          <w:tcPr>
            <w:tcW w:w="1065" w:type="dxa"/>
            <w:vAlign w:val="center"/>
          </w:tcPr>
          <w:p>
            <w:pPr>
              <w:snapToGrid w:val="0"/>
              <w:jc w:val="center"/>
              <w:rPr>
                <w:sz w:val="24"/>
              </w:rPr>
            </w:pPr>
            <w:r>
              <w:rPr>
                <w:rFonts w:hint="eastAsia"/>
                <w:sz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6" w:hRule="exact"/>
          <w:jc w:val="center"/>
        </w:trPr>
        <w:tc>
          <w:tcPr>
            <w:tcW w:w="872" w:type="dxa"/>
            <w:vAlign w:val="center"/>
          </w:tcPr>
          <w:p>
            <w:pPr>
              <w:snapToGrid w:val="0"/>
              <w:jc w:val="center"/>
              <w:rPr>
                <w:rFonts w:eastAsia="方正小标宋简体"/>
                <w:sz w:val="36"/>
              </w:rPr>
            </w:pPr>
            <w:r>
              <w:rPr>
                <w:rFonts w:hint="eastAsia"/>
                <w:sz w:val="24"/>
              </w:rPr>
              <w:t>2</w:t>
            </w:r>
          </w:p>
        </w:tc>
        <w:tc>
          <w:tcPr>
            <w:tcW w:w="2667" w:type="dxa"/>
            <w:vAlign w:val="center"/>
          </w:tcPr>
          <w:p>
            <w:pPr>
              <w:snapToGrid w:val="0"/>
              <w:jc w:val="center"/>
              <w:rPr>
                <w:rFonts w:eastAsia="方正小标宋简体"/>
                <w:sz w:val="36"/>
              </w:rPr>
            </w:pPr>
            <w:r>
              <w:rPr>
                <w:rFonts w:hint="eastAsia"/>
                <w:sz w:val="24"/>
              </w:rPr>
              <w:t>河南省本科高校智慧教学专项研究项目“智慧教学工具在《兽医免疫学》线上线下混合式教学中的应用</w:t>
            </w:r>
          </w:p>
        </w:tc>
        <w:tc>
          <w:tcPr>
            <w:tcW w:w="1499" w:type="dxa"/>
            <w:vAlign w:val="center"/>
          </w:tcPr>
          <w:p>
            <w:pPr>
              <w:snapToGrid w:val="0"/>
              <w:jc w:val="center"/>
              <w:rPr>
                <w:rFonts w:eastAsia="方正小标宋简体"/>
                <w:sz w:val="36"/>
              </w:rPr>
            </w:pPr>
            <w:r>
              <w:rPr>
                <w:rFonts w:hint="eastAsia"/>
                <w:sz w:val="24"/>
              </w:rPr>
              <w:t>省级</w:t>
            </w:r>
          </w:p>
        </w:tc>
        <w:tc>
          <w:tcPr>
            <w:tcW w:w="1153" w:type="dxa"/>
            <w:vAlign w:val="center"/>
          </w:tcPr>
          <w:p>
            <w:pPr>
              <w:snapToGrid w:val="0"/>
              <w:jc w:val="center"/>
              <w:rPr>
                <w:rFonts w:eastAsia="方正小标宋简体"/>
                <w:sz w:val="36"/>
              </w:rPr>
            </w:pPr>
            <w:r>
              <w:rPr>
                <w:rFonts w:hint="eastAsia"/>
                <w:sz w:val="24"/>
              </w:rPr>
              <w:t>2023.07</w:t>
            </w:r>
          </w:p>
        </w:tc>
        <w:tc>
          <w:tcPr>
            <w:tcW w:w="1981" w:type="dxa"/>
            <w:vAlign w:val="center"/>
          </w:tcPr>
          <w:p>
            <w:pPr>
              <w:snapToGrid w:val="0"/>
              <w:jc w:val="center"/>
              <w:rPr>
                <w:sz w:val="24"/>
              </w:rPr>
            </w:pPr>
            <w:r>
              <w:rPr>
                <w:rFonts w:hint="eastAsia"/>
                <w:b/>
                <w:bCs/>
                <w:sz w:val="24"/>
              </w:rPr>
              <w:t>张红英</w:t>
            </w:r>
            <w:r>
              <w:rPr>
                <w:rFonts w:hint="eastAsia"/>
                <w:sz w:val="24"/>
              </w:rPr>
              <w:t>（主持人）</w:t>
            </w:r>
          </w:p>
          <w:p>
            <w:pPr>
              <w:snapToGrid w:val="0"/>
              <w:jc w:val="center"/>
              <w:rPr>
                <w:sz w:val="24"/>
              </w:rPr>
            </w:pPr>
            <w:r>
              <w:rPr>
                <w:rFonts w:hint="eastAsia"/>
                <w:sz w:val="24"/>
              </w:rPr>
              <w:t>魏战勇  余祖华</w:t>
            </w:r>
          </w:p>
          <w:p>
            <w:pPr>
              <w:snapToGrid w:val="0"/>
              <w:jc w:val="center"/>
              <w:rPr>
                <w:sz w:val="24"/>
              </w:rPr>
            </w:pPr>
            <w:r>
              <w:rPr>
                <w:rFonts w:hint="eastAsia"/>
                <w:sz w:val="24"/>
              </w:rPr>
              <w:t xml:space="preserve">杨明凡  </w:t>
            </w:r>
            <w:r>
              <w:rPr>
                <w:rFonts w:hint="eastAsia"/>
                <w:b/>
                <w:bCs/>
                <w:sz w:val="24"/>
              </w:rPr>
              <w:t>郑兰兰</w:t>
            </w:r>
          </w:p>
          <w:p>
            <w:pPr>
              <w:snapToGrid w:val="0"/>
              <w:jc w:val="center"/>
              <w:rPr>
                <w:sz w:val="24"/>
              </w:rPr>
            </w:pPr>
            <w:r>
              <w:rPr>
                <w:rFonts w:hint="eastAsia"/>
                <w:sz w:val="24"/>
              </w:rPr>
              <w:t xml:space="preserve">张宜娜  </w:t>
            </w:r>
            <w:r>
              <w:rPr>
                <w:rFonts w:hint="eastAsia"/>
                <w:b/>
                <w:bCs/>
                <w:sz w:val="24"/>
              </w:rPr>
              <w:t>杜永坤</w:t>
            </w:r>
          </w:p>
          <w:p>
            <w:pPr>
              <w:snapToGrid w:val="0"/>
              <w:jc w:val="center"/>
              <w:rPr>
                <w:rFonts w:eastAsia="方正小标宋简体"/>
                <w:sz w:val="36"/>
              </w:rPr>
            </w:pPr>
            <w:r>
              <w:rPr>
                <w:rFonts w:hint="eastAsia"/>
                <w:sz w:val="24"/>
              </w:rPr>
              <w:t>陈丽颖  李小康</w:t>
            </w:r>
          </w:p>
        </w:tc>
        <w:tc>
          <w:tcPr>
            <w:tcW w:w="1065" w:type="dxa"/>
            <w:vAlign w:val="center"/>
          </w:tcPr>
          <w:p>
            <w:pPr>
              <w:snapToGrid w:val="0"/>
              <w:jc w:val="center"/>
              <w:rPr>
                <w:rFonts w:eastAsia="方正小标宋简体"/>
                <w:sz w:val="36"/>
              </w:rPr>
            </w:pPr>
            <w:r>
              <w:rPr>
                <w:rFonts w:hint="eastAsia"/>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exact"/>
          <w:jc w:val="center"/>
        </w:trPr>
        <w:tc>
          <w:tcPr>
            <w:tcW w:w="872" w:type="dxa"/>
            <w:vAlign w:val="center"/>
          </w:tcPr>
          <w:p>
            <w:pPr>
              <w:snapToGrid w:val="0"/>
              <w:jc w:val="center"/>
              <w:rPr>
                <w:sz w:val="24"/>
              </w:rPr>
            </w:pPr>
            <w:r>
              <w:rPr>
                <w:rFonts w:hint="eastAsia"/>
                <w:sz w:val="24"/>
              </w:rPr>
              <w:t>3</w:t>
            </w:r>
          </w:p>
        </w:tc>
        <w:tc>
          <w:tcPr>
            <w:tcW w:w="2667" w:type="dxa"/>
            <w:vAlign w:val="center"/>
          </w:tcPr>
          <w:p>
            <w:pPr>
              <w:snapToGrid w:val="0"/>
              <w:jc w:val="center"/>
              <w:rPr>
                <w:sz w:val="24"/>
              </w:rPr>
            </w:pPr>
            <w:r>
              <w:rPr>
                <w:rFonts w:hint="eastAsia"/>
                <w:sz w:val="24"/>
              </w:rPr>
              <w:t>河南省本科高校虚拟仿真实验教学项目“抗原递呈过程与免疫效应过程观察”</w:t>
            </w:r>
          </w:p>
          <w:p>
            <w:pPr>
              <w:snapToGrid w:val="0"/>
              <w:jc w:val="center"/>
              <w:rPr>
                <w:rFonts w:eastAsia="方正小标宋简体"/>
                <w:sz w:val="36"/>
              </w:rPr>
            </w:pPr>
          </w:p>
        </w:tc>
        <w:tc>
          <w:tcPr>
            <w:tcW w:w="1499" w:type="dxa"/>
            <w:vAlign w:val="center"/>
          </w:tcPr>
          <w:p>
            <w:pPr>
              <w:snapToGrid w:val="0"/>
              <w:jc w:val="center"/>
              <w:rPr>
                <w:rFonts w:eastAsia="方正小标宋简体"/>
                <w:sz w:val="36"/>
              </w:rPr>
            </w:pPr>
            <w:r>
              <w:rPr>
                <w:rFonts w:hint="eastAsia"/>
                <w:sz w:val="24"/>
              </w:rPr>
              <w:t>省级</w:t>
            </w:r>
          </w:p>
        </w:tc>
        <w:tc>
          <w:tcPr>
            <w:tcW w:w="1153" w:type="dxa"/>
            <w:vAlign w:val="center"/>
          </w:tcPr>
          <w:p>
            <w:pPr>
              <w:snapToGrid w:val="0"/>
              <w:jc w:val="center"/>
              <w:rPr>
                <w:rFonts w:eastAsia="方正小标宋简体"/>
                <w:sz w:val="36"/>
              </w:rPr>
            </w:pPr>
            <w:r>
              <w:rPr>
                <w:rFonts w:hint="eastAsia"/>
                <w:sz w:val="24"/>
              </w:rPr>
              <w:t>2022.06</w:t>
            </w:r>
          </w:p>
        </w:tc>
        <w:tc>
          <w:tcPr>
            <w:tcW w:w="1981" w:type="dxa"/>
            <w:vAlign w:val="center"/>
          </w:tcPr>
          <w:p>
            <w:pPr>
              <w:snapToGrid w:val="0"/>
              <w:jc w:val="center"/>
              <w:rPr>
                <w:sz w:val="24"/>
              </w:rPr>
            </w:pPr>
            <w:r>
              <w:rPr>
                <w:rFonts w:hint="eastAsia"/>
                <w:b/>
                <w:bCs/>
                <w:sz w:val="24"/>
              </w:rPr>
              <w:t>张红英</w:t>
            </w:r>
            <w:r>
              <w:rPr>
                <w:rFonts w:hint="eastAsia"/>
                <w:sz w:val="24"/>
              </w:rPr>
              <w:t>（主持人）</w:t>
            </w:r>
          </w:p>
          <w:p>
            <w:pPr>
              <w:snapToGrid w:val="0"/>
              <w:jc w:val="center"/>
              <w:rPr>
                <w:sz w:val="24"/>
              </w:rPr>
            </w:pPr>
            <w:r>
              <w:rPr>
                <w:rFonts w:hint="eastAsia"/>
                <w:sz w:val="24"/>
              </w:rPr>
              <w:t>陈丽颖  魏战勇</w:t>
            </w:r>
          </w:p>
          <w:p>
            <w:pPr>
              <w:snapToGrid w:val="0"/>
              <w:jc w:val="center"/>
              <w:rPr>
                <w:rFonts w:eastAsia="方正小标宋简体"/>
                <w:sz w:val="36"/>
              </w:rPr>
            </w:pPr>
            <w:r>
              <w:rPr>
                <w:rFonts w:hint="eastAsia"/>
                <w:b/>
                <w:bCs/>
                <w:sz w:val="24"/>
              </w:rPr>
              <w:t>郑兰兰</w:t>
            </w:r>
            <w:r>
              <w:rPr>
                <w:rFonts w:hint="eastAsia"/>
                <w:sz w:val="24"/>
              </w:rPr>
              <w:t xml:space="preserve">  张  越</w:t>
            </w:r>
          </w:p>
        </w:tc>
        <w:tc>
          <w:tcPr>
            <w:tcW w:w="1065" w:type="dxa"/>
            <w:vAlign w:val="center"/>
          </w:tcPr>
          <w:p>
            <w:pPr>
              <w:snapToGrid w:val="0"/>
              <w:jc w:val="center"/>
              <w:rPr>
                <w:rFonts w:eastAsia="方正小标宋简体"/>
                <w:sz w:val="36"/>
              </w:rPr>
            </w:pPr>
            <w:r>
              <w:rPr>
                <w:rFonts w:hint="eastAsia"/>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exact"/>
          <w:jc w:val="center"/>
        </w:trPr>
        <w:tc>
          <w:tcPr>
            <w:tcW w:w="872" w:type="dxa"/>
            <w:vAlign w:val="center"/>
          </w:tcPr>
          <w:p>
            <w:pPr>
              <w:snapToGrid w:val="0"/>
              <w:jc w:val="center"/>
              <w:rPr>
                <w:sz w:val="24"/>
              </w:rPr>
            </w:pPr>
            <w:r>
              <w:rPr>
                <w:rFonts w:hint="eastAsia"/>
                <w:sz w:val="24"/>
              </w:rPr>
              <w:t>4</w:t>
            </w:r>
          </w:p>
        </w:tc>
        <w:tc>
          <w:tcPr>
            <w:tcW w:w="2667" w:type="dxa"/>
            <w:vAlign w:val="center"/>
          </w:tcPr>
          <w:p>
            <w:pPr>
              <w:snapToGrid w:val="0"/>
              <w:jc w:val="center"/>
              <w:rPr>
                <w:sz w:val="24"/>
              </w:rPr>
            </w:pPr>
            <w:r>
              <w:rPr>
                <w:rFonts w:hint="eastAsia"/>
                <w:sz w:val="24"/>
              </w:rPr>
              <w:t>面向动物医学专业拔尖创新人才培养的研究型教学模式构建与应用</w:t>
            </w:r>
          </w:p>
        </w:tc>
        <w:tc>
          <w:tcPr>
            <w:tcW w:w="1499" w:type="dxa"/>
            <w:vAlign w:val="center"/>
          </w:tcPr>
          <w:p>
            <w:pPr>
              <w:snapToGrid w:val="0"/>
              <w:jc w:val="center"/>
              <w:rPr>
                <w:sz w:val="24"/>
              </w:rPr>
            </w:pPr>
            <w:r>
              <w:rPr>
                <w:rFonts w:hint="eastAsia"/>
                <w:sz w:val="24"/>
              </w:rPr>
              <w:t>省级</w:t>
            </w:r>
          </w:p>
        </w:tc>
        <w:tc>
          <w:tcPr>
            <w:tcW w:w="1153" w:type="dxa"/>
            <w:vAlign w:val="center"/>
          </w:tcPr>
          <w:p>
            <w:pPr>
              <w:snapToGrid w:val="0"/>
              <w:jc w:val="center"/>
              <w:rPr>
                <w:sz w:val="24"/>
              </w:rPr>
            </w:pPr>
            <w:r>
              <w:rPr>
                <w:rFonts w:hint="eastAsia"/>
                <w:sz w:val="24"/>
              </w:rPr>
              <w:t>2024.01</w:t>
            </w:r>
          </w:p>
        </w:tc>
        <w:tc>
          <w:tcPr>
            <w:tcW w:w="1981" w:type="dxa"/>
            <w:vAlign w:val="center"/>
          </w:tcPr>
          <w:p>
            <w:pPr>
              <w:snapToGrid w:val="0"/>
              <w:jc w:val="center"/>
              <w:rPr>
                <w:b/>
                <w:bCs/>
                <w:sz w:val="24"/>
              </w:rPr>
            </w:pPr>
            <w:r>
              <w:rPr>
                <w:rFonts w:hint="eastAsia"/>
                <w:b/>
                <w:bCs/>
                <w:sz w:val="24"/>
              </w:rPr>
              <w:t>张红英</w:t>
            </w:r>
            <w:r>
              <w:rPr>
                <w:rFonts w:hint="eastAsia"/>
                <w:sz w:val="24"/>
              </w:rPr>
              <w:t>（成员）</w:t>
            </w:r>
          </w:p>
        </w:tc>
        <w:tc>
          <w:tcPr>
            <w:tcW w:w="1065" w:type="dxa"/>
            <w:vAlign w:val="center"/>
          </w:tcPr>
          <w:p>
            <w:pPr>
              <w:snapToGrid w:val="0"/>
              <w:jc w:val="center"/>
              <w:rPr>
                <w:sz w:val="24"/>
              </w:rPr>
            </w:pPr>
            <w:r>
              <w:rPr>
                <w:rFonts w:hint="eastAsia"/>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exact"/>
          <w:jc w:val="center"/>
        </w:trPr>
        <w:tc>
          <w:tcPr>
            <w:tcW w:w="872" w:type="dxa"/>
            <w:vAlign w:val="center"/>
          </w:tcPr>
          <w:p>
            <w:pPr>
              <w:snapToGrid w:val="0"/>
              <w:jc w:val="center"/>
              <w:rPr>
                <w:sz w:val="24"/>
              </w:rPr>
            </w:pPr>
            <w:r>
              <w:rPr>
                <w:rFonts w:hint="eastAsia"/>
                <w:sz w:val="24"/>
              </w:rPr>
              <w:t>5</w:t>
            </w:r>
          </w:p>
        </w:tc>
        <w:tc>
          <w:tcPr>
            <w:tcW w:w="2667" w:type="dxa"/>
            <w:vAlign w:val="center"/>
          </w:tcPr>
          <w:p>
            <w:pPr>
              <w:snapToGrid w:val="0"/>
              <w:jc w:val="center"/>
              <w:rPr>
                <w:sz w:val="24"/>
              </w:rPr>
            </w:pPr>
            <w:r>
              <w:rPr>
                <w:rFonts w:hint="eastAsia"/>
                <w:sz w:val="24"/>
              </w:rPr>
              <w:t>线上线下混合式一流课程《兽医免疫学》</w:t>
            </w:r>
          </w:p>
        </w:tc>
        <w:tc>
          <w:tcPr>
            <w:tcW w:w="1499" w:type="dxa"/>
            <w:vAlign w:val="center"/>
          </w:tcPr>
          <w:p>
            <w:pPr>
              <w:snapToGrid w:val="0"/>
              <w:jc w:val="center"/>
              <w:rPr>
                <w:sz w:val="24"/>
              </w:rPr>
            </w:pPr>
            <w:r>
              <w:rPr>
                <w:rFonts w:hint="eastAsia"/>
                <w:sz w:val="24"/>
              </w:rPr>
              <w:t>省级</w:t>
            </w:r>
          </w:p>
        </w:tc>
        <w:tc>
          <w:tcPr>
            <w:tcW w:w="1153" w:type="dxa"/>
            <w:vAlign w:val="center"/>
          </w:tcPr>
          <w:p>
            <w:pPr>
              <w:snapToGrid w:val="0"/>
              <w:jc w:val="center"/>
              <w:rPr>
                <w:sz w:val="24"/>
              </w:rPr>
            </w:pPr>
            <w:r>
              <w:rPr>
                <w:rFonts w:hint="eastAsia"/>
                <w:sz w:val="24"/>
              </w:rPr>
              <w:t>2022</w:t>
            </w:r>
          </w:p>
        </w:tc>
        <w:tc>
          <w:tcPr>
            <w:tcW w:w="1981" w:type="dxa"/>
            <w:vAlign w:val="center"/>
          </w:tcPr>
          <w:p>
            <w:pPr>
              <w:snapToGrid w:val="0"/>
              <w:jc w:val="center"/>
              <w:rPr>
                <w:sz w:val="24"/>
              </w:rPr>
            </w:pPr>
            <w:r>
              <w:rPr>
                <w:rFonts w:hint="eastAsia"/>
                <w:b/>
                <w:bCs/>
                <w:sz w:val="24"/>
              </w:rPr>
              <w:t>张红英</w:t>
            </w:r>
            <w:r>
              <w:rPr>
                <w:rFonts w:hint="eastAsia"/>
                <w:sz w:val="24"/>
              </w:rPr>
              <w:t>（主持人）</w:t>
            </w:r>
          </w:p>
          <w:p>
            <w:pPr>
              <w:snapToGrid w:val="0"/>
              <w:jc w:val="center"/>
              <w:rPr>
                <w:b/>
                <w:bCs/>
                <w:sz w:val="24"/>
              </w:rPr>
            </w:pPr>
            <w:r>
              <w:rPr>
                <w:rFonts w:hint="eastAsia"/>
                <w:b/>
                <w:bCs/>
                <w:sz w:val="24"/>
              </w:rPr>
              <w:t>郑兰兰</w:t>
            </w:r>
            <w:r>
              <w:rPr>
                <w:rFonts w:hint="eastAsia"/>
                <w:sz w:val="24"/>
              </w:rPr>
              <w:t>（成员）</w:t>
            </w:r>
          </w:p>
        </w:tc>
        <w:tc>
          <w:tcPr>
            <w:tcW w:w="1065" w:type="dxa"/>
            <w:vAlign w:val="center"/>
          </w:tcPr>
          <w:p>
            <w:pPr>
              <w:snapToGrid w:val="0"/>
              <w:jc w:val="center"/>
              <w:rPr>
                <w:sz w:val="24"/>
              </w:rPr>
            </w:pPr>
            <w:r>
              <w:rPr>
                <w:rFonts w:hint="eastAsia"/>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jc w:val="center"/>
        </w:trPr>
        <w:tc>
          <w:tcPr>
            <w:tcW w:w="872" w:type="dxa"/>
            <w:vAlign w:val="center"/>
          </w:tcPr>
          <w:p>
            <w:pPr>
              <w:snapToGrid w:val="0"/>
              <w:jc w:val="center"/>
              <w:rPr>
                <w:sz w:val="24"/>
              </w:rPr>
            </w:pPr>
            <w:r>
              <w:rPr>
                <w:rFonts w:hint="eastAsia"/>
                <w:sz w:val="24"/>
              </w:rPr>
              <w:t>6</w:t>
            </w:r>
          </w:p>
        </w:tc>
        <w:tc>
          <w:tcPr>
            <w:tcW w:w="2667" w:type="dxa"/>
            <w:vAlign w:val="center"/>
          </w:tcPr>
          <w:p>
            <w:pPr>
              <w:widowControl/>
              <w:spacing w:line="380" w:lineRule="exact"/>
              <w:jc w:val="center"/>
              <w:rPr>
                <w:sz w:val="24"/>
              </w:rPr>
            </w:pPr>
            <w:r>
              <w:rPr>
                <w:rFonts w:hint="eastAsia"/>
                <w:sz w:val="24"/>
              </w:rPr>
              <w:t>专创融合特色示范课程《兽医免疫学》</w:t>
            </w:r>
          </w:p>
        </w:tc>
        <w:tc>
          <w:tcPr>
            <w:tcW w:w="1499" w:type="dxa"/>
            <w:vAlign w:val="center"/>
          </w:tcPr>
          <w:p>
            <w:pPr>
              <w:snapToGrid w:val="0"/>
              <w:jc w:val="center"/>
              <w:rPr>
                <w:sz w:val="24"/>
              </w:rPr>
            </w:pPr>
            <w:r>
              <w:rPr>
                <w:rFonts w:hint="eastAsia"/>
                <w:sz w:val="24"/>
              </w:rPr>
              <w:t>省级</w:t>
            </w:r>
          </w:p>
        </w:tc>
        <w:tc>
          <w:tcPr>
            <w:tcW w:w="1153" w:type="dxa"/>
            <w:vAlign w:val="center"/>
          </w:tcPr>
          <w:p>
            <w:pPr>
              <w:snapToGrid w:val="0"/>
              <w:jc w:val="center"/>
              <w:rPr>
                <w:sz w:val="24"/>
              </w:rPr>
            </w:pPr>
            <w:r>
              <w:rPr>
                <w:rFonts w:hint="eastAsia"/>
                <w:sz w:val="24"/>
              </w:rPr>
              <w:t>2023</w:t>
            </w:r>
          </w:p>
        </w:tc>
        <w:tc>
          <w:tcPr>
            <w:tcW w:w="1981" w:type="dxa"/>
            <w:vAlign w:val="center"/>
          </w:tcPr>
          <w:p>
            <w:pPr>
              <w:snapToGrid w:val="0"/>
              <w:jc w:val="center"/>
              <w:rPr>
                <w:sz w:val="24"/>
              </w:rPr>
            </w:pPr>
            <w:r>
              <w:rPr>
                <w:rFonts w:hint="eastAsia"/>
                <w:b/>
                <w:bCs/>
                <w:sz w:val="24"/>
              </w:rPr>
              <w:t>张红英</w:t>
            </w:r>
            <w:r>
              <w:rPr>
                <w:rFonts w:hint="eastAsia"/>
                <w:sz w:val="24"/>
              </w:rPr>
              <w:t>（主持人）</w:t>
            </w:r>
          </w:p>
          <w:p>
            <w:pPr>
              <w:snapToGrid w:val="0"/>
              <w:jc w:val="center"/>
              <w:rPr>
                <w:b/>
                <w:bCs/>
                <w:sz w:val="24"/>
              </w:rPr>
            </w:pPr>
            <w:r>
              <w:rPr>
                <w:rFonts w:hint="eastAsia"/>
                <w:b/>
                <w:bCs/>
                <w:sz w:val="24"/>
              </w:rPr>
              <w:t>郑兰兰</w:t>
            </w:r>
            <w:r>
              <w:rPr>
                <w:rFonts w:hint="eastAsia"/>
                <w:sz w:val="24"/>
              </w:rPr>
              <w:t>（成员）</w:t>
            </w:r>
          </w:p>
        </w:tc>
        <w:tc>
          <w:tcPr>
            <w:tcW w:w="1065" w:type="dxa"/>
            <w:vAlign w:val="center"/>
          </w:tcPr>
          <w:p>
            <w:pPr>
              <w:snapToGrid w:val="0"/>
              <w:jc w:val="center"/>
              <w:rPr>
                <w:sz w:val="24"/>
              </w:rPr>
            </w:pPr>
            <w:r>
              <w:rPr>
                <w:rFonts w:hint="eastAsia"/>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exact"/>
          <w:jc w:val="center"/>
        </w:trPr>
        <w:tc>
          <w:tcPr>
            <w:tcW w:w="872" w:type="dxa"/>
            <w:vAlign w:val="center"/>
          </w:tcPr>
          <w:p>
            <w:pPr>
              <w:snapToGrid w:val="0"/>
              <w:jc w:val="center"/>
              <w:rPr>
                <w:rFonts w:eastAsia="方正小标宋简体"/>
                <w:sz w:val="36"/>
              </w:rPr>
            </w:pPr>
            <w:r>
              <w:rPr>
                <w:rFonts w:hint="eastAsia"/>
                <w:sz w:val="24"/>
              </w:rPr>
              <w:t>7</w:t>
            </w:r>
          </w:p>
        </w:tc>
        <w:tc>
          <w:tcPr>
            <w:tcW w:w="2667" w:type="dxa"/>
            <w:vAlign w:val="center"/>
          </w:tcPr>
          <w:p>
            <w:pPr>
              <w:snapToGrid w:val="0"/>
              <w:jc w:val="center"/>
              <w:rPr>
                <w:rFonts w:eastAsia="方正小标宋简体"/>
                <w:sz w:val="36"/>
              </w:rPr>
            </w:pPr>
            <w:r>
              <w:rPr>
                <w:sz w:val="24"/>
              </w:rPr>
              <w:t>河南省研究生课程思政示范课程项目—</w:t>
            </w:r>
            <w:r>
              <w:rPr>
                <w:rFonts w:hint="eastAsia"/>
                <w:sz w:val="24"/>
              </w:rPr>
              <w:t>《</w:t>
            </w:r>
            <w:r>
              <w:rPr>
                <w:sz w:val="24"/>
              </w:rPr>
              <w:t>免疫学研究进展</w:t>
            </w:r>
            <w:r>
              <w:rPr>
                <w:rFonts w:hint="eastAsia"/>
                <w:sz w:val="24"/>
              </w:rPr>
              <w:t>》</w:t>
            </w:r>
          </w:p>
        </w:tc>
        <w:tc>
          <w:tcPr>
            <w:tcW w:w="1499" w:type="dxa"/>
            <w:vAlign w:val="center"/>
          </w:tcPr>
          <w:p>
            <w:pPr>
              <w:snapToGrid w:val="0"/>
              <w:jc w:val="center"/>
              <w:rPr>
                <w:rFonts w:eastAsia="方正小标宋简体"/>
                <w:sz w:val="36"/>
              </w:rPr>
            </w:pPr>
            <w:r>
              <w:rPr>
                <w:rFonts w:hint="eastAsia"/>
                <w:sz w:val="24"/>
              </w:rPr>
              <w:t>省级</w:t>
            </w:r>
          </w:p>
        </w:tc>
        <w:tc>
          <w:tcPr>
            <w:tcW w:w="1153" w:type="dxa"/>
            <w:vAlign w:val="center"/>
          </w:tcPr>
          <w:p>
            <w:pPr>
              <w:snapToGrid w:val="0"/>
              <w:jc w:val="center"/>
              <w:rPr>
                <w:sz w:val="24"/>
              </w:rPr>
            </w:pPr>
            <w:r>
              <w:rPr>
                <w:rFonts w:hint="eastAsia"/>
                <w:sz w:val="24"/>
              </w:rPr>
              <w:t>2022</w:t>
            </w:r>
          </w:p>
        </w:tc>
        <w:tc>
          <w:tcPr>
            <w:tcW w:w="1981" w:type="dxa"/>
            <w:vAlign w:val="center"/>
          </w:tcPr>
          <w:p>
            <w:pPr>
              <w:snapToGrid w:val="0"/>
              <w:jc w:val="center"/>
              <w:rPr>
                <w:sz w:val="24"/>
              </w:rPr>
            </w:pPr>
            <w:r>
              <w:rPr>
                <w:rFonts w:hint="eastAsia"/>
                <w:sz w:val="24"/>
              </w:rPr>
              <w:t>张红英（主持人）</w:t>
            </w:r>
          </w:p>
        </w:tc>
        <w:tc>
          <w:tcPr>
            <w:tcW w:w="1065" w:type="dxa"/>
            <w:vAlign w:val="center"/>
          </w:tcPr>
          <w:p>
            <w:pPr>
              <w:snapToGrid w:val="0"/>
              <w:jc w:val="center"/>
              <w:rPr>
                <w:sz w:val="24"/>
              </w:rPr>
            </w:pPr>
            <w:r>
              <w:rPr>
                <w:rFonts w:hint="eastAsia"/>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1" w:hRule="exact"/>
          <w:jc w:val="center"/>
        </w:trPr>
        <w:tc>
          <w:tcPr>
            <w:tcW w:w="872" w:type="dxa"/>
            <w:vAlign w:val="center"/>
          </w:tcPr>
          <w:p>
            <w:pPr>
              <w:snapToGrid w:val="0"/>
              <w:jc w:val="center"/>
              <w:rPr>
                <w:rFonts w:eastAsia="方正小标宋简体"/>
                <w:sz w:val="36"/>
              </w:rPr>
            </w:pPr>
            <w:r>
              <w:rPr>
                <w:rFonts w:hint="eastAsia"/>
                <w:sz w:val="24"/>
              </w:rPr>
              <w:t>8</w:t>
            </w:r>
          </w:p>
        </w:tc>
        <w:tc>
          <w:tcPr>
            <w:tcW w:w="2667" w:type="dxa"/>
            <w:vAlign w:val="center"/>
          </w:tcPr>
          <w:p>
            <w:pPr>
              <w:snapToGrid w:val="0"/>
              <w:jc w:val="center"/>
              <w:rPr>
                <w:rFonts w:eastAsia="方正小标宋简体"/>
                <w:sz w:val="36"/>
              </w:rPr>
            </w:pPr>
            <w:r>
              <w:rPr>
                <w:rFonts w:hint="eastAsia"/>
                <w:sz w:val="24"/>
              </w:rPr>
              <w:t>河南省研究生优质课程项目《生物医学进展》</w:t>
            </w:r>
          </w:p>
        </w:tc>
        <w:tc>
          <w:tcPr>
            <w:tcW w:w="1499" w:type="dxa"/>
            <w:vAlign w:val="center"/>
          </w:tcPr>
          <w:p>
            <w:pPr>
              <w:snapToGrid w:val="0"/>
              <w:jc w:val="center"/>
              <w:rPr>
                <w:rFonts w:eastAsia="方正小标宋简体"/>
                <w:sz w:val="36"/>
              </w:rPr>
            </w:pPr>
            <w:r>
              <w:rPr>
                <w:rFonts w:hint="eastAsia"/>
                <w:sz w:val="24"/>
              </w:rPr>
              <w:t>省级</w:t>
            </w:r>
          </w:p>
        </w:tc>
        <w:tc>
          <w:tcPr>
            <w:tcW w:w="1153" w:type="dxa"/>
            <w:vAlign w:val="center"/>
          </w:tcPr>
          <w:p>
            <w:pPr>
              <w:snapToGrid w:val="0"/>
              <w:jc w:val="center"/>
              <w:rPr>
                <w:rFonts w:eastAsia="方正小标宋简体"/>
                <w:sz w:val="36"/>
              </w:rPr>
            </w:pPr>
            <w:r>
              <w:rPr>
                <w:rFonts w:hint="eastAsia"/>
                <w:sz w:val="24"/>
              </w:rPr>
              <w:t>2022</w:t>
            </w:r>
          </w:p>
        </w:tc>
        <w:tc>
          <w:tcPr>
            <w:tcW w:w="1981" w:type="dxa"/>
            <w:vAlign w:val="center"/>
          </w:tcPr>
          <w:p>
            <w:pPr>
              <w:snapToGrid w:val="0"/>
              <w:jc w:val="center"/>
              <w:rPr>
                <w:sz w:val="24"/>
              </w:rPr>
            </w:pPr>
            <w:r>
              <w:rPr>
                <w:rFonts w:hint="eastAsia"/>
                <w:sz w:val="24"/>
              </w:rPr>
              <w:t>张改平</w:t>
            </w:r>
          </w:p>
          <w:p>
            <w:pPr>
              <w:snapToGrid w:val="0"/>
              <w:jc w:val="center"/>
              <w:rPr>
                <w:b/>
                <w:bCs/>
                <w:sz w:val="24"/>
              </w:rPr>
            </w:pPr>
            <w:r>
              <w:rPr>
                <w:rFonts w:hint="eastAsia"/>
                <w:b/>
                <w:bCs/>
                <w:sz w:val="24"/>
              </w:rPr>
              <w:t>姬鹏超</w:t>
            </w:r>
          </w:p>
          <w:p>
            <w:pPr>
              <w:snapToGrid w:val="0"/>
              <w:jc w:val="center"/>
              <w:rPr>
                <w:sz w:val="24"/>
              </w:rPr>
            </w:pPr>
            <w:r>
              <w:rPr>
                <w:rFonts w:hint="eastAsia"/>
                <w:b/>
                <w:bCs/>
                <w:sz w:val="24"/>
              </w:rPr>
              <w:t>杜永坤</w:t>
            </w:r>
          </w:p>
          <w:p>
            <w:pPr>
              <w:snapToGrid w:val="0"/>
              <w:jc w:val="center"/>
              <w:rPr>
                <w:sz w:val="24"/>
              </w:rPr>
            </w:pPr>
            <w:r>
              <w:rPr>
                <w:rFonts w:hint="eastAsia"/>
                <w:sz w:val="24"/>
              </w:rPr>
              <w:t>万  博</w:t>
            </w:r>
          </w:p>
          <w:p>
            <w:pPr>
              <w:snapToGrid w:val="0"/>
              <w:jc w:val="center"/>
              <w:rPr>
                <w:sz w:val="24"/>
              </w:rPr>
            </w:pPr>
            <w:r>
              <w:rPr>
                <w:rFonts w:hint="eastAsia"/>
                <w:sz w:val="24"/>
              </w:rPr>
              <w:t>张昂克</w:t>
            </w:r>
          </w:p>
          <w:p>
            <w:pPr>
              <w:snapToGrid w:val="0"/>
              <w:jc w:val="center"/>
              <w:rPr>
                <w:rFonts w:eastAsia="方正小标宋简体"/>
                <w:sz w:val="36"/>
              </w:rPr>
            </w:pPr>
            <w:r>
              <w:rPr>
                <w:rFonts w:hint="eastAsia"/>
                <w:b/>
                <w:bCs/>
                <w:sz w:val="24"/>
              </w:rPr>
              <w:t>孙爱军</w:t>
            </w:r>
          </w:p>
        </w:tc>
        <w:tc>
          <w:tcPr>
            <w:tcW w:w="1065" w:type="dxa"/>
            <w:vAlign w:val="center"/>
          </w:tcPr>
          <w:p>
            <w:pPr>
              <w:snapToGrid w:val="0"/>
              <w:jc w:val="center"/>
              <w:rPr>
                <w:rFonts w:eastAsia="方正小标宋简体"/>
                <w:sz w:val="36"/>
              </w:rPr>
            </w:pPr>
            <w:r>
              <w:rPr>
                <w:rFonts w:hint="eastAsia"/>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exact"/>
          <w:jc w:val="center"/>
        </w:trPr>
        <w:tc>
          <w:tcPr>
            <w:tcW w:w="872" w:type="dxa"/>
            <w:vAlign w:val="center"/>
          </w:tcPr>
          <w:p>
            <w:pPr>
              <w:snapToGrid w:val="0"/>
              <w:jc w:val="center"/>
              <w:rPr>
                <w:sz w:val="24"/>
              </w:rPr>
            </w:pPr>
            <w:r>
              <w:rPr>
                <w:rFonts w:hint="eastAsia"/>
                <w:sz w:val="24"/>
              </w:rPr>
              <w:t>9</w:t>
            </w:r>
          </w:p>
        </w:tc>
        <w:tc>
          <w:tcPr>
            <w:tcW w:w="2667" w:type="dxa"/>
            <w:vAlign w:val="center"/>
          </w:tcPr>
          <w:p>
            <w:pPr>
              <w:snapToGrid w:val="0"/>
              <w:jc w:val="center"/>
              <w:rPr>
                <w:sz w:val="24"/>
              </w:rPr>
            </w:pPr>
            <w:r>
              <w:rPr>
                <w:rFonts w:hint="eastAsia"/>
                <w:sz w:val="24"/>
                <w:lang w:eastAsia="zh-CN"/>
              </w:rPr>
              <w:t>《</w:t>
            </w:r>
            <w:r>
              <w:rPr>
                <w:rFonts w:hint="eastAsia"/>
                <w:sz w:val="24"/>
              </w:rPr>
              <w:t>兽医微生物学</w:t>
            </w:r>
            <w:r>
              <w:rPr>
                <w:rFonts w:hint="eastAsia"/>
                <w:sz w:val="24"/>
                <w:lang w:eastAsia="zh-CN"/>
              </w:rPr>
              <w:t>》</w:t>
            </w:r>
            <w:r>
              <w:rPr>
                <w:rFonts w:hint="eastAsia"/>
                <w:sz w:val="24"/>
              </w:rPr>
              <w:t>线上线下混合课程</w:t>
            </w:r>
          </w:p>
        </w:tc>
        <w:tc>
          <w:tcPr>
            <w:tcW w:w="1499" w:type="dxa"/>
            <w:vAlign w:val="center"/>
          </w:tcPr>
          <w:p>
            <w:pPr>
              <w:snapToGrid w:val="0"/>
              <w:jc w:val="center"/>
              <w:rPr>
                <w:sz w:val="24"/>
              </w:rPr>
            </w:pPr>
            <w:r>
              <w:rPr>
                <w:rFonts w:hint="eastAsia"/>
                <w:sz w:val="24"/>
              </w:rPr>
              <w:t>省级</w:t>
            </w:r>
          </w:p>
        </w:tc>
        <w:tc>
          <w:tcPr>
            <w:tcW w:w="1153" w:type="dxa"/>
            <w:vAlign w:val="center"/>
          </w:tcPr>
          <w:p>
            <w:pPr>
              <w:snapToGrid w:val="0"/>
              <w:jc w:val="center"/>
              <w:rPr>
                <w:sz w:val="24"/>
              </w:rPr>
            </w:pPr>
            <w:r>
              <w:rPr>
                <w:rFonts w:hint="eastAsia"/>
                <w:sz w:val="24"/>
              </w:rPr>
              <w:t>2021</w:t>
            </w:r>
          </w:p>
        </w:tc>
        <w:tc>
          <w:tcPr>
            <w:tcW w:w="1981" w:type="dxa"/>
            <w:vAlign w:val="center"/>
          </w:tcPr>
          <w:p>
            <w:pPr>
              <w:snapToGrid w:val="0"/>
              <w:jc w:val="center"/>
              <w:rPr>
                <w:sz w:val="24"/>
              </w:rPr>
            </w:pPr>
            <w:r>
              <w:rPr>
                <w:rFonts w:hint="eastAsia"/>
                <w:sz w:val="24"/>
              </w:rPr>
              <w:t>杨明凡</w:t>
            </w:r>
          </w:p>
          <w:p>
            <w:pPr>
              <w:snapToGrid w:val="0"/>
              <w:jc w:val="center"/>
              <w:rPr>
                <w:b/>
                <w:bCs/>
                <w:sz w:val="24"/>
              </w:rPr>
            </w:pPr>
            <w:r>
              <w:rPr>
                <w:rFonts w:hint="eastAsia"/>
                <w:b/>
                <w:bCs/>
                <w:sz w:val="24"/>
              </w:rPr>
              <w:t>郑兰兰</w:t>
            </w:r>
          </w:p>
          <w:p>
            <w:pPr>
              <w:snapToGrid w:val="0"/>
              <w:jc w:val="center"/>
              <w:rPr>
                <w:sz w:val="24"/>
              </w:rPr>
            </w:pPr>
            <w:r>
              <w:rPr>
                <w:rFonts w:hint="eastAsia"/>
                <w:sz w:val="24"/>
              </w:rPr>
              <w:t>万博</w:t>
            </w:r>
          </w:p>
          <w:p>
            <w:pPr>
              <w:snapToGrid w:val="0"/>
              <w:jc w:val="center"/>
              <w:rPr>
                <w:b/>
                <w:bCs/>
                <w:sz w:val="24"/>
              </w:rPr>
            </w:pPr>
            <w:r>
              <w:rPr>
                <w:rFonts w:hint="eastAsia"/>
                <w:b/>
                <w:bCs/>
                <w:sz w:val="24"/>
              </w:rPr>
              <w:t>杜永坤</w:t>
            </w:r>
          </w:p>
          <w:p>
            <w:pPr>
              <w:snapToGrid w:val="0"/>
              <w:jc w:val="center"/>
              <w:rPr>
                <w:b/>
                <w:bCs/>
                <w:sz w:val="24"/>
              </w:rPr>
            </w:pPr>
            <w:r>
              <w:rPr>
                <w:rFonts w:hint="eastAsia"/>
                <w:b/>
                <w:bCs/>
                <w:sz w:val="24"/>
              </w:rPr>
              <w:t>孙爱军</w:t>
            </w:r>
          </w:p>
        </w:tc>
        <w:tc>
          <w:tcPr>
            <w:tcW w:w="1065" w:type="dxa"/>
            <w:vAlign w:val="center"/>
          </w:tcPr>
          <w:p>
            <w:pPr>
              <w:snapToGrid w:val="0"/>
              <w:jc w:val="center"/>
              <w:rPr>
                <w:sz w:val="24"/>
              </w:rPr>
            </w:pPr>
            <w:r>
              <w:rPr>
                <w:rFonts w:hint="eastAsia"/>
                <w:sz w:val="24"/>
              </w:rPr>
              <w:t>2</w:t>
            </w:r>
          </w:p>
        </w:tc>
      </w:tr>
    </w:tbl>
    <w:p>
      <w:pPr>
        <w:rPr>
          <w:rFonts w:eastAsia="方正小标宋简体"/>
          <w:sz w:val="36"/>
        </w:rPr>
      </w:pPr>
    </w:p>
    <w:p>
      <w:pPr>
        <w:jc w:val="center"/>
        <w:rPr>
          <w:rFonts w:eastAsia="方正小标宋简体"/>
          <w:sz w:val="36"/>
        </w:rPr>
      </w:pPr>
      <w:r>
        <w:rPr>
          <w:rFonts w:hint="eastAsia" w:eastAsia="方正小标宋简体"/>
          <w:sz w:val="36"/>
        </w:rPr>
        <w:t>三、教育教学研究代表性论文论著</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58"/>
        <w:gridCol w:w="3176"/>
        <w:gridCol w:w="1044"/>
        <w:gridCol w:w="865"/>
        <w:gridCol w:w="988"/>
        <w:gridCol w:w="1511"/>
        <w:gridCol w:w="68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0" w:type="auto"/>
            <w:vMerge w:val="restart"/>
            <w:vAlign w:val="center"/>
          </w:tcPr>
          <w:p>
            <w:pPr>
              <w:snapToGrid w:val="0"/>
              <w:spacing w:line="340" w:lineRule="exact"/>
              <w:ind w:left="28"/>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论文</w:t>
            </w:r>
          </w:p>
          <w:p>
            <w:pPr>
              <w:snapToGrid w:val="0"/>
              <w:spacing w:line="340" w:lineRule="exact"/>
              <w:ind w:left="28"/>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（限5篇）</w:t>
            </w:r>
          </w:p>
        </w:tc>
        <w:tc>
          <w:tcPr>
            <w:tcW w:w="0" w:type="auto"/>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论文题目</w:t>
            </w:r>
          </w:p>
        </w:tc>
        <w:tc>
          <w:tcPr>
            <w:tcW w:w="1045" w:type="dxa"/>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期刊名称</w:t>
            </w:r>
          </w:p>
        </w:tc>
        <w:tc>
          <w:tcPr>
            <w:tcW w:w="865" w:type="dxa"/>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期刊</w:t>
            </w:r>
          </w:p>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等级</w:t>
            </w:r>
          </w:p>
        </w:tc>
        <w:tc>
          <w:tcPr>
            <w:tcW w:w="0" w:type="auto"/>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发表</w:t>
            </w:r>
          </w:p>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时间</w:t>
            </w:r>
          </w:p>
        </w:tc>
        <w:tc>
          <w:tcPr>
            <w:tcW w:w="0" w:type="auto"/>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对象（主持人/成员及排序）</w:t>
            </w:r>
          </w:p>
        </w:tc>
        <w:tc>
          <w:tcPr>
            <w:tcW w:w="0" w:type="auto"/>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作者位次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0" w:type="auto"/>
            <w:vMerge w:val="continue"/>
            <w:vAlign w:val="center"/>
          </w:tcPr>
          <w:p>
            <w:pPr>
              <w:snapToGrid w:val="0"/>
              <w:spacing w:line="340" w:lineRule="exact"/>
              <w:ind w:left="28"/>
              <w:jc w:val="center"/>
              <w:rPr>
                <w:rFonts w:hint="eastAsia" w:ascii="仿宋_GB2312" w:hAnsi="仿宋_GB2312" w:eastAsia="仿宋_GB2312" w:cs="仿宋_GB2312"/>
                <w:sz w:val="24"/>
                <w:szCs w:val="24"/>
              </w:rPr>
            </w:pPr>
          </w:p>
        </w:tc>
        <w:tc>
          <w:tcPr>
            <w:tcW w:w="0" w:type="auto"/>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大数据基础上的虚拟仿真教学与兽医实践教学研究</w:t>
            </w:r>
          </w:p>
        </w:tc>
        <w:tc>
          <w:tcPr>
            <w:tcW w:w="1045" w:type="dxa"/>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教育科学</w:t>
            </w:r>
          </w:p>
        </w:tc>
        <w:tc>
          <w:tcPr>
            <w:tcW w:w="865" w:type="dxa"/>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C刊</w:t>
            </w:r>
          </w:p>
        </w:tc>
        <w:tc>
          <w:tcPr>
            <w:tcW w:w="0" w:type="auto"/>
            <w:vAlign w:val="center"/>
          </w:tcPr>
          <w:p>
            <w:pPr>
              <w:snapToGrid w:val="0"/>
              <w:spacing w:line="34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2023</w:t>
            </w:r>
            <w:r>
              <w:rPr>
                <w:rFonts w:hint="eastAsia" w:ascii="仿宋_GB2312" w:hAnsi="仿宋_GB2312" w:eastAsia="仿宋_GB2312" w:cs="仿宋_GB2312"/>
                <w:sz w:val="24"/>
                <w:szCs w:val="24"/>
                <w:lang w:val="en-US" w:eastAsia="zh-CN"/>
              </w:rPr>
              <w:t>年</w:t>
            </w:r>
            <w:r>
              <w:rPr>
                <w:rFonts w:hint="eastAsia" w:ascii="仿宋_GB2312" w:hAnsi="仿宋_GB2312" w:eastAsia="仿宋_GB2312" w:cs="仿宋_GB2312"/>
                <w:sz w:val="24"/>
                <w:szCs w:val="24"/>
              </w:rPr>
              <w:t>6</w:t>
            </w:r>
            <w:r>
              <w:rPr>
                <w:rFonts w:hint="eastAsia" w:ascii="仿宋_GB2312" w:hAnsi="仿宋_GB2312" w:eastAsia="仿宋_GB2312" w:cs="仿宋_GB2312"/>
                <w:sz w:val="24"/>
                <w:szCs w:val="24"/>
                <w:lang w:val="en-US" w:eastAsia="zh-CN"/>
              </w:rPr>
              <w:t>月</w:t>
            </w:r>
          </w:p>
        </w:tc>
        <w:tc>
          <w:tcPr>
            <w:tcW w:w="0" w:type="auto"/>
            <w:vAlign w:val="center"/>
          </w:tcPr>
          <w:p>
            <w:pPr>
              <w:snapToGrid w:val="0"/>
              <w:spacing w:line="340" w:lineRule="exact"/>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何文瑞</w:t>
            </w:r>
          </w:p>
          <w:p>
            <w:pPr>
              <w:snapToGrid w:val="0"/>
              <w:spacing w:line="340" w:lineRule="exact"/>
              <w:jc w:val="center"/>
              <w:rPr>
                <w:rFonts w:hint="eastAsia" w:ascii="仿宋_GB2312" w:hAnsi="仿宋_GB2312" w:eastAsia="仿宋_GB2312" w:cs="仿宋_GB2312"/>
                <w:sz w:val="24"/>
                <w:szCs w:val="24"/>
              </w:rPr>
            </w:pPr>
          </w:p>
        </w:tc>
        <w:tc>
          <w:tcPr>
            <w:tcW w:w="0" w:type="auto"/>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0" w:type="auto"/>
            <w:vMerge w:val="continue"/>
            <w:vAlign w:val="center"/>
          </w:tcPr>
          <w:p>
            <w:pPr>
              <w:snapToGrid w:val="0"/>
              <w:spacing w:line="340" w:lineRule="exact"/>
              <w:ind w:left="28"/>
              <w:jc w:val="center"/>
              <w:rPr>
                <w:rFonts w:hint="eastAsia" w:ascii="仿宋_GB2312" w:hAnsi="仿宋_GB2312" w:eastAsia="仿宋_GB2312" w:cs="仿宋_GB2312"/>
                <w:sz w:val="24"/>
                <w:szCs w:val="24"/>
              </w:rPr>
            </w:pPr>
          </w:p>
        </w:tc>
        <w:tc>
          <w:tcPr>
            <w:tcW w:w="0" w:type="auto"/>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基于生物安全三级实验室的高致病性病原微生物检测虚拟仿真实验教学的构建</w:t>
            </w:r>
          </w:p>
        </w:tc>
        <w:tc>
          <w:tcPr>
            <w:tcW w:w="1045" w:type="dxa"/>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教育科学</w:t>
            </w:r>
          </w:p>
        </w:tc>
        <w:tc>
          <w:tcPr>
            <w:tcW w:w="865" w:type="dxa"/>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C刊</w:t>
            </w:r>
          </w:p>
        </w:tc>
        <w:tc>
          <w:tcPr>
            <w:tcW w:w="0" w:type="auto"/>
            <w:vAlign w:val="center"/>
          </w:tcPr>
          <w:p>
            <w:pPr>
              <w:snapToGrid w:val="0"/>
              <w:spacing w:line="34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2022</w:t>
            </w:r>
            <w:r>
              <w:rPr>
                <w:rFonts w:hint="eastAsia" w:ascii="仿宋_GB2312" w:hAnsi="仿宋_GB2312" w:eastAsia="仿宋_GB2312" w:cs="仿宋_GB2312"/>
                <w:sz w:val="24"/>
                <w:szCs w:val="24"/>
                <w:lang w:val="en-US" w:eastAsia="zh-CN"/>
              </w:rPr>
              <w:t>年</w:t>
            </w:r>
            <w:r>
              <w:rPr>
                <w:rFonts w:hint="eastAsia" w:ascii="仿宋_GB2312" w:hAnsi="仿宋_GB2312" w:eastAsia="仿宋_GB2312" w:cs="仿宋_GB2312"/>
                <w:sz w:val="24"/>
                <w:szCs w:val="24"/>
              </w:rPr>
              <w:t>9</w:t>
            </w:r>
            <w:r>
              <w:rPr>
                <w:rFonts w:hint="eastAsia" w:ascii="仿宋_GB2312" w:hAnsi="仿宋_GB2312" w:eastAsia="仿宋_GB2312" w:cs="仿宋_GB2312"/>
                <w:sz w:val="24"/>
                <w:szCs w:val="24"/>
                <w:lang w:val="en-US" w:eastAsia="zh-CN"/>
              </w:rPr>
              <w:t>月</w:t>
            </w:r>
          </w:p>
        </w:tc>
        <w:tc>
          <w:tcPr>
            <w:tcW w:w="0" w:type="auto"/>
            <w:vAlign w:val="center"/>
          </w:tcPr>
          <w:p>
            <w:pPr>
              <w:snapToGrid w:val="0"/>
              <w:spacing w:line="340" w:lineRule="exact"/>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何文瑞</w:t>
            </w:r>
          </w:p>
          <w:p>
            <w:pPr>
              <w:snapToGrid w:val="0"/>
              <w:spacing w:line="340" w:lineRule="exact"/>
              <w:jc w:val="center"/>
              <w:rPr>
                <w:rFonts w:hint="eastAsia" w:ascii="仿宋_GB2312" w:hAnsi="仿宋_GB2312" w:eastAsia="仿宋_GB2312" w:cs="仿宋_GB2312"/>
                <w:sz w:val="24"/>
                <w:szCs w:val="24"/>
              </w:rPr>
            </w:pPr>
          </w:p>
        </w:tc>
        <w:tc>
          <w:tcPr>
            <w:tcW w:w="0" w:type="auto"/>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0" w:type="auto"/>
            <w:vMerge w:val="continue"/>
            <w:vAlign w:val="center"/>
          </w:tcPr>
          <w:p>
            <w:pPr>
              <w:snapToGrid w:val="0"/>
              <w:spacing w:line="340" w:lineRule="exact"/>
              <w:ind w:left="28"/>
              <w:jc w:val="center"/>
              <w:rPr>
                <w:rFonts w:hint="eastAsia" w:ascii="仿宋_GB2312" w:hAnsi="仿宋_GB2312" w:eastAsia="仿宋_GB2312" w:cs="仿宋_GB2312"/>
                <w:sz w:val="24"/>
                <w:szCs w:val="24"/>
              </w:rPr>
            </w:pPr>
          </w:p>
        </w:tc>
        <w:tc>
          <w:tcPr>
            <w:tcW w:w="0" w:type="auto"/>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关于兽医学专业本科生《兽医免疫学》课程的教改探讨</w:t>
            </w:r>
          </w:p>
        </w:tc>
        <w:tc>
          <w:tcPr>
            <w:tcW w:w="1045" w:type="dxa"/>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中国免疫学杂志</w:t>
            </w:r>
          </w:p>
        </w:tc>
        <w:tc>
          <w:tcPr>
            <w:tcW w:w="865" w:type="dxa"/>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中文核心</w:t>
            </w:r>
          </w:p>
        </w:tc>
        <w:tc>
          <w:tcPr>
            <w:tcW w:w="0" w:type="auto"/>
            <w:vAlign w:val="center"/>
          </w:tcPr>
          <w:p>
            <w:pPr>
              <w:snapToGrid w:val="0"/>
              <w:spacing w:line="34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2023</w:t>
            </w:r>
            <w:r>
              <w:rPr>
                <w:rFonts w:hint="eastAsia" w:ascii="仿宋_GB2312" w:hAnsi="仿宋_GB2312" w:eastAsia="仿宋_GB2312" w:cs="仿宋_GB2312"/>
                <w:sz w:val="24"/>
                <w:szCs w:val="24"/>
                <w:lang w:val="en-US" w:eastAsia="zh-CN"/>
              </w:rPr>
              <w:t>年</w:t>
            </w:r>
            <w:r>
              <w:rPr>
                <w:rFonts w:hint="eastAsia" w:ascii="仿宋_GB2312" w:hAnsi="仿宋_GB2312" w:eastAsia="仿宋_GB2312" w:cs="仿宋_GB2312"/>
                <w:sz w:val="24"/>
                <w:szCs w:val="24"/>
              </w:rPr>
              <w:t>10</w:t>
            </w:r>
            <w:r>
              <w:rPr>
                <w:rFonts w:hint="eastAsia" w:ascii="仿宋_GB2312" w:hAnsi="仿宋_GB2312" w:eastAsia="仿宋_GB2312" w:cs="仿宋_GB2312"/>
                <w:sz w:val="24"/>
                <w:szCs w:val="24"/>
                <w:lang w:val="en-US" w:eastAsia="zh-CN"/>
              </w:rPr>
              <w:t>月</w:t>
            </w:r>
          </w:p>
        </w:tc>
        <w:tc>
          <w:tcPr>
            <w:tcW w:w="0" w:type="auto"/>
            <w:vAlign w:val="center"/>
          </w:tcPr>
          <w:p>
            <w:pPr>
              <w:adjustRightInd w:val="0"/>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杜永坤</w:t>
            </w:r>
          </w:p>
          <w:p>
            <w:pPr>
              <w:adjustRightInd w:val="0"/>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张红英</w:t>
            </w:r>
          </w:p>
        </w:tc>
        <w:tc>
          <w:tcPr>
            <w:tcW w:w="0" w:type="auto"/>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0" w:type="auto"/>
            <w:vMerge w:val="continue"/>
            <w:vAlign w:val="center"/>
          </w:tcPr>
          <w:p>
            <w:pPr>
              <w:snapToGrid w:val="0"/>
              <w:spacing w:line="340" w:lineRule="exact"/>
              <w:ind w:left="28"/>
              <w:jc w:val="center"/>
              <w:rPr>
                <w:rFonts w:hint="eastAsia" w:ascii="仿宋_GB2312" w:hAnsi="仿宋_GB2312" w:eastAsia="仿宋_GB2312" w:cs="仿宋_GB2312"/>
                <w:sz w:val="24"/>
                <w:szCs w:val="24"/>
              </w:rPr>
            </w:pPr>
          </w:p>
        </w:tc>
        <w:tc>
          <w:tcPr>
            <w:tcW w:w="0" w:type="auto"/>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新冠肺炎疫情下兽医免疫学教学形式改变的利弊分析</w:t>
            </w:r>
          </w:p>
        </w:tc>
        <w:tc>
          <w:tcPr>
            <w:tcW w:w="1045" w:type="dxa"/>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现代农业科技</w:t>
            </w:r>
          </w:p>
        </w:tc>
        <w:tc>
          <w:tcPr>
            <w:tcW w:w="865" w:type="dxa"/>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CN</w:t>
            </w:r>
          </w:p>
        </w:tc>
        <w:tc>
          <w:tcPr>
            <w:tcW w:w="0" w:type="auto"/>
            <w:vAlign w:val="center"/>
          </w:tcPr>
          <w:p>
            <w:pPr>
              <w:snapToGrid w:val="0"/>
              <w:spacing w:line="34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2021</w:t>
            </w:r>
            <w:r>
              <w:rPr>
                <w:rFonts w:hint="eastAsia" w:ascii="仿宋_GB2312" w:hAnsi="仿宋_GB2312" w:eastAsia="仿宋_GB2312" w:cs="仿宋_GB2312"/>
                <w:sz w:val="24"/>
                <w:szCs w:val="24"/>
                <w:lang w:val="en-US" w:eastAsia="zh-CN"/>
              </w:rPr>
              <w:t>年</w:t>
            </w:r>
            <w:r>
              <w:rPr>
                <w:rFonts w:hint="eastAsia" w:ascii="仿宋_GB2312" w:hAnsi="仿宋_GB2312" w:eastAsia="仿宋_GB2312" w:cs="仿宋_GB2312"/>
                <w:sz w:val="24"/>
                <w:szCs w:val="24"/>
              </w:rPr>
              <w:t>8</w:t>
            </w:r>
            <w:r>
              <w:rPr>
                <w:rFonts w:hint="eastAsia" w:ascii="仿宋_GB2312" w:hAnsi="仿宋_GB2312" w:eastAsia="仿宋_GB2312" w:cs="仿宋_GB2312"/>
                <w:sz w:val="24"/>
                <w:szCs w:val="24"/>
                <w:lang w:val="en-US" w:eastAsia="zh-CN"/>
              </w:rPr>
              <w:t>月</w:t>
            </w:r>
          </w:p>
        </w:tc>
        <w:tc>
          <w:tcPr>
            <w:tcW w:w="0" w:type="auto"/>
            <w:vAlign w:val="center"/>
          </w:tcPr>
          <w:p>
            <w:pPr>
              <w:adjustRightInd w:val="0"/>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杜永坤</w:t>
            </w:r>
          </w:p>
          <w:p>
            <w:pPr>
              <w:adjustRightInd w:val="0"/>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孙爱军</w:t>
            </w:r>
          </w:p>
          <w:p>
            <w:pPr>
              <w:adjustRightInd w:val="0"/>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张红英</w:t>
            </w:r>
          </w:p>
        </w:tc>
        <w:tc>
          <w:tcPr>
            <w:tcW w:w="0" w:type="auto"/>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0" w:type="auto"/>
            <w:vMerge w:val="continue"/>
            <w:vAlign w:val="center"/>
          </w:tcPr>
          <w:p>
            <w:pPr>
              <w:snapToGrid w:val="0"/>
              <w:spacing w:line="340" w:lineRule="exact"/>
              <w:ind w:left="28"/>
              <w:jc w:val="center"/>
              <w:rPr>
                <w:rFonts w:hint="eastAsia" w:ascii="仿宋_GB2312" w:hAnsi="仿宋_GB2312" w:eastAsia="仿宋_GB2312" w:cs="仿宋_GB2312"/>
                <w:sz w:val="24"/>
                <w:szCs w:val="24"/>
              </w:rPr>
            </w:pPr>
          </w:p>
        </w:tc>
        <w:tc>
          <w:tcPr>
            <w:tcW w:w="0" w:type="auto"/>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《动物微生物学》核心课程建设中科学素养培养探索</w:t>
            </w:r>
          </w:p>
        </w:tc>
        <w:tc>
          <w:tcPr>
            <w:tcW w:w="1045" w:type="dxa"/>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智库时代</w:t>
            </w:r>
          </w:p>
        </w:tc>
        <w:tc>
          <w:tcPr>
            <w:tcW w:w="865" w:type="dxa"/>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CN</w:t>
            </w:r>
          </w:p>
        </w:tc>
        <w:tc>
          <w:tcPr>
            <w:tcW w:w="0" w:type="auto"/>
            <w:vAlign w:val="center"/>
          </w:tcPr>
          <w:p>
            <w:pPr>
              <w:snapToGrid w:val="0"/>
              <w:spacing w:line="34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2020</w:t>
            </w:r>
            <w:r>
              <w:rPr>
                <w:rFonts w:hint="eastAsia" w:ascii="仿宋_GB2312" w:hAnsi="仿宋_GB2312" w:eastAsia="仿宋_GB2312" w:cs="仿宋_GB2312"/>
                <w:sz w:val="24"/>
                <w:szCs w:val="24"/>
                <w:lang w:val="en-US" w:eastAsia="zh-CN"/>
              </w:rPr>
              <w:t>年</w:t>
            </w:r>
          </w:p>
        </w:tc>
        <w:tc>
          <w:tcPr>
            <w:tcW w:w="0" w:type="auto"/>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郑兰兰</w:t>
            </w:r>
          </w:p>
        </w:tc>
        <w:tc>
          <w:tcPr>
            <w:tcW w:w="0" w:type="auto"/>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0" w:type="auto"/>
            <w:vMerge w:val="restart"/>
            <w:vAlign w:val="center"/>
          </w:tcPr>
          <w:p>
            <w:pPr>
              <w:snapToGrid w:val="0"/>
              <w:spacing w:line="340" w:lineRule="exact"/>
              <w:ind w:left="28"/>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论著</w:t>
            </w:r>
          </w:p>
          <w:p>
            <w:pPr>
              <w:snapToGrid w:val="0"/>
              <w:spacing w:line="340" w:lineRule="exact"/>
              <w:ind w:left="28"/>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（限2部）</w:t>
            </w:r>
          </w:p>
        </w:tc>
        <w:tc>
          <w:tcPr>
            <w:tcW w:w="0" w:type="auto"/>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论著名称</w:t>
            </w:r>
          </w:p>
        </w:tc>
        <w:tc>
          <w:tcPr>
            <w:tcW w:w="1045" w:type="dxa"/>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出版社</w:t>
            </w:r>
          </w:p>
        </w:tc>
        <w:tc>
          <w:tcPr>
            <w:tcW w:w="865" w:type="dxa"/>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是否</w:t>
            </w:r>
          </w:p>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独著</w:t>
            </w:r>
          </w:p>
        </w:tc>
        <w:tc>
          <w:tcPr>
            <w:tcW w:w="0" w:type="auto"/>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出版</w:t>
            </w:r>
          </w:p>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时间</w:t>
            </w:r>
          </w:p>
        </w:tc>
        <w:tc>
          <w:tcPr>
            <w:tcW w:w="0" w:type="auto"/>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对象（主持人/成员及排序）</w:t>
            </w:r>
          </w:p>
        </w:tc>
        <w:tc>
          <w:tcPr>
            <w:tcW w:w="0" w:type="auto"/>
            <w:vAlign w:val="center"/>
          </w:tcPr>
          <w:p>
            <w:pPr>
              <w:snapToGrid w:val="0"/>
              <w:spacing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作者位次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0" w:type="auto"/>
            <w:vMerge w:val="continue"/>
            <w:vAlign w:val="center"/>
          </w:tcPr>
          <w:p>
            <w:pPr>
              <w:snapToGrid w:val="0"/>
              <w:spacing w:line="340" w:lineRule="exact"/>
              <w:ind w:left="28"/>
              <w:jc w:val="center"/>
              <w:rPr>
                <w:rFonts w:hint="eastAsia" w:ascii="仿宋_GB2312" w:hAnsi="仿宋_GB2312" w:eastAsia="仿宋_GB2312" w:cs="仿宋_GB2312"/>
                <w:sz w:val="24"/>
                <w:szCs w:val="24"/>
              </w:rPr>
            </w:pPr>
          </w:p>
        </w:tc>
        <w:tc>
          <w:tcPr>
            <w:tcW w:w="0" w:type="auto"/>
            <w:vAlign w:val="center"/>
          </w:tcPr>
          <w:p>
            <w:pPr>
              <w:snapToGrid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《论新农业科技革命》</w:t>
            </w:r>
          </w:p>
        </w:tc>
        <w:tc>
          <w:tcPr>
            <w:tcW w:w="1045" w:type="dxa"/>
            <w:vAlign w:val="center"/>
          </w:tcPr>
          <w:p>
            <w:pPr>
              <w:snapToGrid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中国农业出版社</w:t>
            </w:r>
          </w:p>
        </w:tc>
        <w:tc>
          <w:tcPr>
            <w:tcW w:w="865" w:type="dxa"/>
            <w:vAlign w:val="center"/>
          </w:tcPr>
          <w:p>
            <w:pPr>
              <w:snapToGrid w:val="0"/>
              <w:jc w:val="center"/>
              <w:rPr>
                <w:rFonts w:hint="default" w:ascii="仿宋_GB2312" w:hAnsi="仿宋_GB2312" w:eastAsia="仿宋_GB2312" w:cs="仿宋_GB2312"/>
                <w:kern w:val="2"/>
                <w:sz w:val="24"/>
                <w:szCs w:val="24"/>
                <w:lang w:val="en-US" w:eastAsia="zh-CN" w:bidi="ar-SA"/>
              </w:rPr>
            </w:pPr>
            <w:r>
              <w:rPr>
                <w:rFonts w:hint="eastAsia" w:ascii="仿宋_GB2312" w:hAnsi="仿宋_GB2312" w:cs="仿宋_GB2312"/>
                <w:kern w:val="2"/>
                <w:sz w:val="24"/>
                <w:szCs w:val="24"/>
                <w:lang w:val="en-US" w:eastAsia="zh-CN" w:bidi="ar-SA"/>
              </w:rPr>
              <w:t>否</w:t>
            </w:r>
          </w:p>
        </w:tc>
        <w:tc>
          <w:tcPr>
            <w:tcW w:w="0" w:type="auto"/>
            <w:vAlign w:val="center"/>
          </w:tcPr>
          <w:p>
            <w:pPr>
              <w:snapToGrid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2020</w:t>
            </w:r>
            <w:r>
              <w:rPr>
                <w:rFonts w:hint="eastAsia" w:ascii="仿宋_GB2312" w:hAnsi="仿宋_GB2312" w:eastAsia="仿宋_GB2312" w:cs="仿宋_GB2312"/>
                <w:sz w:val="24"/>
                <w:szCs w:val="24"/>
                <w:lang w:val="en-US" w:eastAsia="zh-CN"/>
              </w:rPr>
              <w:t>年</w:t>
            </w:r>
            <w:r>
              <w:rPr>
                <w:rFonts w:hint="eastAsia" w:ascii="仿宋_GB2312" w:hAnsi="仿宋_GB2312" w:eastAsia="仿宋_GB2312" w:cs="仿宋_GB2312"/>
                <w:sz w:val="24"/>
                <w:szCs w:val="24"/>
              </w:rPr>
              <w:t>11</w:t>
            </w:r>
            <w:r>
              <w:rPr>
                <w:rFonts w:hint="eastAsia" w:ascii="仿宋_GB2312" w:hAnsi="仿宋_GB2312" w:eastAsia="仿宋_GB2312" w:cs="仿宋_GB2312"/>
                <w:sz w:val="24"/>
                <w:szCs w:val="24"/>
                <w:lang w:val="en-US" w:eastAsia="zh-CN"/>
              </w:rPr>
              <w:t>月</w:t>
            </w:r>
          </w:p>
        </w:tc>
        <w:tc>
          <w:tcPr>
            <w:tcW w:w="0" w:type="auto"/>
            <w:vAlign w:val="center"/>
          </w:tcPr>
          <w:p>
            <w:pPr>
              <w:snapToGrid w:val="0"/>
              <w:jc w:val="center"/>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sz w:val="24"/>
                <w:szCs w:val="24"/>
              </w:rPr>
              <w:t>蒋大伟</w:t>
            </w:r>
            <w:r>
              <w:rPr>
                <w:rFonts w:hint="eastAsia" w:ascii="仿宋_GB2312" w:hAnsi="仿宋_GB2312" w:eastAsia="仿宋_GB2312" w:cs="仿宋_GB2312"/>
                <w:sz w:val="24"/>
                <w:szCs w:val="24"/>
              </w:rPr>
              <w:t>参编</w:t>
            </w:r>
          </w:p>
        </w:tc>
        <w:tc>
          <w:tcPr>
            <w:tcW w:w="0" w:type="auto"/>
            <w:vAlign w:val="center"/>
          </w:tcPr>
          <w:p>
            <w:pPr>
              <w:snapToGrid w:val="0"/>
              <w:spacing w:line="340" w:lineRule="exact"/>
              <w:jc w:val="center"/>
              <w:rPr>
                <w:rFonts w:hint="eastAsia"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0" w:type="auto"/>
            <w:vMerge w:val="continue"/>
            <w:vAlign w:val="center"/>
          </w:tcPr>
          <w:p>
            <w:pPr>
              <w:snapToGrid w:val="0"/>
              <w:spacing w:line="340" w:lineRule="exact"/>
              <w:ind w:left="28"/>
              <w:jc w:val="center"/>
              <w:rPr>
                <w:rFonts w:hint="eastAsia" w:ascii="仿宋_GB2312" w:hAnsi="仿宋_GB2312" w:eastAsia="仿宋_GB2312" w:cs="仿宋_GB2312"/>
                <w:sz w:val="24"/>
                <w:szCs w:val="24"/>
              </w:rPr>
            </w:pPr>
          </w:p>
        </w:tc>
        <w:tc>
          <w:tcPr>
            <w:tcW w:w="0" w:type="auto"/>
            <w:vAlign w:val="center"/>
          </w:tcPr>
          <w:p>
            <w:pPr>
              <w:snapToGrid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《动物用生物制品科技创新战略研究报告》</w:t>
            </w:r>
          </w:p>
        </w:tc>
        <w:tc>
          <w:tcPr>
            <w:tcW w:w="1045" w:type="dxa"/>
            <w:vAlign w:val="center"/>
          </w:tcPr>
          <w:p>
            <w:pPr>
              <w:snapToGrid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科学出版社</w:t>
            </w:r>
          </w:p>
        </w:tc>
        <w:tc>
          <w:tcPr>
            <w:tcW w:w="865" w:type="dxa"/>
            <w:vAlign w:val="center"/>
          </w:tcPr>
          <w:p>
            <w:pPr>
              <w:snapToGrid w:val="0"/>
              <w:jc w:val="center"/>
              <w:rPr>
                <w:rFonts w:hint="default" w:ascii="仿宋_GB2312" w:hAnsi="仿宋_GB2312" w:eastAsia="仿宋_GB2312" w:cs="仿宋_GB2312"/>
                <w:kern w:val="2"/>
                <w:sz w:val="24"/>
                <w:szCs w:val="24"/>
                <w:lang w:val="en-US" w:eastAsia="zh-CN" w:bidi="ar-SA"/>
              </w:rPr>
            </w:pPr>
            <w:r>
              <w:rPr>
                <w:rFonts w:hint="eastAsia" w:ascii="仿宋_GB2312" w:hAnsi="仿宋_GB2312" w:cs="仿宋_GB2312"/>
                <w:kern w:val="2"/>
                <w:sz w:val="24"/>
                <w:szCs w:val="24"/>
                <w:lang w:val="en-US" w:eastAsia="zh-CN" w:bidi="ar-SA"/>
              </w:rPr>
              <w:t>否</w:t>
            </w:r>
          </w:p>
        </w:tc>
        <w:tc>
          <w:tcPr>
            <w:tcW w:w="0" w:type="auto"/>
            <w:vAlign w:val="center"/>
          </w:tcPr>
          <w:p>
            <w:pPr>
              <w:snapToGrid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2022</w:t>
            </w:r>
            <w:r>
              <w:rPr>
                <w:rFonts w:hint="eastAsia" w:ascii="仿宋_GB2312" w:hAnsi="仿宋_GB2312" w:eastAsia="仿宋_GB2312" w:cs="仿宋_GB2312"/>
                <w:sz w:val="24"/>
                <w:szCs w:val="24"/>
                <w:lang w:val="en-US" w:eastAsia="zh-CN"/>
              </w:rPr>
              <w:t>年</w:t>
            </w:r>
            <w:r>
              <w:rPr>
                <w:rFonts w:hint="eastAsia" w:ascii="仿宋_GB2312" w:hAnsi="仿宋_GB2312" w:eastAsia="仿宋_GB2312" w:cs="仿宋_GB2312"/>
                <w:sz w:val="24"/>
                <w:szCs w:val="24"/>
              </w:rPr>
              <w:t>11</w:t>
            </w:r>
            <w:r>
              <w:rPr>
                <w:rFonts w:hint="eastAsia" w:ascii="仿宋_GB2312" w:hAnsi="仿宋_GB2312" w:eastAsia="仿宋_GB2312" w:cs="仿宋_GB2312"/>
                <w:sz w:val="24"/>
                <w:szCs w:val="24"/>
                <w:lang w:val="en-US" w:eastAsia="zh-CN"/>
              </w:rPr>
              <w:t>月</w:t>
            </w:r>
          </w:p>
        </w:tc>
        <w:tc>
          <w:tcPr>
            <w:tcW w:w="0" w:type="auto"/>
            <w:vAlign w:val="center"/>
          </w:tcPr>
          <w:p>
            <w:pPr>
              <w:snapToGrid w:val="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b/>
                <w:bCs/>
                <w:sz w:val="24"/>
                <w:szCs w:val="24"/>
              </w:rPr>
              <w:t>蒋大伟</w:t>
            </w:r>
            <w:r>
              <w:rPr>
                <w:rFonts w:hint="eastAsia" w:ascii="仿宋_GB2312" w:hAnsi="仿宋_GB2312" w:eastAsia="仿宋_GB2312" w:cs="仿宋_GB2312"/>
                <w:sz w:val="24"/>
                <w:szCs w:val="24"/>
              </w:rPr>
              <w:t>参编</w:t>
            </w:r>
          </w:p>
        </w:tc>
        <w:tc>
          <w:tcPr>
            <w:tcW w:w="0" w:type="auto"/>
            <w:vAlign w:val="center"/>
          </w:tcPr>
          <w:p>
            <w:pPr>
              <w:snapToGrid w:val="0"/>
              <w:spacing w:line="340" w:lineRule="exact"/>
              <w:jc w:val="center"/>
              <w:rPr>
                <w:rFonts w:hint="eastAsia" w:ascii="仿宋_GB2312" w:hAnsi="仿宋_GB2312" w:eastAsia="仿宋_GB2312" w:cs="仿宋_GB2312"/>
                <w:sz w:val="24"/>
                <w:szCs w:val="24"/>
              </w:rPr>
            </w:pPr>
          </w:p>
        </w:tc>
      </w:tr>
    </w:tbl>
    <w:p>
      <w:pPr>
        <w:rPr>
          <w:rFonts w:eastAsia="方正小标宋简体"/>
          <w:sz w:val="36"/>
        </w:rPr>
      </w:pPr>
    </w:p>
    <w:p>
      <w:pPr>
        <w:numPr>
          <w:ilvl w:val="0"/>
          <w:numId w:val="1"/>
        </w:numPr>
        <w:ind w:firstLine="720" w:firstLineChars="200"/>
        <w:jc w:val="center"/>
        <w:rPr>
          <w:rFonts w:eastAsia="方正小标宋简体"/>
          <w:sz w:val="36"/>
        </w:rPr>
      </w:pPr>
      <w:r>
        <w:rPr>
          <w:rFonts w:hint="eastAsia" w:eastAsia="方正小标宋简体"/>
          <w:sz w:val="36"/>
        </w:rPr>
        <w:t>新闻媒体报道</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22"/>
        <w:gridCol w:w="2518"/>
        <w:gridCol w:w="2518"/>
        <w:gridCol w:w="1173"/>
        <w:gridCol w:w="1796"/>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722" w:type="dxa"/>
            <w:vMerge w:val="restart"/>
            <w:vAlign w:val="center"/>
          </w:tcPr>
          <w:p>
            <w:pPr>
              <w:snapToGrid w:val="0"/>
              <w:jc w:val="center"/>
              <w:rPr>
                <w:sz w:val="24"/>
              </w:rPr>
            </w:pPr>
            <w:r>
              <w:rPr>
                <w:rFonts w:hint="eastAsia"/>
                <w:sz w:val="24"/>
              </w:rPr>
              <w:t>限5篇</w:t>
            </w:r>
          </w:p>
        </w:tc>
        <w:tc>
          <w:tcPr>
            <w:tcW w:w="2518" w:type="dxa"/>
            <w:vAlign w:val="center"/>
          </w:tcPr>
          <w:p>
            <w:pPr>
              <w:snapToGrid w:val="0"/>
              <w:jc w:val="center"/>
              <w:rPr>
                <w:sz w:val="24"/>
              </w:rPr>
            </w:pPr>
            <w:r>
              <w:rPr>
                <w:rFonts w:hint="eastAsia"/>
                <w:sz w:val="24"/>
              </w:rPr>
              <w:t>报道标题</w:t>
            </w:r>
          </w:p>
        </w:tc>
        <w:tc>
          <w:tcPr>
            <w:tcW w:w="2518" w:type="dxa"/>
            <w:vAlign w:val="center"/>
          </w:tcPr>
          <w:p>
            <w:pPr>
              <w:snapToGrid w:val="0"/>
              <w:jc w:val="center"/>
              <w:rPr>
                <w:sz w:val="24"/>
              </w:rPr>
            </w:pPr>
            <w:r>
              <w:rPr>
                <w:rFonts w:hint="eastAsia"/>
                <w:sz w:val="24"/>
              </w:rPr>
              <w:t>媒体名称</w:t>
            </w:r>
          </w:p>
        </w:tc>
        <w:tc>
          <w:tcPr>
            <w:tcW w:w="1173" w:type="dxa"/>
            <w:vAlign w:val="center"/>
          </w:tcPr>
          <w:p>
            <w:pPr>
              <w:snapToGrid w:val="0"/>
              <w:jc w:val="center"/>
              <w:rPr>
                <w:sz w:val="24"/>
              </w:rPr>
            </w:pPr>
            <w:r>
              <w:rPr>
                <w:rFonts w:hint="eastAsia"/>
                <w:sz w:val="24"/>
              </w:rPr>
              <w:t>级别</w:t>
            </w:r>
          </w:p>
        </w:tc>
        <w:tc>
          <w:tcPr>
            <w:tcW w:w="1796" w:type="dxa"/>
            <w:vAlign w:val="center"/>
          </w:tcPr>
          <w:p>
            <w:pPr>
              <w:snapToGrid w:val="0"/>
              <w:jc w:val="center"/>
              <w:rPr>
                <w:sz w:val="24"/>
              </w:rPr>
            </w:pPr>
            <w:r>
              <w:rPr>
                <w:rFonts w:hint="eastAsia"/>
                <w:sz w:val="24"/>
              </w:rPr>
              <w:t>报道时间</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722" w:type="dxa"/>
            <w:vMerge w:val="continue"/>
            <w:vAlign w:val="center"/>
          </w:tcPr>
          <w:p>
            <w:pPr>
              <w:snapToGrid w:val="0"/>
              <w:jc w:val="center"/>
              <w:rPr>
                <w:sz w:val="24"/>
              </w:rPr>
            </w:pPr>
          </w:p>
        </w:tc>
        <w:tc>
          <w:tcPr>
            <w:tcW w:w="2518" w:type="dxa"/>
            <w:vAlign w:val="center"/>
          </w:tcPr>
          <w:p>
            <w:pPr>
              <w:snapToGrid w:val="0"/>
              <w:jc w:val="center"/>
              <w:rPr>
                <w:sz w:val="24"/>
              </w:rPr>
            </w:pPr>
            <w:r>
              <w:rPr>
                <w:rFonts w:hint="eastAsia"/>
                <w:sz w:val="24"/>
              </w:rPr>
              <w:t>科技创新，有我青年——河南省青年科技工作者热议“青春与创新”</w:t>
            </w:r>
          </w:p>
        </w:tc>
        <w:tc>
          <w:tcPr>
            <w:tcW w:w="2518" w:type="dxa"/>
            <w:vAlign w:val="center"/>
          </w:tcPr>
          <w:p>
            <w:pPr>
              <w:snapToGrid w:val="0"/>
              <w:jc w:val="center"/>
              <w:rPr>
                <w:sz w:val="24"/>
              </w:rPr>
            </w:pPr>
            <w:r>
              <w:rPr>
                <w:rFonts w:hint="eastAsia"/>
                <w:sz w:val="24"/>
              </w:rPr>
              <w:t>《河南日报》</w:t>
            </w:r>
          </w:p>
        </w:tc>
        <w:tc>
          <w:tcPr>
            <w:tcW w:w="1173" w:type="dxa"/>
            <w:vAlign w:val="center"/>
          </w:tcPr>
          <w:p>
            <w:pPr>
              <w:snapToGrid w:val="0"/>
              <w:jc w:val="center"/>
              <w:rPr>
                <w:sz w:val="24"/>
              </w:rPr>
            </w:pPr>
            <w:r>
              <w:rPr>
                <w:rFonts w:hint="eastAsia"/>
                <w:sz w:val="24"/>
              </w:rPr>
              <w:t>省级</w:t>
            </w:r>
          </w:p>
        </w:tc>
        <w:tc>
          <w:tcPr>
            <w:tcW w:w="1796" w:type="dxa"/>
            <w:vAlign w:val="center"/>
          </w:tcPr>
          <w:p>
            <w:pPr>
              <w:snapToGrid w:val="0"/>
              <w:jc w:val="center"/>
              <w:rPr>
                <w:sz w:val="24"/>
              </w:rPr>
            </w:pPr>
            <w:r>
              <w:rPr>
                <w:rFonts w:hint="eastAsia"/>
                <w:sz w:val="24"/>
              </w:rPr>
              <w:t>2022.05.04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722" w:type="dxa"/>
            <w:vMerge w:val="continue"/>
            <w:vAlign w:val="center"/>
          </w:tcPr>
          <w:p>
            <w:pPr>
              <w:snapToGrid w:val="0"/>
              <w:jc w:val="center"/>
              <w:rPr>
                <w:sz w:val="24"/>
              </w:rPr>
            </w:pPr>
          </w:p>
        </w:tc>
        <w:tc>
          <w:tcPr>
            <w:tcW w:w="2518" w:type="dxa"/>
            <w:vAlign w:val="center"/>
          </w:tcPr>
          <w:p>
            <w:pPr>
              <w:snapToGrid w:val="0"/>
              <w:jc w:val="center"/>
              <w:rPr>
                <w:sz w:val="24"/>
              </w:rPr>
            </w:pPr>
            <w:r>
              <w:rPr>
                <w:rFonts w:hint="eastAsia"/>
                <w:sz w:val="24"/>
              </w:rPr>
              <w:t>以奋斗之姿跑出青春好成绩</w:t>
            </w:r>
          </w:p>
        </w:tc>
        <w:tc>
          <w:tcPr>
            <w:tcW w:w="2518" w:type="dxa"/>
            <w:vAlign w:val="center"/>
          </w:tcPr>
          <w:p>
            <w:pPr>
              <w:snapToGrid w:val="0"/>
              <w:jc w:val="center"/>
              <w:rPr>
                <w:sz w:val="24"/>
              </w:rPr>
            </w:pPr>
            <w:r>
              <w:rPr>
                <w:rFonts w:hint="eastAsia"/>
                <w:sz w:val="24"/>
              </w:rPr>
              <w:t>《河南日报》</w:t>
            </w:r>
          </w:p>
        </w:tc>
        <w:tc>
          <w:tcPr>
            <w:tcW w:w="1173" w:type="dxa"/>
            <w:vAlign w:val="center"/>
          </w:tcPr>
          <w:p>
            <w:pPr>
              <w:snapToGrid w:val="0"/>
              <w:jc w:val="center"/>
              <w:rPr>
                <w:sz w:val="24"/>
              </w:rPr>
            </w:pPr>
            <w:r>
              <w:rPr>
                <w:rFonts w:hint="eastAsia"/>
                <w:sz w:val="24"/>
              </w:rPr>
              <w:t>省级</w:t>
            </w:r>
          </w:p>
        </w:tc>
        <w:tc>
          <w:tcPr>
            <w:tcW w:w="1796" w:type="dxa"/>
            <w:vAlign w:val="center"/>
          </w:tcPr>
          <w:p>
            <w:pPr>
              <w:snapToGrid w:val="0"/>
              <w:jc w:val="center"/>
              <w:rPr>
                <w:sz w:val="24"/>
              </w:rPr>
            </w:pPr>
            <w:r>
              <w:rPr>
                <w:rFonts w:hint="eastAsia"/>
                <w:sz w:val="24"/>
              </w:rPr>
              <w:t>2022.05.04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722" w:type="dxa"/>
            <w:vMerge w:val="continue"/>
            <w:vAlign w:val="center"/>
          </w:tcPr>
          <w:p>
            <w:pPr>
              <w:snapToGrid w:val="0"/>
              <w:jc w:val="center"/>
              <w:rPr>
                <w:sz w:val="24"/>
              </w:rPr>
            </w:pPr>
          </w:p>
        </w:tc>
        <w:tc>
          <w:tcPr>
            <w:tcW w:w="2518" w:type="dxa"/>
            <w:vAlign w:val="center"/>
          </w:tcPr>
          <w:p>
            <w:pPr>
              <w:snapToGrid w:val="0"/>
              <w:jc w:val="center"/>
              <w:rPr>
                <w:sz w:val="24"/>
              </w:rPr>
            </w:pPr>
            <w:r>
              <w:rPr>
                <w:rFonts w:hint="eastAsia"/>
                <w:sz w:val="24"/>
              </w:rPr>
              <w:t>实验室里的年轻人 | “这个年，仍打算在实验室里过”</w:t>
            </w:r>
          </w:p>
        </w:tc>
        <w:tc>
          <w:tcPr>
            <w:tcW w:w="2518" w:type="dxa"/>
            <w:vAlign w:val="center"/>
          </w:tcPr>
          <w:p>
            <w:pPr>
              <w:snapToGrid w:val="0"/>
              <w:jc w:val="center"/>
              <w:rPr>
                <w:sz w:val="24"/>
              </w:rPr>
            </w:pPr>
            <w:r>
              <w:rPr>
                <w:rFonts w:hint="eastAsia"/>
                <w:sz w:val="24"/>
              </w:rPr>
              <w:t>《河南日报》</w:t>
            </w:r>
          </w:p>
        </w:tc>
        <w:tc>
          <w:tcPr>
            <w:tcW w:w="1173" w:type="dxa"/>
            <w:vAlign w:val="center"/>
          </w:tcPr>
          <w:p>
            <w:pPr>
              <w:snapToGrid w:val="0"/>
              <w:jc w:val="center"/>
              <w:rPr>
                <w:sz w:val="24"/>
              </w:rPr>
            </w:pPr>
            <w:r>
              <w:rPr>
                <w:rFonts w:hint="eastAsia"/>
                <w:sz w:val="24"/>
              </w:rPr>
              <w:t>省级</w:t>
            </w:r>
          </w:p>
        </w:tc>
        <w:tc>
          <w:tcPr>
            <w:tcW w:w="1796" w:type="dxa"/>
            <w:vAlign w:val="center"/>
          </w:tcPr>
          <w:p>
            <w:pPr>
              <w:snapToGrid w:val="0"/>
              <w:jc w:val="center"/>
              <w:rPr>
                <w:sz w:val="24"/>
              </w:rPr>
            </w:pPr>
            <w:r>
              <w:rPr>
                <w:rFonts w:hint="eastAsia"/>
                <w:sz w:val="24"/>
              </w:rPr>
              <w:t>2023.01.21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722" w:type="dxa"/>
            <w:vMerge w:val="continue"/>
            <w:vAlign w:val="center"/>
          </w:tcPr>
          <w:p>
            <w:pPr>
              <w:snapToGrid w:val="0"/>
              <w:jc w:val="center"/>
              <w:rPr>
                <w:sz w:val="24"/>
              </w:rPr>
            </w:pPr>
          </w:p>
        </w:tc>
        <w:tc>
          <w:tcPr>
            <w:tcW w:w="2518" w:type="dxa"/>
            <w:vAlign w:val="center"/>
          </w:tcPr>
          <w:p>
            <w:pPr>
              <w:snapToGrid w:val="0"/>
              <w:jc w:val="center"/>
              <w:rPr>
                <w:sz w:val="24"/>
              </w:rPr>
            </w:pPr>
            <w:r>
              <w:rPr>
                <w:rFonts w:hint="eastAsia" w:ascii="方正仿宋_GB2312" w:hAnsi="方正仿宋_GB2312" w:eastAsia="方正仿宋_GB2312" w:cs="方正仿宋_GB2312"/>
                <w:sz w:val="24"/>
                <w:szCs w:val="24"/>
              </w:rPr>
              <w:t>河南</w:t>
            </w:r>
            <w:r>
              <w:rPr>
                <w:rFonts w:hint="eastAsia"/>
                <w:sz w:val="24"/>
              </w:rPr>
              <w:t>农业大学新闻网</w:t>
            </w:r>
          </w:p>
          <w:p>
            <w:pPr>
              <w:snapToGrid w:val="0"/>
              <w:jc w:val="center"/>
              <w:rPr>
                <w:sz w:val="24"/>
              </w:rPr>
            </w:pPr>
            <w:r>
              <w:rPr>
                <w:rFonts w:hint="eastAsia"/>
                <w:sz w:val="24"/>
              </w:rPr>
              <w:t>“学校举办数字化教学观摩会</w:t>
            </w:r>
          </w:p>
        </w:tc>
        <w:tc>
          <w:tcPr>
            <w:tcW w:w="2518" w:type="dxa"/>
            <w:vAlign w:val="center"/>
          </w:tcPr>
          <w:p>
            <w:pPr>
              <w:adjustRightInd w:val="0"/>
              <w:snapToGrid w:val="0"/>
              <w:jc w:val="center"/>
              <w:rPr>
                <w:sz w:val="24"/>
              </w:rPr>
            </w:pPr>
            <w:r>
              <w:rPr>
                <w:rFonts w:hint="eastAsia" w:ascii="方正仿宋_GB2312" w:hAnsi="方正仿宋_GB2312" w:eastAsia="方正仿宋_GB2312" w:cs="方正仿宋_GB2312"/>
                <w:sz w:val="24"/>
                <w:szCs w:val="24"/>
              </w:rPr>
              <w:t>河南农业大学官网</w:t>
            </w:r>
          </w:p>
        </w:tc>
        <w:tc>
          <w:tcPr>
            <w:tcW w:w="1173" w:type="dxa"/>
            <w:vAlign w:val="center"/>
          </w:tcPr>
          <w:p>
            <w:pPr>
              <w:snapToGrid w:val="0"/>
              <w:jc w:val="center"/>
              <w:rPr>
                <w:sz w:val="24"/>
              </w:rPr>
            </w:pPr>
            <w:r>
              <w:rPr>
                <w:rFonts w:hint="eastAsia"/>
                <w:sz w:val="24"/>
              </w:rPr>
              <w:t>校级</w:t>
            </w:r>
          </w:p>
        </w:tc>
        <w:tc>
          <w:tcPr>
            <w:tcW w:w="1796" w:type="dxa"/>
            <w:vAlign w:val="center"/>
          </w:tcPr>
          <w:p>
            <w:pPr>
              <w:snapToGrid w:val="0"/>
              <w:jc w:val="center"/>
              <w:rPr>
                <w:sz w:val="24"/>
              </w:rPr>
            </w:pPr>
            <w:r>
              <w:rPr>
                <w:rFonts w:hint="eastAsia"/>
                <w:sz w:val="24"/>
              </w:rPr>
              <w:t>2023.06.03</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722" w:type="dxa"/>
            <w:vMerge w:val="continue"/>
            <w:vAlign w:val="center"/>
          </w:tcPr>
          <w:p>
            <w:pPr>
              <w:snapToGrid w:val="0"/>
              <w:jc w:val="center"/>
              <w:rPr>
                <w:sz w:val="24"/>
              </w:rPr>
            </w:pPr>
          </w:p>
        </w:tc>
        <w:tc>
          <w:tcPr>
            <w:tcW w:w="2518" w:type="dxa"/>
            <w:vAlign w:val="center"/>
          </w:tcPr>
          <w:p>
            <w:pPr>
              <w:snapToGrid w:val="0"/>
              <w:jc w:val="center"/>
              <w:rPr>
                <w:sz w:val="24"/>
              </w:rPr>
            </w:pPr>
            <w:r>
              <w:rPr>
                <w:rFonts w:hint="eastAsia" w:ascii="黑体" w:hAnsi="黑体" w:eastAsia="黑体"/>
                <w:sz w:val="24"/>
              </w:rPr>
              <w:t>《</w:t>
            </w:r>
            <w:r>
              <w:rPr>
                <w:rFonts w:hint="eastAsia"/>
                <w:sz w:val="24"/>
              </w:rPr>
              <w:t>爱岗担责 敬业奉献》的师德专题报告</w:t>
            </w:r>
          </w:p>
        </w:tc>
        <w:tc>
          <w:tcPr>
            <w:tcW w:w="2518" w:type="dxa"/>
            <w:vAlign w:val="center"/>
          </w:tcPr>
          <w:p>
            <w:pPr>
              <w:snapToGrid w:val="0"/>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河南农业大学新闻网</w:t>
            </w:r>
          </w:p>
        </w:tc>
        <w:tc>
          <w:tcPr>
            <w:tcW w:w="1173" w:type="dxa"/>
            <w:vAlign w:val="center"/>
          </w:tcPr>
          <w:p>
            <w:pPr>
              <w:snapToGrid w:val="0"/>
              <w:jc w:val="center"/>
              <w:rPr>
                <w:sz w:val="24"/>
              </w:rPr>
            </w:pPr>
            <w:r>
              <w:rPr>
                <w:rFonts w:hint="eastAsia"/>
                <w:sz w:val="24"/>
              </w:rPr>
              <w:t>校级</w:t>
            </w:r>
          </w:p>
        </w:tc>
        <w:tc>
          <w:tcPr>
            <w:tcW w:w="1796" w:type="dxa"/>
            <w:vAlign w:val="center"/>
          </w:tcPr>
          <w:p>
            <w:pPr>
              <w:snapToGrid w:val="0"/>
              <w:jc w:val="center"/>
              <w:rPr>
                <w:sz w:val="24"/>
              </w:rPr>
            </w:pPr>
            <w:r>
              <w:rPr>
                <w:rFonts w:hint="eastAsia"/>
                <w:sz w:val="24"/>
              </w:rPr>
              <w:t>2023.03</w:t>
            </w:r>
          </w:p>
        </w:tc>
      </w:tr>
    </w:tbl>
    <w:p>
      <w:pPr>
        <w:rPr>
          <w:sz w:val="24"/>
        </w:rPr>
      </w:pPr>
    </w:p>
    <w:p>
      <w:pPr>
        <w:jc w:val="center"/>
        <w:rPr>
          <w:rFonts w:eastAsia="方正小标宋简体"/>
          <w:sz w:val="36"/>
        </w:rPr>
      </w:pPr>
      <w:r>
        <w:rPr>
          <w:rFonts w:hint="eastAsia" w:eastAsia="方正小标宋简体"/>
          <w:sz w:val="36"/>
        </w:rPr>
        <w:t>五、教材成果（如无可不填）</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89"/>
        <w:gridCol w:w="1832"/>
        <w:gridCol w:w="1560"/>
        <w:gridCol w:w="1166"/>
        <w:gridCol w:w="1080"/>
        <w:gridCol w:w="1764"/>
        <w:gridCol w:w="743"/>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789" w:type="dxa"/>
            <w:vMerge w:val="restart"/>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限</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5</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部</w:t>
            </w:r>
          </w:p>
        </w:tc>
        <w:tc>
          <w:tcPr>
            <w:tcW w:w="1832"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教材名称</w:t>
            </w:r>
          </w:p>
        </w:tc>
        <w:tc>
          <w:tcPr>
            <w:tcW w:w="1560"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出版社</w:t>
            </w:r>
          </w:p>
        </w:tc>
        <w:tc>
          <w:tcPr>
            <w:tcW w:w="1166"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出版时间</w:t>
            </w:r>
          </w:p>
        </w:tc>
        <w:tc>
          <w:tcPr>
            <w:tcW w:w="1080"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印刷册数</w:t>
            </w:r>
          </w:p>
        </w:tc>
        <w:tc>
          <w:tcPr>
            <w:tcW w:w="1764"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对象（主持人/成员及排序）</w:t>
            </w:r>
          </w:p>
        </w:tc>
        <w:tc>
          <w:tcPr>
            <w:tcW w:w="743"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作者位次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789" w:type="dxa"/>
            <w:vMerge w:val="continue"/>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p>
        </w:tc>
        <w:tc>
          <w:tcPr>
            <w:tcW w:w="1832"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cs="仿宋_GB2312"/>
                <w:sz w:val="21"/>
                <w:szCs w:val="21"/>
                <w:lang w:eastAsia="zh-CN"/>
              </w:rPr>
              <w:t>《</w:t>
            </w:r>
            <w:r>
              <w:rPr>
                <w:rFonts w:hint="eastAsia" w:ascii="仿宋_GB2312" w:hAnsi="仿宋_GB2312" w:eastAsia="仿宋_GB2312" w:cs="仿宋_GB2312"/>
                <w:sz w:val="21"/>
                <w:szCs w:val="21"/>
              </w:rPr>
              <w:t>兽医免疫学</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数字课程</w:t>
            </w:r>
            <w:r>
              <w:rPr>
                <w:rFonts w:hint="eastAsia" w:ascii="仿宋_GB2312" w:hAnsi="仿宋_GB2312" w:cs="仿宋_GB2312"/>
                <w:sz w:val="21"/>
                <w:szCs w:val="21"/>
                <w:lang w:eastAsia="zh-CN"/>
              </w:rPr>
              <w:t>》</w:t>
            </w:r>
          </w:p>
        </w:tc>
        <w:tc>
          <w:tcPr>
            <w:tcW w:w="1560"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高等教育出版社/高等教育音像出版社</w:t>
            </w:r>
          </w:p>
        </w:tc>
        <w:tc>
          <w:tcPr>
            <w:tcW w:w="1166"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2023</w:t>
            </w:r>
            <w:r>
              <w:rPr>
                <w:rFonts w:hint="eastAsia" w:ascii="仿宋_GB2312" w:hAnsi="仿宋_GB2312" w:eastAsia="仿宋_GB2312" w:cs="仿宋_GB2312"/>
                <w:sz w:val="21"/>
                <w:szCs w:val="21"/>
                <w:lang w:val="en-US" w:eastAsia="zh-CN"/>
              </w:rPr>
              <w:t>年</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3</w:t>
            </w:r>
            <w:r>
              <w:rPr>
                <w:rFonts w:hint="eastAsia" w:ascii="仿宋_GB2312" w:hAnsi="仿宋_GB2312" w:eastAsia="仿宋_GB2312" w:cs="仿宋_GB2312"/>
                <w:sz w:val="21"/>
                <w:szCs w:val="21"/>
                <w:lang w:val="en-US" w:eastAsia="zh-CN"/>
              </w:rPr>
              <w:t>月</w:t>
            </w:r>
          </w:p>
        </w:tc>
        <w:tc>
          <w:tcPr>
            <w:tcW w:w="1080"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p>
        </w:tc>
        <w:tc>
          <w:tcPr>
            <w:tcW w:w="1764"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张红英1</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郑兰兰4</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杜永坤9</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蒋大伟10</w:t>
            </w:r>
          </w:p>
        </w:tc>
        <w:tc>
          <w:tcPr>
            <w:tcW w:w="743"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9</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789" w:type="dxa"/>
            <w:vMerge w:val="continue"/>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p>
        </w:tc>
        <w:tc>
          <w:tcPr>
            <w:tcW w:w="1832"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《动物微生物学》（第</w:t>
            </w:r>
            <w:r>
              <w:rPr>
                <w:rFonts w:hint="eastAsia" w:ascii="仿宋_GB2312" w:hAnsi="仿宋_GB2312" w:eastAsia="仿宋_GB2312" w:cs="仿宋_GB2312"/>
                <w:sz w:val="21"/>
                <w:szCs w:val="21"/>
                <w:lang w:val="en-US" w:eastAsia="zh-CN"/>
              </w:rPr>
              <w:t>4</w:t>
            </w:r>
            <w:r>
              <w:rPr>
                <w:rFonts w:hint="eastAsia" w:ascii="仿宋_GB2312" w:hAnsi="仿宋_GB2312" w:eastAsia="仿宋_GB2312" w:cs="仿宋_GB2312"/>
                <w:sz w:val="21"/>
                <w:szCs w:val="21"/>
              </w:rPr>
              <w:t>版）</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color w:val="333333"/>
                <w:sz w:val="21"/>
                <w:szCs w:val="21"/>
                <w:shd w:val="clear" w:color="auto" w:fill="FFFFFF"/>
              </w:rPr>
              <w:t>全国高等农林院校“十二五”规划教材</w:t>
            </w:r>
          </w:p>
        </w:tc>
        <w:tc>
          <w:tcPr>
            <w:tcW w:w="1560"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中国农业出版社</w:t>
            </w:r>
          </w:p>
        </w:tc>
        <w:tc>
          <w:tcPr>
            <w:tcW w:w="1166"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2017年</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8月</w:t>
            </w:r>
          </w:p>
        </w:tc>
        <w:tc>
          <w:tcPr>
            <w:tcW w:w="1080"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kern w:val="2"/>
                <w:sz w:val="21"/>
                <w:szCs w:val="21"/>
                <w:lang w:val="en-US" w:eastAsia="zh-CN" w:bidi="ar-SA"/>
              </w:rPr>
            </w:pPr>
          </w:p>
        </w:tc>
        <w:tc>
          <w:tcPr>
            <w:tcW w:w="1764"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张红英</w:t>
            </w:r>
            <w:r>
              <w:rPr>
                <w:rFonts w:hint="eastAsia" w:ascii="仿宋_GB2312" w:hAnsi="仿宋_GB2312" w:eastAsia="仿宋_GB2312" w:cs="仿宋_GB2312"/>
                <w:sz w:val="21"/>
                <w:szCs w:val="21"/>
                <w:lang w:val="en-US" w:eastAsia="zh-CN"/>
              </w:rPr>
              <w:t xml:space="preserve"> </w:t>
            </w:r>
            <w:r>
              <w:rPr>
                <w:rFonts w:hint="eastAsia" w:ascii="仿宋_GB2312" w:hAnsi="仿宋_GB2312" w:eastAsia="仿宋_GB2312" w:cs="仿宋_GB2312"/>
                <w:sz w:val="21"/>
                <w:szCs w:val="21"/>
              </w:rPr>
              <w:t>主编</w:t>
            </w:r>
          </w:p>
        </w:tc>
        <w:tc>
          <w:tcPr>
            <w:tcW w:w="743"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789" w:type="dxa"/>
            <w:vMerge w:val="continue"/>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p>
        </w:tc>
        <w:tc>
          <w:tcPr>
            <w:tcW w:w="1832"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cs="仿宋_GB2312"/>
                <w:sz w:val="21"/>
                <w:szCs w:val="21"/>
                <w:lang w:eastAsia="zh-CN"/>
              </w:rPr>
              <w:t>《</w:t>
            </w:r>
            <w:r>
              <w:rPr>
                <w:rFonts w:hint="eastAsia" w:ascii="仿宋_GB2312" w:hAnsi="仿宋_GB2312" w:eastAsia="仿宋_GB2312" w:cs="仿宋_GB2312"/>
                <w:sz w:val="21"/>
                <w:szCs w:val="21"/>
              </w:rPr>
              <w:t>兽医微生物学</w:t>
            </w:r>
            <w:r>
              <w:rPr>
                <w:rFonts w:hint="eastAsia" w:ascii="仿宋_GB2312" w:hAnsi="仿宋_GB2312" w:cs="仿宋_GB2312"/>
                <w:sz w:val="21"/>
                <w:szCs w:val="21"/>
                <w:lang w:eastAsia="zh-CN"/>
              </w:rPr>
              <w:t>》</w:t>
            </w:r>
            <w:r>
              <w:rPr>
                <w:rFonts w:hint="eastAsia" w:ascii="仿宋_GB2312" w:hAnsi="仿宋_GB2312" w:eastAsia="仿宋_GB2312" w:cs="仿宋_GB2312"/>
                <w:sz w:val="21"/>
                <w:szCs w:val="21"/>
              </w:rPr>
              <w:t>高等教育“十四五”农林类新形态教材</w:t>
            </w:r>
          </w:p>
        </w:tc>
        <w:tc>
          <w:tcPr>
            <w:tcW w:w="1560"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高等教育出版社</w:t>
            </w:r>
          </w:p>
        </w:tc>
        <w:tc>
          <w:tcPr>
            <w:tcW w:w="1166"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2023</w:t>
            </w:r>
            <w:r>
              <w:rPr>
                <w:rFonts w:hint="eastAsia" w:ascii="仿宋_GB2312" w:hAnsi="仿宋_GB2312" w:eastAsia="仿宋_GB2312" w:cs="仿宋_GB2312"/>
                <w:sz w:val="21"/>
                <w:szCs w:val="21"/>
                <w:lang w:val="en-US" w:eastAsia="zh-CN"/>
              </w:rPr>
              <w:t>年</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7</w:t>
            </w:r>
            <w:r>
              <w:rPr>
                <w:rFonts w:hint="eastAsia" w:ascii="仿宋_GB2312" w:hAnsi="仿宋_GB2312" w:eastAsia="仿宋_GB2312" w:cs="仿宋_GB2312"/>
                <w:sz w:val="21"/>
                <w:szCs w:val="21"/>
                <w:lang w:val="en-US" w:eastAsia="zh-CN"/>
              </w:rPr>
              <w:t>月</w:t>
            </w:r>
          </w:p>
        </w:tc>
        <w:tc>
          <w:tcPr>
            <w:tcW w:w="1080"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p>
        </w:tc>
        <w:tc>
          <w:tcPr>
            <w:tcW w:w="1764"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蒋大伟</w:t>
            </w:r>
            <w:r>
              <w:rPr>
                <w:rFonts w:hint="eastAsia" w:ascii="仿宋_GB2312" w:hAnsi="仿宋_GB2312" w:eastAsia="仿宋_GB2312" w:cs="仿宋_GB2312"/>
                <w:sz w:val="21"/>
                <w:szCs w:val="21"/>
                <w:lang w:val="en-US" w:eastAsia="zh-CN"/>
              </w:rPr>
              <w:t xml:space="preserve"> </w:t>
            </w:r>
            <w:r>
              <w:rPr>
                <w:rFonts w:hint="eastAsia" w:ascii="仿宋_GB2312" w:hAnsi="仿宋_GB2312" w:eastAsia="仿宋_GB2312" w:cs="仿宋_GB2312"/>
                <w:sz w:val="21"/>
                <w:szCs w:val="21"/>
              </w:rPr>
              <w:t>参编</w:t>
            </w:r>
          </w:p>
        </w:tc>
        <w:tc>
          <w:tcPr>
            <w:tcW w:w="743"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3</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789" w:type="dxa"/>
            <w:vMerge w:val="continue"/>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p>
        </w:tc>
        <w:tc>
          <w:tcPr>
            <w:tcW w:w="1832"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《动物微生物学课程思政教学案例集》</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“十四五”农业农村部规划教材</w:t>
            </w:r>
          </w:p>
        </w:tc>
        <w:tc>
          <w:tcPr>
            <w:tcW w:w="1560"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中国农业出版社</w:t>
            </w:r>
          </w:p>
        </w:tc>
        <w:tc>
          <w:tcPr>
            <w:tcW w:w="1166"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cs="仿宋_GB2312"/>
                <w:sz w:val="21"/>
                <w:szCs w:val="21"/>
                <w:lang w:val="en-US" w:eastAsia="zh-CN"/>
              </w:rPr>
            </w:pPr>
            <w:r>
              <w:rPr>
                <w:rFonts w:hint="eastAsia" w:ascii="仿宋_GB2312" w:hAnsi="仿宋_GB2312" w:eastAsia="仿宋_GB2312" w:cs="仿宋_GB2312"/>
                <w:sz w:val="21"/>
                <w:szCs w:val="21"/>
              </w:rPr>
              <w:t>2024</w:t>
            </w:r>
            <w:r>
              <w:rPr>
                <w:rFonts w:hint="eastAsia" w:ascii="仿宋_GB2312" w:hAnsi="仿宋_GB2312" w:cs="仿宋_GB2312"/>
                <w:sz w:val="21"/>
                <w:szCs w:val="21"/>
                <w:lang w:val="en-US" w:eastAsia="zh-CN"/>
              </w:rPr>
              <w:t>年</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11</w:t>
            </w:r>
            <w:r>
              <w:rPr>
                <w:rFonts w:hint="eastAsia" w:ascii="仿宋_GB2312" w:hAnsi="仿宋_GB2312" w:cs="仿宋_GB2312"/>
                <w:sz w:val="21"/>
                <w:szCs w:val="21"/>
                <w:lang w:val="en-US" w:eastAsia="zh-CN"/>
              </w:rPr>
              <w:t>月</w:t>
            </w:r>
          </w:p>
        </w:tc>
        <w:tc>
          <w:tcPr>
            <w:tcW w:w="1080"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p>
        </w:tc>
        <w:tc>
          <w:tcPr>
            <w:tcW w:w="1764"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张红英主编</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郑兰兰副主编</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孙爱军 参编 </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杜永坤 参编</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何文瑞 参编    </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 xml:space="preserve">姬鹏超 参编   </w:t>
            </w:r>
          </w:p>
        </w:tc>
        <w:tc>
          <w:tcPr>
            <w:tcW w:w="743"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cs="仿宋_GB2312"/>
                <w:sz w:val="21"/>
                <w:szCs w:val="21"/>
                <w:lang w:val="en-US" w:eastAsia="zh-CN"/>
              </w:rPr>
            </w:pPr>
            <w:r>
              <w:rPr>
                <w:rFonts w:hint="eastAsia" w:ascii="仿宋_GB2312" w:hAnsi="仿宋_GB2312" w:cs="仿宋_GB2312"/>
                <w:sz w:val="21"/>
                <w:szCs w:val="21"/>
                <w:lang w:val="en-US" w:eastAsia="zh-CN"/>
              </w:rPr>
              <w:t>5</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cs="仿宋_GB2312"/>
                <w:sz w:val="21"/>
                <w:szCs w:val="21"/>
                <w:lang w:val="en-US" w:eastAsia="zh-CN"/>
              </w:rPr>
            </w:pPr>
            <w:r>
              <w:rPr>
                <w:rFonts w:hint="eastAsia" w:ascii="仿宋_GB2312" w:hAnsi="仿宋_GB2312" w:cs="仿宋_GB2312"/>
                <w:sz w:val="21"/>
                <w:szCs w:val="21"/>
                <w:lang w:val="en-US" w:eastAsia="zh-CN"/>
              </w:rPr>
              <w:t>7</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cs="仿宋_GB2312"/>
                <w:sz w:val="21"/>
                <w:szCs w:val="21"/>
                <w:lang w:val="en-US" w:eastAsia="zh-CN"/>
              </w:rPr>
            </w:pPr>
            <w:r>
              <w:rPr>
                <w:rFonts w:hint="eastAsia" w:ascii="仿宋_GB2312" w:hAnsi="仿宋_GB2312" w:cs="仿宋_GB2312"/>
                <w:sz w:val="21"/>
                <w:szCs w:val="21"/>
                <w:lang w:val="en-US" w:eastAsia="zh-CN"/>
              </w:rPr>
              <w:t>8</w:t>
            </w:r>
          </w:p>
          <w:p>
            <w:pPr>
              <w:keepNext w:val="0"/>
              <w:keepLines w:val="0"/>
              <w:pageBreakBefore w:val="0"/>
              <w:widowControl/>
              <w:kinsoku/>
              <w:wordWrap/>
              <w:overflowPunct/>
              <w:topLinePunct w:val="0"/>
              <w:autoSpaceDE/>
              <w:autoSpaceDN/>
              <w:bidi w:val="0"/>
              <w:spacing w:line="300" w:lineRule="exact"/>
              <w:jc w:val="center"/>
              <w:textAlignment w:val="auto"/>
              <w:rPr>
                <w:rFonts w:hint="default" w:ascii="仿宋_GB2312" w:hAnsi="仿宋_GB2312" w:cs="仿宋_GB2312"/>
                <w:sz w:val="21"/>
                <w:szCs w:val="21"/>
                <w:lang w:val="en-US" w:eastAsia="zh-CN"/>
              </w:rPr>
            </w:pPr>
            <w:r>
              <w:rPr>
                <w:rFonts w:hint="eastAsia" w:ascii="仿宋_GB2312" w:hAnsi="仿宋_GB2312" w:cs="仿宋_GB2312"/>
                <w:sz w:val="21"/>
                <w:szCs w:val="21"/>
                <w:lang w:val="en-US" w:eastAsia="zh-CN"/>
              </w:rPr>
              <w:t>9</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789" w:type="dxa"/>
            <w:vMerge w:val="continue"/>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p>
        </w:tc>
        <w:tc>
          <w:tcPr>
            <w:tcW w:w="1832"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《动物微生物学》（第五版）</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“十四五”农业农村部规划教材</w:t>
            </w:r>
          </w:p>
        </w:tc>
        <w:tc>
          <w:tcPr>
            <w:tcW w:w="1560"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中国农业出版社</w:t>
            </w:r>
          </w:p>
        </w:tc>
        <w:tc>
          <w:tcPr>
            <w:tcW w:w="1166"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p>
        </w:tc>
        <w:tc>
          <w:tcPr>
            <w:tcW w:w="1080"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p>
        </w:tc>
        <w:tc>
          <w:tcPr>
            <w:tcW w:w="1764"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张红英 主编</w:t>
            </w:r>
          </w:p>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郑兰兰 参编</w:t>
            </w:r>
          </w:p>
        </w:tc>
        <w:tc>
          <w:tcPr>
            <w:tcW w:w="743" w:type="dxa"/>
            <w:vAlign w:val="center"/>
          </w:tcPr>
          <w:p>
            <w:pPr>
              <w:keepNext w:val="0"/>
              <w:keepLines w:val="0"/>
              <w:pageBreakBefore w:val="0"/>
              <w:widowControl/>
              <w:kinsoku/>
              <w:wordWrap/>
              <w:overflowPunct/>
              <w:topLinePunct w:val="0"/>
              <w:autoSpaceDE/>
              <w:autoSpaceDN/>
              <w:bidi w:val="0"/>
              <w:spacing w:line="300" w:lineRule="exact"/>
              <w:jc w:val="center"/>
              <w:textAlignment w:val="auto"/>
              <w:rPr>
                <w:rFonts w:hint="eastAsia" w:ascii="仿宋_GB2312" w:hAnsi="仿宋_GB2312" w:eastAsia="仿宋_GB2312" w:cs="仿宋_GB2312"/>
                <w:sz w:val="21"/>
                <w:szCs w:val="21"/>
                <w:lang w:val="en-US" w:eastAsia="zh-CN"/>
              </w:rPr>
            </w:pPr>
          </w:p>
        </w:tc>
      </w:tr>
    </w:tbl>
    <w:p>
      <w:pPr>
        <w:rPr>
          <w:rFonts w:eastAsia="方正小标宋简体"/>
          <w:sz w:val="36"/>
        </w:rPr>
      </w:pPr>
    </w:p>
    <w:p>
      <w:pPr>
        <w:jc w:val="center"/>
        <w:rPr>
          <w:rFonts w:eastAsia="方正小标宋简体"/>
          <w:sz w:val="36"/>
        </w:rPr>
      </w:pPr>
      <w:r>
        <w:rPr>
          <w:rFonts w:hint="eastAsia" w:eastAsia="方正小标宋简体"/>
          <w:sz w:val="36"/>
        </w:rPr>
        <w:t>六、成果受益学生培养成效</w:t>
      </w:r>
    </w:p>
    <w:p>
      <w:pPr>
        <w:jc w:val="center"/>
        <w:rPr>
          <w:rFonts w:ascii="楷体_GB2312" w:hAnsi="楷体_GB2312" w:eastAsia="楷体_GB2312" w:cs="楷体_GB2312"/>
          <w:sz w:val="32"/>
          <w:szCs w:val="32"/>
        </w:rPr>
      </w:pPr>
      <w:r>
        <w:rPr>
          <w:rFonts w:hint="eastAsia" w:ascii="楷体_GB2312" w:hAnsi="楷体_GB2312" w:eastAsia="楷体_GB2312" w:cs="楷体_GB2312"/>
          <w:sz w:val="32"/>
          <w:szCs w:val="32"/>
        </w:rPr>
        <w:t>（学科竞赛、发表论文、专利等，总</w:t>
      </w:r>
      <w:r>
        <w:rPr>
          <w:rFonts w:hint="eastAsia" w:ascii="楷体_GB2312" w:hAnsi="楷体_GB2312" w:eastAsia="楷体_GB2312" w:cs="楷体_GB2312"/>
          <w:color w:val="auto"/>
          <w:sz w:val="32"/>
          <w:szCs w:val="32"/>
        </w:rPr>
        <w:t>计限15项</w:t>
      </w:r>
      <w:r>
        <w:rPr>
          <w:rFonts w:hint="eastAsia" w:ascii="楷体_GB2312" w:hAnsi="楷体_GB2312" w:eastAsia="楷体_GB2312" w:cs="楷体_GB2312"/>
          <w:sz w:val="32"/>
          <w:szCs w:val="32"/>
        </w:rPr>
        <w:t>）</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
        <w:gridCol w:w="3064"/>
        <w:gridCol w:w="1265"/>
        <w:gridCol w:w="1301"/>
        <w:gridCol w:w="2022"/>
        <w:gridCol w:w="10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557" w:type="dxa"/>
            <w:vMerge w:val="restart"/>
            <w:vAlign w:val="center"/>
          </w:tcPr>
          <w:p>
            <w:pPr>
              <w:snapToGrid w:val="0"/>
              <w:jc w:val="center"/>
              <w:rPr>
                <w:b/>
                <w:bCs/>
                <w:sz w:val="24"/>
              </w:rPr>
            </w:pPr>
            <w:r>
              <w:rPr>
                <w:rFonts w:hint="eastAsia"/>
                <w:b/>
                <w:bCs/>
                <w:sz w:val="24"/>
              </w:rPr>
              <w:t>学</w:t>
            </w:r>
          </w:p>
          <w:p>
            <w:pPr>
              <w:snapToGrid w:val="0"/>
              <w:jc w:val="center"/>
              <w:rPr>
                <w:b/>
                <w:bCs/>
                <w:sz w:val="24"/>
              </w:rPr>
            </w:pPr>
            <w:r>
              <w:rPr>
                <w:rFonts w:hint="eastAsia"/>
                <w:b/>
                <w:bCs/>
                <w:sz w:val="24"/>
              </w:rPr>
              <w:t>科</w:t>
            </w:r>
          </w:p>
          <w:p>
            <w:pPr>
              <w:snapToGrid w:val="0"/>
              <w:jc w:val="center"/>
              <w:rPr>
                <w:b/>
                <w:bCs/>
                <w:sz w:val="24"/>
              </w:rPr>
            </w:pPr>
            <w:r>
              <w:rPr>
                <w:rFonts w:hint="eastAsia"/>
                <w:b/>
                <w:bCs/>
                <w:sz w:val="24"/>
              </w:rPr>
              <w:t>竞</w:t>
            </w:r>
          </w:p>
          <w:p>
            <w:pPr>
              <w:snapToGrid w:val="0"/>
              <w:jc w:val="center"/>
              <w:rPr>
                <w:rFonts w:eastAsia="方正小标宋简体"/>
                <w:sz w:val="36"/>
              </w:rPr>
            </w:pPr>
            <w:r>
              <w:rPr>
                <w:rFonts w:hint="eastAsia"/>
                <w:b/>
                <w:bCs/>
                <w:sz w:val="24"/>
              </w:rPr>
              <w:t>赛</w:t>
            </w:r>
          </w:p>
        </w:tc>
        <w:tc>
          <w:tcPr>
            <w:tcW w:w="4329" w:type="dxa"/>
            <w:gridSpan w:val="2"/>
            <w:vAlign w:val="center"/>
          </w:tcPr>
          <w:p>
            <w:pPr>
              <w:snapToGrid w:val="0"/>
              <w:jc w:val="center"/>
              <w:rPr>
                <w:b/>
                <w:bCs/>
                <w:sz w:val="24"/>
              </w:rPr>
            </w:pPr>
            <w:r>
              <w:rPr>
                <w:rFonts w:hint="eastAsia"/>
                <w:b/>
                <w:bCs/>
                <w:sz w:val="24"/>
              </w:rPr>
              <w:t>竞赛名称</w:t>
            </w:r>
          </w:p>
        </w:tc>
        <w:tc>
          <w:tcPr>
            <w:tcW w:w="1301" w:type="dxa"/>
            <w:vAlign w:val="center"/>
          </w:tcPr>
          <w:p>
            <w:pPr>
              <w:snapToGrid w:val="0"/>
              <w:jc w:val="center"/>
              <w:rPr>
                <w:b/>
                <w:bCs/>
                <w:sz w:val="24"/>
              </w:rPr>
            </w:pPr>
            <w:r>
              <w:rPr>
                <w:rFonts w:hint="eastAsia"/>
                <w:b/>
                <w:bCs/>
                <w:sz w:val="24"/>
              </w:rPr>
              <w:t>获奖时间</w:t>
            </w:r>
          </w:p>
        </w:tc>
        <w:tc>
          <w:tcPr>
            <w:tcW w:w="2022" w:type="dxa"/>
            <w:vAlign w:val="center"/>
          </w:tcPr>
          <w:p>
            <w:pPr>
              <w:snapToGrid w:val="0"/>
              <w:jc w:val="center"/>
              <w:rPr>
                <w:b/>
                <w:bCs/>
                <w:sz w:val="24"/>
              </w:rPr>
            </w:pPr>
            <w:r>
              <w:rPr>
                <w:rFonts w:hint="eastAsia"/>
                <w:b/>
                <w:bCs/>
                <w:sz w:val="24"/>
              </w:rPr>
              <w:t>竞赛级别</w:t>
            </w:r>
          </w:p>
          <w:p>
            <w:pPr>
              <w:snapToGrid w:val="0"/>
              <w:jc w:val="center"/>
              <w:rPr>
                <w:b/>
                <w:bCs/>
                <w:sz w:val="24"/>
              </w:rPr>
            </w:pPr>
            <w:r>
              <w:rPr>
                <w:rFonts w:hint="eastAsia"/>
                <w:b/>
                <w:bCs/>
                <w:sz w:val="24"/>
              </w:rPr>
              <w:t>（国家级/省级）</w:t>
            </w:r>
          </w:p>
        </w:tc>
        <w:tc>
          <w:tcPr>
            <w:tcW w:w="1022" w:type="dxa"/>
            <w:vAlign w:val="center"/>
          </w:tcPr>
          <w:p>
            <w:pPr>
              <w:snapToGrid w:val="0"/>
              <w:jc w:val="center"/>
              <w:rPr>
                <w:b/>
                <w:bCs/>
                <w:sz w:val="24"/>
              </w:rPr>
            </w:pPr>
            <w:r>
              <w:rPr>
                <w:rFonts w:hint="eastAsia"/>
                <w:b/>
                <w:bCs/>
                <w:sz w:val="24"/>
              </w:rPr>
              <w:t>指导教师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exact"/>
          <w:jc w:val="center"/>
        </w:trPr>
        <w:tc>
          <w:tcPr>
            <w:tcW w:w="557" w:type="dxa"/>
            <w:vMerge w:val="continue"/>
            <w:vAlign w:val="center"/>
          </w:tcPr>
          <w:p>
            <w:pPr>
              <w:snapToGrid w:val="0"/>
              <w:jc w:val="center"/>
              <w:rPr>
                <w:rFonts w:eastAsia="方正小标宋简体"/>
                <w:sz w:val="36"/>
              </w:rPr>
            </w:pPr>
          </w:p>
        </w:tc>
        <w:tc>
          <w:tcPr>
            <w:tcW w:w="4329" w:type="dxa"/>
            <w:gridSpan w:val="2"/>
            <w:vAlign w:val="center"/>
          </w:tcPr>
          <w:p>
            <w:pPr>
              <w:snapToGrid w:val="0"/>
              <w:jc w:val="center"/>
              <w:rPr>
                <w:sz w:val="24"/>
              </w:rPr>
            </w:pPr>
            <w:r>
              <w:rPr>
                <w:rFonts w:hint="eastAsia" w:ascii="宋体" w:hAnsi="宋体"/>
                <w:sz w:val="24"/>
              </w:rPr>
              <w:t>《绿色发展奏响振兴牧歌:生态畜牧业在乡村振兴战略中的助推作用及路径研究》在第十七届</w:t>
            </w:r>
            <w:r>
              <w:rPr>
                <w:rFonts w:hint="eastAsia" w:ascii="宋体" w:hAnsi="宋体"/>
                <w:b/>
                <w:bCs/>
                <w:sz w:val="24"/>
              </w:rPr>
              <w:t>“</w:t>
            </w:r>
            <w:r>
              <w:rPr>
                <w:rFonts w:hint="eastAsia" w:ascii="宋体" w:hAnsi="宋体"/>
                <w:sz w:val="24"/>
              </w:rPr>
              <w:t>挑战杯”全国大学生课外学术科技作品竞赛中荣获</w:t>
            </w:r>
            <w:r>
              <w:rPr>
                <w:rFonts w:hint="eastAsia" w:ascii="宋体" w:hAnsi="宋体"/>
                <w:b/>
                <w:bCs/>
                <w:sz w:val="24"/>
              </w:rPr>
              <w:t>三等奖</w:t>
            </w:r>
          </w:p>
        </w:tc>
        <w:tc>
          <w:tcPr>
            <w:tcW w:w="1301" w:type="dxa"/>
            <w:vAlign w:val="center"/>
          </w:tcPr>
          <w:p>
            <w:pPr>
              <w:snapToGrid w:val="0"/>
              <w:jc w:val="center"/>
              <w:rPr>
                <w:sz w:val="24"/>
              </w:rPr>
            </w:pPr>
            <w:r>
              <w:rPr>
                <w:rFonts w:hint="eastAsia"/>
                <w:sz w:val="24"/>
              </w:rPr>
              <w:t>2022.03</w:t>
            </w:r>
          </w:p>
        </w:tc>
        <w:tc>
          <w:tcPr>
            <w:tcW w:w="2022" w:type="dxa"/>
            <w:vAlign w:val="center"/>
          </w:tcPr>
          <w:p>
            <w:pPr>
              <w:snapToGrid w:val="0"/>
              <w:jc w:val="center"/>
              <w:rPr>
                <w:sz w:val="24"/>
              </w:rPr>
            </w:pPr>
            <w:r>
              <w:rPr>
                <w:rFonts w:hint="eastAsia"/>
                <w:sz w:val="24"/>
              </w:rPr>
              <w:t>国家级</w:t>
            </w:r>
          </w:p>
        </w:tc>
        <w:tc>
          <w:tcPr>
            <w:tcW w:w="1022" w:type="dxa"/>
            <w:vAlign w:val="center"/>
          </w:tcPr>
          <w:p>
            <w:pPr>
              <w:snapToGrid w:val="0"/>
              <w:jc w:val="center"/>
              <w:rPr>
                <w:sz w:val="24"/>
              </w:rPr>
            </w:pPr>
            <w:r>
              <w:rPr>
                <w:rFonts w:hint="eastAsia"/>
                <w:b/>
                <w:bCs/>
                <w:sz w:val="24"/>
              </w:rPr>
              <w:t>郑兰兰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exact"/>
          <w:jc w:val="center"/>
        </w:trPr>
        <w:tc>
          <w:tcPr>
            <w:tcW w:w="557" w:type="dxa"/>
            <w:vMerge w:val="continue"/>
            <w:vAlign w:val="center"/>
          </w:tcPr>
          <w:p>
            <w:pPr>
              <w:snapToGrid w:val="0"/>
              <w:jc w:val="center"/>
              <w:rPr>
                <w:rFonts w:eastAsia="方正小标宋简体"/>
                <w:sz w:val="36"/>
              </w:rPr>
            </w:pPr>
          </w:p>
        </w:tc>
        <w:tc>
          <w:tcPr>
            <w:tcW w:w="4329" w:type="dxa"/>
            <w:gridSpan w:val="2"/>
            <w:vAlign w:val="center"/>
          </w:tcPr>
          <w:p>
            <w:pPr>
              <w:snapToGrid w:val="0"/>
              <w:jc w:val="center"/>
              <w:rPr>
                <w:rFonts w:ascii="宋体" w:hAnsi="宋体"/>
                <w:sz w:val="24"/>
              </w:rPr>
            </w:pPr>
            <w:r>
              <w:rPr>
                <w:rFonts w:hint="eastAsia" w:ascii="宋体" w:hAnsi="宋体"/>
                <w:sz w:val="24"/>
              </w:rPr>
              <w:t>第十三届“挑战杯”大学生创业计划竞赛-《基于纳米抗体的新型ELISA检测技术-让非瘟检测又快又准》项目获得</w:t>
            </w:r>
            <w:r>
              <w:rPr>
                <w:rFonts w:hint="eastAsia" w:ascii="宋体" w:hAnsi="宋体"/>
                <w:b/>
                <w:bCs/>
                <w:sz w:val="24"/>
              </w:rPr>
              <w:t>铜奖</w:t>
            </w:r>
          </w:p>
        </w:tc>
        <w:tc>
          <w:tcPr>
            <w:tcW w:w="1301" w:type="dxa"/>
            <w:vAlign w:val="center"/>
          </w:tcPr>
          <w:p>
            <w:pPr>
              <w:snapToGrid w:val="0"/>
              <w:jc w:val="center"/>
              <w:rPr>
                <w:sz w:val="24"/>
              </w:rPr>
            </w:pPr>
            <w:r>
              <w:rPr>
                <w:rFonts w:hint="eastAsia"/>
                <w:sz w:val="24"/>
              </w:rPr>
              <w:t>2023.03</w:t>
            </w:r>
          </w:p>
        </w:tc>
        <w:tc>
          <w:tcPr>
            <w:tcW w:w="2022" w:type="dxa"/>
            <w:vAlign w:val="center"/>
          </w:tcPr>
          <w:p>
            <w:pPr>
              <w:snapToGrid w:val="0"/>
              <w:jc w:val="center"/>
              <w:rPr>
                <w:sz w:val="24"/>
              </w:rPr>
            </w:pPr>
            <w:r>
              <w:rPr>
                <w:rFonts w:hint="eastAsia"/>
                <w:sz w:val="24"/>
              </w:rPr>
              <w:t>国家级</w:t>
            </w:r>
          </w:p>
        </w:tc>
        <w:tc>
          <w:tcPr>
            <w:tcW w:w="1022" w:type="dxa"/>
            <w:vAlign w:val="center"/>
          </w:tcPr>
          <w:p>
            <w:pPr>
              <w:snapToGrid w:val="0"/>
              <w:jc w:val="center"/>
              <w:rPr>
                <w:sz w:val="24"/>
              </w:rPr>
            </w:pPr>
            <w:r>
              <w:rPr>
                <w:rFonts w:hint="eastAsia"/>
                <w:sz w:val="24"/>
              </w:rPr>
              <w:t>张昂克</w:t>
            </w:r>
          </w:p>
          <w:p>
            <w:pPr>
              <w:snapToGrid w:val="0"/>
              <w:jc w:val="center"/>
              <w:rPr>
                <w:sz w:val="24"/>
              </w:rPr>
            </w:pPr>
            <w:r>
              <w:rPr>
                <w:rFonts w:hint="eastAsia"/>
                <w:b/>
                <w:bCs/>
                <w:sz w:val="24"/>
              </w:rPr>
              <w:t>杜永坤</w:t>
            </w:r>
          </w:p>
          <w:p>
            <w:pPr>
              <w:snapToGrid w:val="0"/>
              <w:jc w:val="center"/>
              <w:rPr>
                <w:b/>
                <w:bCs/>
                <w:sz w:val="24"/>
              </w:rPr>
            </w:pPr>
            <w:r>
              <w:rPr>
                <w:rFonts w:hint="eastAsia"/>
                <w:sz w:val="24"/>
              </w:rPr>
              <w:t>段红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exact"/>
          <w:jc w:val="center"/>
        </w:trPr>
        <w:tc>
          <w:tcPr>
            <w:tcW w:w="557" w:type="dxa"/>
            <w:vMerge w:val="continue"/>
            <w:vAlign w:val="center"/>
          </w:tcPr>
          <w:p>
            <w:pPr>
              <w:snapToGrid w:val="0"/>
              <w:jc w:val="center"/>
              <w:rPr>
                <w:rFonts w:eastAsia="方正小标宋简体"/>
                <w:sz w:val="36"/>
              </w:rPr>
            </w:pPr>
          </w:p>
        </w:tc>
        <w:tc>
          <w:tcPr>
            <w:tcW w:w="4329" w:type="dxa"/>
            <w:gridSpan w:val="2"/>
            <w:vAlign w:val="center"/>
          </w:tcPr>
          <w:p>
            <w:pPr>
              <w:snapToGrid w:val="0"/>
              <w:jc w:val="center"/>
              <w:rPr>
                <w:rFonts w:ascii="宋体" w:hAnsi="宋体"/>
                <w:sz w:val="24"/>
              </w:rPr>
            </w:pPr>
            <w:r>
              <w:rPr>
                <w:rFonts w:ascii="仿宋_GB2312" w:hAnsi="仿宋_GB2312" w:cs="仿宋_GB2312"/>
                <w:sz w:val="24"/>
                <w:szCs w:val="24"/>
              </w:rPr>
              <w:t>第七届全国大学生动物医学专业(本科)技能大赛</w:t>
            </w:r>
            <w:r>
              <w:rPr>
                <w:rFonts w:hint="eastAsia" w:ascii="仿宋_GB2312" w:hAnsi="仿宋_GB2312" w:cs="仿宋_GB2312"/>
                <w:b/>
                <w:bCs/>
                <w:sz w:val="24"/>
                <w:szCs w:val="24"/>
              </w:rPr>
              <w:t>一等奖</w:t>
            </w:r>
          </w:p>
        </w:tc>
        <w:tc>
          <w:tcPr>
            <w:tcW w:w="1301" w:type="dxa"/>
            <w:vAlign w:val="center"/>
          </w:tcPr>
          <w:p>
            <w:pPr>
              <w:snapToGrid w:val="0"/>
              <w:jc w:val="center"/>
              <w:rPr>
                <w:sz w:val="24"/>
              </w:rPr>
            </w:pPr>
            <w:r>
              <w:rPr>
                <w:rFonts w:hint="eastAsia"/>
                <w:sz w:val="24"/>
              </w:rPr>
              <w:t>2023.10</w:t>
            </w:r>
          </w:p>
        </w:tc>
        <w:tc>
          <w:tcPr>
            <w:tcW w:w="2022" w:type="dxa"/>
            <w:vAlign w:val="center"/>
          </w:tcPr>
          <w:p>
            <w:pPr>
              <w:snapToGrid w:val="0"/>
              <w:jc w:val="center"/>
              <w:rPr>
                <w:sz w:val="24"/>
              </w:rPr>
            </w:pPr>
            <w:r>
              <w:rPr>
                <w:rFonts w:hint="eastAsia"/>
                <w:sz w:val="24"/>
              </w:rPr>
              <w:t>国家级</w:t>
            </w:r>
          </w:p>
        </w:tc>
        <w:tc>
          <w:tcPr>
            <w:tcW w:w="1022" w:type="dxa"/>
            <w:vAlign w:val="center"/>
          </w:tcPr>
          <w:p>
            <w:pPr>
              <w:snapToGrid w:val="0"/>
              <w:jc w:val="center"/>
              <w:rPr>
                <w:b/>
                <w:bCs/>
                <w:sz w:val="24"/>
              </w:rPr>
            </w:pPr>
            <w:r>
              <w:rPr>
                <w:rFonts w:hint="eastAsia"/>
                <w:b/>
                <w:bCs/>
                <w:sz w:val="24"/>
              </w:rPr>
              <w:t>孙爱军</w:t>
            </w:r>
          </w:p>
          <w:p>
            <w:pPr>
              <w:snapToGrid w:val="0"/>
              <w:jc w:val="center"/>
              <w:rPr>
                <w:b/>
                <w:bCs/>
                <w:sz w:val="24"/>
              </w:rPr>
            </w:pPr>
            <w:r>
              <w:rPr>
                <w:rFonts w:hint="eastAsia"/>
                <w:b/>
                <w:bCs/>
                <w:sz w:val="24"/>
              </w:rPr>
              <w:t>姬鹏超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exact"/>
          <w:jc w:val="center"/>
        </w:trPr>
        <w:tc>
          <w:tcPr>
            <w:tcW w:w="557" w:type="dxa"/>
            <w:vMerge w:val="continue"/>
            <w:vAlign w:val="center"/>
          </w:tcPr>
          <w:p>
            <w:pPr>
              <w:snapToGrid w:val="0"/>
              <w:jc w:val="center"/>
              <w:rPr>
                <w:rFonts w:eastAsia="方正小标宋简体"/>
                <w:sz w:val="36"/>
              </w:rPr>
            </w:pPr>
          </w:p>
        </w:tc>
        <w:tc>
          <w:tcPr>
            <w:tcW w:w="4329" w:type="dxa"/>
            <w:gridSpan w:val="2"/>
            <w:vAlign w:val="center"/>
          </w:tcPr>
          <w:p>
            <w:pPr>
              <w:snapToGrid w:val="0"/>
              <w:jc w:val="center"/>
              <w:rPr>
                <w:sz w:val="24"/>
              </w:rPr>
            </w:pPr>
            <w:r>
              <w:rPr>
                <w:rFonts w:hint="eastAsia" w:ascii="仿宋" w:hAnsi="仿宋" w:eastAsia="仿宋" w:cs="仿宋"/>
                <w:sz w:val="24"/>
              </w:rPr>
              <w:t xml:space="preserve">析微察疫伴猪远航-非洲猪瘟快速、精确ELISA检测方法的建立 </w:t>
            </w:r>
            <w:r>
              <w:rPr>
                <w:rFonts w:hint="eastAsia" w:ascii="仿宋" w:hAnsi="仿宋" w:eastAsia="仿宋" w:cs="仿宋"/>
                <w:b/>
                <w:bCs/>
                <w:sz w:val="24"/>
              </w:rPr>
              <w:t>全国首届兽医专业学位研究生创新创业大赛二等奖</w:t>
            </w:r>
          </w:p>
        </w:tc>
        <w:tc>
          <w:tcPr>
            <w:tcW w:w="1301" w:type="dxa"/>
            <w:vAlign w:val="center"/>
          </w:tcPr>
          <w:p>
            <w:pPr>
              <w:snapToGrid w:val="0"/>
              <w:jc w:val="center"/>
              <w:rPr>
                <w:sz w:val="24"/>
              </w:rPr>
            </w:pPr>
            <w:r>
              <w:rPr>
                <w:rFonts w:hint="eastAsia"/>
                <w:sz w:val="24"/>
              </w:rPr>
              <w:t>2023.12</w:t>
            </w:r>
          </w:p>
        </w:tc>
        <w:tc>
          <w:tcPr>
            <w:tcW w:w="2022" w:type="dxa"/>
            <w:vAlign w:val="center"/>
          </w:tcPr>
          <w:p>
            <w:pPr>
              <w:snapToGrid w:val="0"/>
              <w:jc w:val="center"/>
              <w:rPr>
                <w:sz w:val="24"/>
              </w:rPr>
            </w:pPr>
            <w:r>
              <w:rPr>
                <w:rFonts w:hint="eastAsia"/>
                <w:sz w:val="24"/>
              </w:rPr>
              <w:t>国家级</w:t>
            </w:r>
          </w:p>
        </w:tc>
        <w:tc>
          <w:tcPr>
            <w:tcW w:w="1022" w:type="dxa"/>
            <w:vAlign w:val="center"/>
          </w:tcPr>
          <w:p>
            <w:pPr>
              <w:snapToGrid w:val="0"/>
              <w:jc w:val="center"/>
              <w:rPr>
                <w:sz w:val="24"/>
              </w:rPr>
            </w:pPr>
            <w:r>
              <w:rPr>
                <w:rFonts w:hint="eastAsia"/>
                <w:sz w:val="24"/>
              </w:rPr>
              <w:t>吴亚楠</w:t>
            </w:r>
          </w:p>
          <w:p>
            <w:pPr>
              <w:snapToGrid w:val="0"/>
              <w:jc w:val="center"/>
              <w:rPr>
                <w:sz w:val="24"/>
              </w:rPr>
            </w:pPr>
            <w:r>
              <w:rPr>
                <w:rFonts w:hint="eastAsia"/>
                <w:b/>
                <w:bCs/>
                <w:sz w:val="24"/>
              </w:rPr>
              <w:t>孙爱军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exact"/>
          <w:jc w:val="center"/>
        </w:trPr>
        <w:tc>
          <w:tcPr>
            <w:tcW w:w="557" w:type="dxa"/>
            <w:vMerge w:val="continue"/>
            <w:vAlign w:val="center"/>
          </w:tcPr>
          <w:p>
            <w:pPr>
              <w:snapToGrid w:val="0"/>
              <w:jc w:val="center"/>
              <w:rPr>
                <w:rFonts w:eastAsia="方正小标宋简体"/>
                <w:sz w:val="36"/>
              </w:rPr>
            </w:pPr>
          </w:p>
        </w:tc>
        <w:tc>
          <w:tcPr>
            <w:tcW w:w="4329" w:type="dxa"/>
            <w:gridSpan w:val="2"/>
            <w:vAlign w:val="center"/>
          </w:tcPr>
          <w:p>
            <w:pPr>
              <w:snapToGrid w:val="0"/>
              <w:jc w:val="center"/>
              <w:rPr>
                <w:sz w:val="24"/>
              </w:rPr>
            </w:pPr>
            <w:r>
              <w:rPr>
                <w:rFonts w:hint="eastAsia" w:ascii="宋体" w:hAnsi="宋体"/>
                <w:sz w:val="24"/>
              </w:rPr>
              <w:t>《猪猪照妖镜一-让病毒无所藏匿》在第十五届 “挑战杯”河南省大学生课外学术科技作品竞赛</w:t>
            </w:r>
            <w:r>
              <w:rPr>
                <w:rFonts w:hint="eastAsia" w:ascii="宋体" w:hAnsi="宋体"/>
                <w:b/>
                <w:bCs/>
                <w:sz w:val="24"/>
              </w:rPr>
              <w:t>三等奖</w:t>
            </w:r>
          </w:p>
        </w:tc>
        <w:tc>
          <w:tcPr>
            <w:tcW w:w="1301" w:type="dxa"/>
            <w:vAlign w:val="center"/>
          </w:tcPr>
          <w:p>
            <w:pPr>
              <w:snapToGrid w:val="0"/>
              <w:jc w:val="center"/>
              <w:rPr>
                <w:sz w:val="24"/>
              </w:rPr>
            </w:pPr>
            <w:r>
              <w:rPr>
                <w:rFonts w:hint="eastAsia"/>
                <w:sz w:val="24"/>
              </w:rPr>
              <w:t>2021.06</w:t>
            </w:r>
          </w:p>
        </w:tc>
        <w:tc>
          <w:tcPr>
            <w:tcW w:w="2022" w:type="dxa"/>
            <w:vAlign w:val="center"/>
          </w:tcPr>
          <w:p>
            <w:pPr>
              <w:snapToGrid w:val="0"/>
              <w:jc w:val="center"/>
              <w:rPr>
                <w:sz w:val="24"/>
              </w:rPr>
            </w:pPr>
            <w:r>
              <w:rPr>
                <w:rFonts w:hint="eastAsia"/>
                <w:sz w:val="24"/>
                <w:lang w:val="en-US" w:eastAsia="zh-CN"/>
              </w:rPr>
              <w:t>省</w:t>
            </w:r>
            <w:r>
              <w:rPr>
                <w:rFonts w:hint="eastAsia"/>
                <w:sz w:val="24"/>
              </w:rPr>
              <w:t>级</w:t>
            </w:r>
          </w:p>
        </w:tc>
        <w:tc>
          <w:tcPr>
            <w:tcW w:w="1022" w:type="dxa"/>
            <w:vAlign w:val="center"/>
          </w:tcPr>
          <w:p>
            <w:pPr>
              <w:snapToGrid w:val="0"/>
              <w:jc w:val="center"/>
              <w:rPr>
                <w:sz w:val="24"/>
              </w:rPr>
            </w:pPr>
            <w:r>
              <w:rPr>
                <w:rFonts w:hint="eastAsia"/>
                <w:b/>
                <w:bCs/>
                <w:sz w:val="24"/>
              </w:rPr>
              <w:t>郑兰兰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exact"/>
          <w:jc w:val="center"/>
        </w:trPr>
        <w:tc>
          <w:tcPr>
            <w:tcW w:w="557" w:type="dxa"/>
            <w:vMerge w:val="continue"/>
            <w:tcBorders>
              <w:bottom w:val="nil"/>
            </w:tcBorders>
            <w:vAlign w:val="center"/>
          </w:tcPr>
          <w:p>
            <w:pPr>
              <w:snapToGrid w:val="0"/>
              <w:jc w:val="center"/>
              <w:rPr>
                <w:rFonts w:eastAsia="方正小标宋简体"/>
                <w:sz w:val="36"/>
              </w:rPr>
            </w:pPr>
          </w:p>
        </w:tc>
        <w:tc>
          <w:tcPr>
            <w:tcW w:w="4329" w:type="dxa"/>
            <w:gridSpan w:val="2"/>
            <w:tcBorders>
              <w:bottom w:val="nil"/>
            </w:tcBorders>
            <w:vAlign w:val="center"/>
          </w:tcPr>
          <w:p>
            <w:pPr>
              <w:snapToGrid w:val="0"/>
              <w:jc w:val="center"/>
              <w:rPr>
                <w:rFonts w:ascii="宋体" w:hAnsi="宋体"/>
                <w:b/>
                <w:bCs/>
                <w:sz w:val="24"/>
              </w:rPr>
            </w:pPr>
            <w:r>
              <w:rPr>
                <w:rFonts w:hint="eastAsia" w:ascii="宋体" w:hAnsi="宋体"/>
                <w:sz w:val="24"/>
              </w:rPr>
              <w:t>《“疫” 针两用 新城疫何遁，马立克销形》在2022年“挑战杯”河南省大学生创业计划竞赛</w:t>
            </w:r>
            <w:r>
              <w:rPr>
                <w:rFonts w:hint="eastAsia" w:ascii="宋体" w:hAnsi="宋体"/>
                <w:b/>
                <w:bCs/>
                <w:sz w:val="24"/>
              </w:rPr>
              <w:t>银奖</w:t>
            </w:r>
          </w:p>
        </w:tc>
        <w:tc>
          <w:tcPr>
            <w:tcW w:w="1301" w:type="dxa"/>
            <w:vAlign w:val="center"/>
          </w:tcPr>
          <w:p>
            <w:pPr>
              <w:snapToGrid w:val="0"/>
              <w:jc w:val="center"/>
              <w:rPr>
                <w:sz w:val="24"/>
              </w:rPr>
            </w:pPr>
            <w:r>
              <w:rPr>
                <w:rFonts w:hint="eastAsia"/>
                <w:sz w:val="24"/>
              </w:rPr>
              <w:t>2022.09</w:t>
            </w:r>
          </w:p>
        </w:tc>
        <w:tc>
          <w:tcPr>
            <w:tcW w:w="2022" w:type="dxa"/>
            <w:vAlign w:val="center"/>
          </w:tcPr>
          <w:p>
            <w:pPr>
              <w:snapToGrid w:val="0"/>
              <w:jc w:val="center"/>
              <w:rPr>
                <w:sz w:val="24"/>
              </w:rPr>
            </w:pPr>
            <w:r>
              <w:rPr>
                <w:rFonts w:hint="eastAsia"/>
                <w:sz w:val="24"/>
              </w:rPr>
              <w:t>省级</w:t>
            </w:r>
          </w:p>
        </w:tc>
        <w:tc>
          <w:tcPr>
            <w:tcW w:w="1022" w:type="dxa"/>
            <w:vAlign w:val="center"/>
          </w:tcPr>
          <w:p>
            <w:pPr>
              <w:snapToGrid w:val="0"/>
              <w:jc w:val="center"/>
              <w:rPr>
                <w:sz w:val="24"/>
              </w:rPr>
            </w:pPr>
            <w:r>
              <w:rPr>
                <w:rFonts w:hint="eastAsia"/>
                <w:sz w:val="24"/>
              </w:rPr>
              <w:t>庄国庆</w:t>
            </w:r>
          </w:p>
          <w:p>
            <w:pPr>
              <w:snapToGrid w:val="0"/>
              <w:jc w:val="center"/>
              <w:rPr>
                <w:sz w:val="24"/>
              </w:rPr>
            </w:pPr>
            <w:r>
              <w:rPr>
                <w:rFonts w:hint="eastAsia"/>
                <w:b/>
                <w:bCs/>
                <w:sz w:val="24"/>
              </w:rPr>
              <w:t>孙爱军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exact"/>
          <w:jc w:val="center"/>
        </w:trPr>
        <w:tc>
          <w:tcPr>
            <w:tcW w:w="557" w:type="dxa"/>
            <w:vMerge w:val="continue"/>
            <w:tcBorders>
              <w:bottom w:val="nil"/>
            </w:tcBorders>
            <w:vAlign w:val="center"/>
          </w:tcPr>
          <w:p>
            <w:pPr>
              <w:snapToGrid w:val="0"/>
              <w:jc w:val="center"/>
              <w:rPr>
                <w:rFonts w:eastAsia="方正小标宋简体"/>
                <w:sz w:val="36"/>
              </w:rPr>
            </w:pPr>
          </w:p>
        </w:tc>
        <w:tc>
          <w:tcPr>
            <w:tcW w:w="4329" w:type="dxa"/>
            <w:gridSpan w:val="2"/>
            <w:tcBorders>
              <w:bottom w:val="nil"/>
            </w:tcBorders>
            <w:vAlign w:val="center"/>
          </w:tcPr>
          <w:p>
            <w:pPr>
              <w:snapToGrid w:val="0"/>
              <w:jc w:val="center"/>
              <w:rPr>
                <w:rFonts w:ascii="宋体" w:hAnsi="宋体"/>
                <w:sz w:val="24"/>
              </w:rPr>
            </w:pPr>
            <w:r>
              <w:rPr>
                <w:rFonts w:hint="eastAsia" w:ascii="宋体" w:hAnsi="宋体"/>
                <w:sz w:val="24"/>
              </w:rPr>
              <w:t>河南省“互联网+”大学生创新创业大赛暨第九届中国国际“互联网+”大学生创新创业大赛河南赛区选拔赛三等奖</w:t>
            </w:r>
          </w:p>
        </w:tc>
        <w:tc>
          <w:tcPr>
            <w:tcW w:w="1301" w:type="dxa"/>
            <w:vAlign w:val="center"/>
          </w:tcPr>
          <w:p>
            <w:pPr>
              <w:snapToGrid w:val="0"/>
              <w:jc w:val="center"/>
              <w:rPr>
                <w:sz w:val="24"/>
              </w:rPr>
            </w:pPr>
            <w:r>
              <w:rPr>
                <w:rFonts w:hint="eastAsia"/>
                <w:sz w:val="24"/>
              </w:rPr>
              <w:t>2023.08</w:t>
            </w:r>
          </w:p>
        </w:tc>
        <w:tc>
          <w:tcPr>
            <w:tcW w:w="2022" w:type="dxa"/>
            <w:vAlign w:val="center"/>
          </w:tcPr>
          <w:p>
            <w:pPr>
              <w:snapToGrid w:val="0"/>
              <w:jc w:val="center"/>
              <w:rPr>
                <w:sz w:val="24"/>
              </w:rPr>
            </w:pPr>
            <w:r>
              <w:rPr>
                <w:rFonts w:hint="eastAsia"/>
                <w:sz w:val="24"/>
              </w:rPr>
              <w:t>省级</w:t>
            </w:r>
          </w:p>
        </w:tc>
        <w:tc>
          <w:tcPr>
            <w:tcW w:w="1022" w:type="dxa"/>
            <w:vAlign w:val="center"/>
          </w:tcPr>
          <w:p>
            <w:pPr>
              <w:snapToGrid w:val="0"/>
              <w:jc w:val="center"/>
              <w:rPr>
                <w:b/>
                <w:bCs/>
                <w:sz w:val="24"/>
              </w:rPr>
            </w:pPr>
            <w:r>
              <w:rPr>
                <w:rFonts w:hint="eastAsia"/>
                <w:b/>
                <w:bCs/>
                <w:sz w:val="24"/>
              </w:rPr>
              <w:t>孙爱军</w:t>
            </w:r>
          </w:p>
          <w:p>
            <w:pPr>
              <w:snapToGrid w:val="0"/>
              <w:jc w:val="center"/>
              <w:rPr>
                <w:b/>
                <w:bCs/>
                <w:sz w:val="24"/>
              </w:rPr>
            </w:pPr>
            <w:r>
              <w:rPr>
                <w:rFonts w:hint="eastAsia"/>
                <w:sz w:val="24"/>
              </w:rPr>
              <w:t>庄国庆</w:t>
            </w:r>
          </w:p>
          <w:p>
            <w:pPr>
              <w:snapToGrid w:val="0"/>
              <w:jc w:val="center"/>
              <w:rPr>
                <w:b/>
                <w:bCs/>
                <w:sz w:val="24"/>
              </w:rPr>
            </w:pPr>
            <w:r>
              <w:rPr>
                <w:rFonts w:hint="eastAsia"/>
                <w:b/>
                <w:bCs/>
                <w:sz w:val="24"/>
              </w:rPr>
              <w:t>杜永坤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exact"/>
          <w:jc w:val="center"/>
        </w:trPr>
        <w:tc>
          <w:tcPr>
            <w:tcW w:w="557" w:type="dxa"/>
            <w:vMerge w:val="continue"/>
            <w:tcBorders>
              <w:bottom w:val="nil"/>
            </w:tcBorders>
            <w:vAlign w:val="center"/>
          </w:tcPr>
          <w:p>
            <w:pPr>
              <w:snapToGrid w:val="0"/>
              <w:jc w:val="center"/>
              <w:rPr>
                <w:rFonts w:eastAsia="方正小标宋简体"/>
                <w:sz w:val="36"/>
              </w:rPr>
            </w:pPr>
          </w:p>
        </w:tc>
        <w:tc>
          <w:tcPr>
            <w:tcW w:w="4329" w:type="dxa"/>
            <w:gridSpan w:val="2"/>
            <w:tcBorders>
              <w:bottom w:val="nil"/>
            </w:tcBorders>
            <w:vAlign w:val="center"/>
          </w:tcPr>
          <w:p>
            <w:pPr>
              <w:snapToGrid w:val="0"/>
              <w:jc w:val="center"/>
              <w:rPr>
                <w:rFonts w:ascii="宋体" w:hAnsi="宋体"/>
                <w:sz w:val="24"/>
              </w:rPr>
            </w:pPr>
            <w:r>
              <w:rPr>
                <w:rFonts w:hint="eastAsia" w:ascii="仿宋" w:hAnsi="仿宋" w:eastAsia="仿宋" w:cs="仿宋"/>
                <w:sz w:val="24"/>
              </w:rPr>
              <w:t xml:space="preserve">靶向快检-让非洲猪瘟无处遁形 </w:t>
            </w:r>
            <w:r>
              <w:rPr>
                <w:rFonts w:hint="eastAsia" w:ascii="仿宋" w:hAnsi="仿宋" w:eastAsia="仿宋" w:cs="仿宋"/>
                <w:b/>
                <w:bCs/>
                <w:sz w:val="24"/>
              </w:rPr>
              <w:t>第十六届河南省</w:t>
            </w:r>
            <w:r>
              <w:rPr>
                <w:rFonts w:hint="eastAsia" w:ascii="宋体" w:hAnsi="宋体"/>
                <w:b/>
                <w:bCs/>
                <w:sz w:val="24"/>
              </w:rPr>
              <w:t>挑战杯”河南省大学生创业计划竞赛 一等奖</w:t>
            </w:r>
          </w:p>
        </w:tc>
        <w:tc>
          <w:tcPr>
            <w:tcW w:w="1301" w:type="dxa"/>
            <w:vAlign w:val="center"/>
          </w:tcPr>
          <w:p>
            <w:pPr>
              <w:snapToGrid w:val="0"/>
              <w:jc w:val="center"/>
              <w:rPr>
                <w:sz w:val="24"/>
              </w:rPr>
            </w:pPr>
            <w:r>
              <w:rPr>
                <w:rFonts w:hint="eastAsia"/>
                <w:sz w:val="24"/>
              </w:rPr>
              <w:t>2023.09</w:t>
            </w:r>
          </w:p>
        </w:tc>
        <w:tc>
          <w:tcPr>
            <w:tcW w:w="2022" w:type="dxa"/>
            <w:vAlign w:val="center"/>
          </w:tcPr>
          <w:p>
            <w:pPr>
              <w:snapToGrid w:val="0"/>
              <w:jc w:val="center"/>
              <w:rPr>
                <w:sz w:val="24"/>
              </w:rPr>
            </w:pPr>
            <w:r>
              <w:rPr>
                <w:rFonts w:hint="eastAsia"/>
                <w:sz w:val="24"/>
              </w:rPr>
              <w:t>省级</w:t>
            </w:r>
          </w:p>
        </w:tc>
        <w:tc>
          <w:tcPr>
            <w:tcW w:w="1022" w:type="dxa"/>
            <w:vAlign w:val="center"/>
          </w:tcPr>
          <w:p>
            <w:pPr>
              <w:snapToGrid w:val="0"/>
              <w:jc w:val="center"/>
              <w:rPr>
                <w:b/>
                <w:bCs/>
                <w:sz w:val="24"/>
              </w:rPr>
            </w:pPr>
            <w:r>
              <w:rPr>
                <w:rFonts w:hint="eastAsia"/>
                <w:sz w:val="24"/>
              </w:rPr>
              <w:t>韩世充张雨杭</w:t>
            </w:r>
          </w:p>
          <w:p>
            <w:pPr>
              <w:snapToGrid w:val="0"/>
              <w:jc w:val="center"/>
              <w:rPr>
                <w:b/>
                <w:bCs/>
                <w:sz w:val="24"/>
              </w:rPr>
            </w:pPr>
            <w:r>
              <w:rPr>
                <w:rFonts w:hint="eastAsia"/>
                <w:b/>
                <w:bCs/>
                <w:sz w:val="24"/>
              </w:rPr>
              <w:t>何文瑞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exact"/>
          <w:jc w:val="center"/>
        </w:trPr>
        <w:tc>
          <w:tcPr>
            <w:tcW w:w="557" w:type="dxa"/>
            <w:vMerge w:val="continue"/>
            <w:tcBorders>
              <w:bottom w:val="nil"/>
            </w:tcBorders>
            <w:vAlign w:val="center"/>
          </w:tcPr>
          <w:p>
            <w:pPr>
              <w:snapToGrid w:val="0"/>
              <w:jc w:val="center"/>
              <w:rPr>
                <w:rFonts w:eastAsia="方正小标宋简体"/>
                <w:sz w:val="36"/>
              </w:rPr>
            </w:pPr>
          </w:p>
        </w:tc>
        <w:tc>
          <w:tcPr>
            <w:tcW w:w="4329" w:type="dxa"/>
            <w:gridSpan w:val="2"/>
            <w:tcBorders>
              <w:bottom w:val="nil"/>
            </w:tcBorders>
            <w:vAlign w:val="center"/>
          </w:tcPr>
          <w:p>
            <w:pPr>
              <w:snapToGrid w:val="0"/>
              <w:jc w:val="center"/>
              <w:rPr>
                <w:rFonts w:ascii="仿宋" w:hAnsi="仿宋" w:eastAsia="仿宋" w:cs="仿宋"/>
                <w:sz w:val="24"/>
              </w:rPr>
            </w:pPr>
            <w:r>
              <w:rPr>
                <w:rFonts w:hint="eastAsia" w:ascii="仿宋" w:hAnsi="仿宋" w:eastAsia="仿宋" w:cs="仿宋"/>
                <w:sz w:val="24"/>
              </w:rPr>
              <w:t>鸡祥三宝--让百姓吃上放心鸡蛋</w:t>
            </w:r>
            <w:r>
              <w:rPr>
                <w:rFonts w:hint="eastAsia" w:ascii="宋体" w:hAnsi="宋体"/>
                <w:b/>
                <w:bCs/>
                <w:sz w:val="24"/>
              </w:rPr>
              <w:t>2020年“挑战杯”河南省大学生创业计划竞赛银奖</w:t>
            </w:r>
          </w:p>
        </w:tc>
        <w:tc>
          <w:tcPr>
            <w:tcW w:w="1301" w:type="dxa"/>
            <w:vAlign w:val="center"/>
          </w:tcPr>
          <w:p>
            <w:pPr>
              <w:snapToGrid w:val="0"/>
              <w:jc w:val="center"/>
              <w:rPr>
                <w:sz w:val="24"/>
              </w:rPr>
            </w:pPr>
            <w:r>
              <w:rPr>
                <w:rFonts w:hint="eastAsia"/>
                <w:sz w:val="24"/>
              </w:rPr>
              <w:t>2020.12</w:t>
            </w:r>
          </w:p>
        </w:tc>
        <w:tc>
          <w:tcPr>
            <w:tcW w:w="2022" w:type="dxa"/>
            <w:vAlign w:val="center"/>
          </w:tcPr>
          <w:p>
            <w:pPr>
              <w:snapToGrid w:val="0"/>
              <w:jc w:val="center"/>
              <w:rPr>
                <w:sz w:val="24"/>
              </w:rPr>
            </w:pPr>
            <w:r>
              <w:rPr>
                <w:rFonts w:hint="eastAsia"/>
                <w:sz w:val="24"/>
              </w:rPr>
              <w:t>省级</w:t>
            </w:r>
          </w:p>
        </w:tc>
        <w:tc>
          <w:tcPr>
            <w:tcW w:w="1022" w:type="dxa"/>
            <w:vAlign w:val="center"/>
          </w:tcPr>
          <w:p>
            <w:pPr>
              <w:snapToGrid w:val="0"/>
              <w:jc w:val="center"/>
              <w:rPr>
                <w:sz w:val="24"/>
              </w:rPr>
            </w:pPr>
            <w:r>
              <w:rPr>
                <w:rFonts w:hint="eastAsia"/>
                <w:sz w:val="24"/>
              </w:rPr>
              <w:t>杨明凡</w:t>
            </w:r>
          </w:p>
          <w:p>
            <w:pPr>
              <w:snapToGrid w:val="0"/>
              <w:jc w:val="center"/>
              <w:rPr>
                <w:b/>
                <w:bCs/>
                <w:sz w:val="24"/>
              </w:rPr>
            </w:pPr>
            <w:r>
              <w:rPr>
                <w:rFonts w:hint="eastAsia"/>
                <w:b/>
                <w:bCs/>
                <w:sz w:val="24"/>
              </w:rPr>
              <w:t>孙爱军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exact"/>
          <w:jc w:val="center"/>
        </w:trPr>
        <w:tc>
          <w:tcPr>
            <w:tcW w:w="557" w:type="dxa"/>
            <w:vMerge w:val="restart"/>
            <w:vAlign w:val="center"/>
          </w:tcPr>
          <w:p>
            <w:pPr>
              <w:snapToGrid w:val="0"/>
              <w:jc w:val="center"/>
              <w:rPr>
                <w:rFonts w:eastAsia="方正小标宋简体"/>
                <w:b/>
                <w:bCs/>
                <w:sz w:val="36"/>
              </w:rPr>
            </w:pPr>
            <w:r>
              <w:rPr>
                <w:rFonts w:hint="eastAsia"/>
                <w:b/>
                <w:bCs/>
                <w:sz w:val="24"/>
              </w:rPr>
              <w:t>发表论文</w:t>
            </w:r>
          </w:p>
        </w:tc>
        <w:tc>
          <w:tcPr>
            <w:tcW w:w="3064" w:type="dxa"/>
            <w:vAlign w:val="center"/>
          </w:tcPr>
          <w:p>
            <w:pPr>
              <w:snapToGrid w:val="0"/>
              <w:jc w:val="center"/>
              <w:rPr>
                <w:b/>
                <w:bCs/>
                <w:sz w:val="24"/>
              </w:rPr>
            </w:pPr>
            <w:r>
              <w:rPr>
                <w:rFonts w:hint="eastAsia"/>
                <w:b/>
                <w:bCs/>
                <w:sz w:val="24"/>
              </w:rPr>
              <w:t>论文题目</w:t>
            </w:r>
          </w:p>
        </w:tc>
        <w:tc>
          <w:tcPr>
            <w:tcW w:w="1265" w:type="dxa"/>
            <w:vAlign w:val="center"/>
          </w:tcPr>
          <w:p>
            <w:pPr>
              <w:snapToGrid w:val="0"/>
              <w:jc w:val="center"/>
              <w:rPr>
                <w:b/>
                <w:bCs/>
                <w:sz w:val="24"/>
              </w:rPr>
            </w:pPr>
            <w:r>
              <w:rPr>
                <w:rFonts w:hint="eastAsia"/>
                <w:b/>
                <w:bCs/>
                <w:sz w:val="24"/>
              </w:rPr>
              <w:t>期刊名称</w:t>
            </w:r>
          </w:p>
        </w:tc>
        <w:tc>
          <w:tcPr>
            <w:tcW w:w="1301" w:type="dxa"/>
            <w:vAlign w:val="center"/>
          </w:tcPr>
          <w:p>
            <w:pPr>
              <w:snapToGrid w:val="0"/>
              <w:jc w:val="center"/>
              <w:rPr>
                <w:b/>
                <w:bCs/>
                <w:sz w:val="24"/>
              </w:rPr>
            </w:pPr>
            <w:r>
              <w:rPr>
                <w:rFonts w:hint="eastAsia"/>
                <w:b/>
                <w:bCs/>
                <w:sz w:val="24"/>
              </w:rPr>
              <w:t>期刊等级</w:t>
            </w:r>
          </w:p>
        </w:tc>
        <w:tc>
          <w:tcPr>
            <w:tcW w:w="2022" w:type="dxa"/>
            <w:vAlign w:val="center"/>
          </w:tcPr>
          <w:p>
            <w:pPr>
              <w:snapToGrid w:val="0"/>
              <w:jc w:val="center"/>
              <w:rPr>
                <w:b/>
                <w:bCs/>
                <w:sz w:val="24"/>
              </w:rPr>
            </w:pPr>
            <w:r>
              <w:rPr>
                <w:rFonts w:hint="eastAsia"/>
                <w:b/>
                <w:bCs/>
                <w:sz w:val="24"/>
              </w:rPr>
              <w:t>发表时间</w:t>
            </w:r>
          </w:p>
        </w:tc>
        <w:tc>
          <w:tcPr>
            <w:tcW w:w="1022" w:type="dxa"/>
            <w:vAlign w:val="center"/>
          </w:tcPr>
          <w:p>
            <w:pPr>
              <w:snapToGrid w:val="0"/>
              <w:jc w:val="center"/>
              <w:rPr>
                <w:b/>
                <w:bCs/>
                <w:sz w:val="24"/>
              </w:rPr>
            </w:pPr>
            <w:r>
              <w:rPr>
                <w:rFonts w:hint="eastAsia"/>
                <w:b/>
                <w:bCs/>
                <w:sz w:val="24"/>
              </w:rPr>
              <w:t>指导教师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5" w:hRule="exact"/>
          <w:jc w:val="center"/>
        </w:trPr>
        <w:tc>
          <w:tcPr>
            <w:tcW w:w="557" w:type="dxa"/>
            <w:vMerge w:val="continue"/>
            <w:vAlign w:val="center"/>
          </w:tcPr>
          <w:p>
            <w:pPr>
              <w:snapToGrid w:val="0"/>
              <w:jc w:val="center"/>
              <w:rPr>
                <w:rFonts w:eastAsia="方正小标宋简体"/>
                <w:sz w:val="36"/>
              </w:rPr>
            </w:pPr>
          </w:p>
        </w:tc>
        <w:tc>
          <w:tcPr>
            <w:tcW w:w="3064" w:type="dxa"/>
            <w:vAlign w:val="center"/>
          </w:tcPr>
          <w:p>
            <w:pPr>
              <w:snapToGrid w:val="0"/>
              <w:jc w:val="center"/>
              <w:rPr>
                <w:sz w:val="24"/>
              </w:rPr>
            </w:pPr>
            <w:r>
              <w:rPr>
                <w:rFonts w:hint="eastAsia"/>
                <w:sz w:val="24"/>
              </w:rPr>
              <w:t>Development and application of a low-priced</w:t>
            </w:r>
          </w:p>
          <w:p>
            <w:pPr>
              <w:snapToGrid w:val="0"/>
              <w:jc w:val="center"/>
              <w:rPr>
                <w:sz w:val="24"/>
              </w:rPr>
            </w:pPr>
            <w:r>
              <w:rPr>
                <w:rFonts w:hint="eastAsia"/>
                <w:sz w:val="24"/>
              </w:rPr>
              <w:t xml:space="preserve">duplex quantitative PCR assay based on SYBR </w:t>
            </w:r>
          </w:p>
          <w:p>
            <w:pPr>
              <w:snapToGrid w:val="0"/>
              <w:jc w:val="center"/>
              <w:rPr>
                <w:sz w:val="24"/>
              </w:rPr>
            </w:pPr>
            <w:r>
              <w:rPr>
                <w:rFonts w:hint="eastAsia"/>
                <w:sz w:val="24"/>
              </w:rPr>
              <w:t xml:space="preserve">Green I for the simultaneous detection of porcine </w:t>
            </w:r>
          </w:p>
          <w:p>
            <w:pPr>
              <w:snapToGrid w:val="0"/>
              <w:jc w:val="center"/>
              <w:rPr>
                <w:sz w:val="24"/>
              </w:rPr>
            </w:pPr>
            <w:r>
              <w:rPr>
                <w:rFonts w:hint="eastAsia"/>
                <w:sz w:val="24"/>
              </w:rPr>
              <w:t>deltacoronavirus and porcine sapelovirus</w:t>
            </w:r>
          </w:p>
        </w:tc>
        <w:tc>
          <w:tcPr>
            <w:tcW w:w="1265" w:type="dxa"/>
            <w:vAlign w:val="center"/>
          </w:tcPr>
          <w:p>
            <w:pPr>
              <w:widowControl/>
              <w:jc w:val="left"/>
              <w:rPr>
                <w:sz w:val="24"/>
              </w:rPr>
            </w:pPr>
            <w:r>
              <w:rPr>
                <w:rFonts w:hint="eastAsia"/>
                <w:sz w:val="24"/>
              </w:rPr>
              <w:t>Veterinarni Medicina</w:t>
            </w:r>
          </w:p>
        </w:tc>
        <w:tc>
          <w:tcPr>
            <w:tcW w:w="1301" w:type="dxa"/>
            <w:vAlign w:val="center"/>
          </w:tcPr>
          <w:p>
            <w:pPr>
              <w:snapToGrid w:val="0"/>
              <w:jc w:val="center"/>
              <w:rPr>
                <w:sz w:val="24"/>
              </w:rPr>
            </w:pPr>
            <w:r>
              <w:rPr>
                <w:rFonts w:hint="eastAsia"/>
                <w:sz w:val="24"/>
              </w:rPr>
              <w:t>SCI</w:t>
            </w:r>
          </w:p>
        </w:tc>
        <w:tc>
          <w:tcPr>
            <w:tcW w:w="2022" w:type="dxa"/>
            <w:vAlign w:val="center"/>
          </w:tcPr>
          <w:p>
            <w:pPr>
              <w:snapToGrid w:val="0"/>
              <w:jc w:val="center"/>
              <w:rPr>
                <w:sz w:val="24"/>
              </w:rPr>
            </w:pPr>
            <w:r>
              <w:rPr>
                <w:rFonts w:hint="eastAsia"/>
                <w:sz w:val="24"/>
              </w:rPr>
              <w:t>2023.03</w:t>
            </w:r>
          </w:p>
        </w:tc>
        <w:tc>
          <w:tcPr>
            <w:tcW w:w="1022" w:type="dxa"/>
            <w:vAlign w:val="center"/>
          </w:tcPr>
          <w:p>
            <w:pPr>
              <w:snapToGrid w:val="0"/>
              <w:jc w:val="center"/>
              <w:rPr>
                <w:sz w:val="24"/>
              </w:rPr>
            </w:pPr>
            <w:r>
              <w:rPr>
                <w:rFonts w:hint="eastAsia"/>
                <w:sz w:val="24"/>
              </w:rPr>
              <w:t>郑兰兰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exact"/>
          <w:jc w:val="center"/>
        </w:trPr>
        <w:tc>
          <w:tcPr>
            <w:tcW w:w="557" w:type="dxa"/>
            <w:vMerge w:val="continue"/>
            <w:vAlign w:val="center"/>
          </w:tcPr>
          <w:p>
            <w:pPr>
              <w:snapToGrid w:val="0"/>
              <w:jc w:val="center"/>
              <w:rPr>
                <w:rFonts w:eastAsia="方正小标宋简体"/>
                <w:sz w:val="36"/>
              </w:rPr>
            </w:pPr>
          </w:p>
        </w:tc>
        <w:tc>
          <w:tcPr>
            <w:tcW w:w="3064" w:type="dxa"/>
            <w:vAlign w:val="center"/>
          </w:tcPr>
          <w:p>
            <w:pPr>
              <w:snapToGrid w:val="0"/>
              <w:jc w:val="center"/>
              <w:rPr>
                <w:sz w:val="24"/>
              </w:rPr>
            </w:pPr>
            <w:r>
              <w:rPr>
                <w:rFonts w:hint="eastAsia"/>
                <w:sz w:val="24"/>
              </w:rPr>
              <w:t>猪流行性腹泻病毒疫苗研究进展</w:t>
            </w:r>
          </w:p>
        </w:tc>
        <w:tc>
          <w:tcPr>
            <w:tcW w:w="1265" w:type="dxa"/>
            <w:vAlign w:val="center"/>
          </w:tcPr>
          <w:p>
            <w:pPr>
              <w:snapToGrid w:val="0"/>
              <w:jc w:val="center"/>
              <w:rPr>
                <w:sz w:val="24"/>
              </w:rPr>
            </w:pPr>
            <w:r>
              <w:rPr>
                <w:rFonts w:hint="eastAsia"/>
                <w:sz w:val="24"/>
              </w:rPr>
              <w:t xml:space="preserve">中国畜牧兽医 </w:t>
            </w:r>
          </w:p>
        </w:tc>
        <w:tc>
          <w:tcPr>
            <w:tcW w:w="1301" w:type="dxa"/>
            <w:vAlign w:val="center"/>
          </w:tcPr>
          <w:p>
            <w:pPr>
              <w:snapToGrid w:val="0"/>
              <w:jc w:val="center"/>
              <w:rPr>
                <w:sz w:val="24"/>
              </w:rPr>
            </w:pPr>
            <w:r>
              <w:rPr>
                <w:rFonts w:hint="eastAsia"/>
                <w:sz w:val="24"/>
              </w:rPr>
              <w:t>中文核心</w:t>
            </w:r>
          </w:p>
        </w:tc>
        <w:tc>
          <w:tcPr>
            <w:tcW w:w="2022" w:type="dxa"/>
            <w:vAlign w:val="center"/>
          </w:tcPr>
          <w:p>
            <w:pPr>
              <w:snapToGrid w:val="0"/>
              <w:jc w:val="center"/>
              <w:rPr>
                <w:sz w:val="24"/>
              </w:rPr>
            </w:pPr>
            <w:r>
              <w:rPr>
                <w:rFonts w:hint="eastAsia"/>
                <w:sz w:val="24"/>
              </w:rPr>
              <w:t>2023.07</w:t>
            </w:r>
          </w:p>
        </w:tc>
        <w:tc>
          <w:tcPr>
            <w:tcW w:w="1022" w:type="dxa"/>
            <w:vAlign w:val="center"/>
          </w:tcPr>
          <w:p>
            <w:pPr>
              <w:snapToGrid w:val="0"/>
              <w:jc w:val="center"/>
              <w:rPr>
                <w:sz w:val="24"/>
              </w:rPr>
            </w:pPr>
            <w:r>
              <w:rPr>
                <w:rFonts w:hint="eastAsia"/>
                <w:sz w:val="24"/>
              </w:rPr>
              <w:t>郑兰兰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exact"/>
          <w:jc w:val="center"/>
        </w:trPr>
        <w:tc>
          <w:tcPr>
            <w:tcW w:w="557" w:type="dxa"/>
            <w:vMerge w:val="continue"/>
            <w:vAlign w:val="center"/>
          </w:tcPr>
          <w:p>
            <w:pPr>
              <w:snapToGrid w:val="0"/>
              <w:jc w:val="center"/>
              <w:rPr>
                <w:rFonts w:eastAsia="方正小标宋简体"/>
                <w:sz w:val="36"/>
              </w:rPr>
            </w:pPr>
          </w:p>
        </w:tc>
        <w:tc>
          <w:tcPr>
            <w:tcW w:w="3064" w:type="dxa"/>
            <w:vAlign w:val="center"/>
          </w:tcPr>
          <w:p>
            <w:pPr>
              <w:snapToGrid w:val="0"/>
              <w:jc w:val="center"/>
              <w:rPr>
                <w:sz w:val="24"/>
              </w:rPr>
            </w:pPr>
            <w:r>
              <w:rPr>
                <w:rFonts w:hint="eastAsia"/>
                <w:sz w:val="24"/>
              </w:rPr>
              <w:t>2株H9N2亚型禽流感病毒的分离鉴定及遗传变异分析</w:t>
            </w:r>
          </w:p>
        </w:tc>
        <w:tc>
          <w:tcPr>
            <w:tcW w:w="1265" w:type="dxa"/>
            <w:vAlign w:val="center"/>
          </w:tcPr>
          <w:p>
            <w:pPr>
              <w:snapToGrid w:val="0"/>
              <w:jc w:val="center"/>
              <w:rPr>
                <w:sz w:val="24"/>
              </w:rPr>
            </w:pPr>
            <w:r>
              <w:rPr>
                <w:rFonts w:hint="eastAsia"/>
                <w:sz w:val="24"/>
              </w:rPr>
              <w:t>中国家禽</w:t>
            </w:r>
          </w:p>
        </w:tc>
        <w:tc>
          <w:tcPr>
            <w:tcW w:w="1301" w:type="dxa"/>
            <w:vAlign w:val="center"/>
          </w:tcPr>
          <w:p>
            <w:pPr>
              <w:snapToGrid w:val="0"/>
              <w:jc w:val="center"/>
              <w:rPr>
                <w:sz w:val="24"/>
              </w:rPr>
            </w:pPr>
            <w:r>
              <w:rPr>
                <w:rFonts w:hint="eastAsia"/>
                <w:sz w:val="24"/>
              </w:rPr>
              <w:t>中文核心</w:t>
            </w:r>
          </w:p>
        </w:tc>
        <w:tc>
          <w:tcPr>
            <w:tcW w:w="2022" w:type="dxa"/>
            <w:vAlign w:val="center"/>
          </w:tcPr>
          <w:p>
            <w:pPr>
              <w:snapToGrid w:val="0"/>
              <w:jc w:val="center"/>
              <w:rPr>
                <w:sz w:val="24"/>
              </w:rPr>
            </w:pPr>
            <w:r>
              <w:rPr>
                <w:rFonts w:hint="eastAsia"/>
                <w:sz w:val="24"/>
              </w:rPr>
              <w:t>2024.07</w:t>
            </w:r>
          </w:p>
        </w:tc>
        <w:tc>
          <w:tcPr>
            <w:tcW w:w="1022" w:type="dxa"/>
            <w:vAlign w:val="center"/>
          </w:tcPr>
          <w:p>
            <w:pPr>
              <w:snapToGrid w:val="0"/>
              <w:jc w:val="center"/>
              <w:rPr>
                <w:sz w:val="24"/>
              </w:rPr>
            </w:pPr>
            <w:r>
              <w:rPr>
                <w:rFonts w:hint="eastAsia"/>
                <w:sz w:val="24"/>
              </w:rPr>
              <w:t>李新生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exact"/>
          <w:jc w:val="center"/>
        </w:trPr>
        <w:tc>
          <w:tcPr>
            <w:tcW w:w="557" w:type="dxa"/>
            <w:vMerge w:val="continue"/>
            <w:vAlign w:val="center"/>
          </w:tcPr>
          <w:p>
            <w:pPr>
              <w:snapToGrid w:val="0"/>
              <w:jc w:val="center"/>
              <w:rPr>
                <w:rFonts w:eastAsia="方正小标宋简体"/>
                <w:sz w:val="36"/>
              </w:rPr>
            </w:pPr>
          </w:p>
        </w:tc>
        <w:tc>
          <w:tcPr>
            <w:tcW w:w="3064" w:type="dxa"/>
            <w:vAlign w:val="center"/>
          </w:tcPr>
          <w:p>
            <w:pPr>
              <w:snapToGrid w:val="0"/>
              <w:jc w:val="center"/>
              <w:rPr>
                <w:sz w:val="24"/>
              </w:rPr>
            </w:pPr>
            <w:r>
              <w:rPr>
                <w:rFonts w:hint="eastAsia"/>
                <w:sz w:val="24"/>
              </w:rPr>
              <w:t>整合NDV-F基因的重组MDV载体疫苗构建</w:t>
            </w:r>
          </w:p>
        </w:tc>
        <w:tc>
          <w:tcPr>
            <w:tcW w:w="1265" w:type="dxa"/>
            <w:vAlign w:val="center"/>
          </w:tcPr>
          <w:p>
            <w:pPr>
              <w:snapToGrid w:val="0"/>
              <w:jc w:val="center"/>
              <w:rPr>
                <w:sz w:val="24"/>
              </w:rPr>
            </w:pPr>
            <w:r>
              <w:rPr>
                <w:rFonts w:hint="eastAsia"/>
                <w:sz w:val="24"/>
              </w:rPr>
              <w:t>中国兽医学报</w:t>
            </w:r>
          </w:p>
        </w:tc>
        <w:tc>
          <w:tcPr>
            <w:tcW w:w="1301" w:type="dxa"/>
            <w:vAlign w:val="center"/>
          </w:tcPr>
          <w:p>
            <w:pPr>
              <w:snapToGrid w:val="0"/>
              <w:jc w:val="center"/>
              <w:rPr>
                <w:sz w:val="24"/>
              </w:rPr>
            </w:pPr>
            <w:r>
              <w:rPr>
                <w:rFonts w:hint="eastAsia"/>
                <w:sz w:val="24"/>
              </w:rPr>
              <w:t>中文核心</w:t>
            </w:r>
          </w:p>
        </w:tc>
        <w:tc>
          <w:tcPr>
            <w:tcW w:w="2022" w:type="dxa"/>
            <w:vAlign w:val="center"/>
          </w:tcPr>
          <w:p>
            <w:pPr>
              <w:snapToGrid w:val="0"/>
              <w:jc w:val="center"/>
              <w:rPr>
                <w:sz w:val="24"/>
              </w:rPr>
            </w:pPr>
            <w:r>
              <w:rPr>
                <w:rFonts w:hint="eastAsia"/>
                <w:sz w:val="24"/>
              </w:rPr>
              <w:t>2024.01</w:t>
            </w:r>
          </w:p>
        </w:tc>
        <w:tc>
          <w:tcPr>
            <w:tcW w:w="1022" w:type="dxa"/>
            <w:vAlign w:val="center"/>
          </w:tcPr>
          <w:p>
            <w:pPr>
              <w:snapToGrid w:val="0"/>
              <w:jc w:val="center"/>
              <w:rPr>
                <w:sz w:val="24"/>
              </w:rPr>
            </w:pPr>
            <w:r>
              <w:rPr>
                <w:rFonts w:hint="eastAsia"/>
                <w:sz w:val="24"/>
              </w:rPr>
              <w:t>孙爱军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exact"/>
          <w:jc w:val="center"/>
        </w:trPr>
        <w:tc>
          <w:tcPr>
            <w:tcW w:w="557" w:type="dxa"/>
            <w:vMerge w:val="restart"/>
            <w:vAlign w:val="center"/>
          </w:tcPr>
          <w:p>
            <w:pPr>
              <w:snapToGrid w:val="0"/>
              <w:jc w:val="center"/>
              <w:rPr>
                <w:sz w:val="24"/>
              </w:rPr>
            </w:pPr>
            <w:r>
              <w:rPr>
                <w:rFonts w:hint="eastAsia"/>
                <w:sz w:val="24"/>
              </w:rPr>
              <w:t>专利</w:t>
            </w:r>
          </w:p>
        </w:tc>
        <w:tc>
          <w:tcPr>
            <w:tcW w:w="3064" w:type="dxa"/>
            <w:vAlign w:val="center"/>
          </w:tcPr>
          <w:p>
            <w:pPr>
              <w:snapToGrid w:val="0"/>
              <w:jc w:val="center"/>
              <w:rPr>
                <w:b/>
                <w:bCs/>
                <w:sz w:val="24"/>
              </w:rPr>
            </w:pPr>
            <w:r>
              <w:rPr>
                <w:rFonts w:hint="eastAsia"/>
                <w:b/>
                <w:bCs/>
                <w:sz w:val="24"/>
              </w:rPr>
              <w:t>专利名称</w:t>
            </w:r>
          </w:p>
        </w:tc>
        <w:tc>
          <w:tcPr>
            <w:tcW w:w="1265" w:type="dxa"/>
            <w:vAlign w:val="center"/>
          </w:tcPr>
          <w:p>
            <w:pPr>
              <w:snapToGrid w:val="0"/>
              <w:jc w:val="center"/>
              <w:rPr>
                <w:b/>
                <w:bCs/>
                <w:sz w:val="24"/>
              </w:rPr>
            </w:pPr>
            <w:r>
              <w:rPr>
                <w:rFonts w:hint="eastAsia"/>
                <w:b/>
                <w:bCs/>
                <w:sz w:val="24"/>
              </w:rPr>
              <w:t>专利类型</w:t>
            </w:r>
          </w:p>
        </w:tc>
        <w:tc>
          <w:tcPr>
            <w:tcW w:w="1301" w:type="dxa"/>
            <w:vAlign w:val="center"/>
          </w:tcPr>
          <w:p>
            <w:pPr>
              <w:snapToGrid w:val="0"/>
              <w:jc w:val="center"/>
              <w:rPr>
                <w:b/>
                <w:bCs/>
                <w:sz w:val="24"/>
              </w:rPr>
            </w:pPr>
            <w:r>
              <w:rPr>
                <w:rFonts w:hint="eastAsia"/>
                <w:b/>
                <w:bCs/>
                <w:sz w:val="24"/>
              </w:rPr>
              <w:t>专利</w:t>
            </w:r>
          </w:p>
          <w:p>
            <w:pPr>
              <w:snapToGrid w:val="0"/>
              <w:jc w:val="center"/>
              <w:rPr>
                <w:b/>
                <w:bCs/>
                <w:sz w:val="24"/>
              </w:rPr>
            </w:pPr>
            <w:r>
              <w:rPr>
                <w:rFonts w:hint="eastAsia"/>
                <w:b/>
                <w:bCs/>
                <w:sz w:val="24"/>
              </w:rPr>
              <w:t>申请日</w:t>
            </w:r>
          </w:p>
        </w:tc>
        <w:tc>
          <w:tcPr>
            <w:tcW w:w="2022" w:type="dxa"/>
            <w:vAlign w:val="center"/>
          </w:tcPr>
          <w:p>
            <w:pPr>
              <w:snapToGrid w:val="0"/>
              <w:jc w:val="center"/>
              <w:rPr>
                <w:b/>
                <w:bCs/>
                <w:sz w:val="24"/>
              </w:rPr>
            </w:pPr>
            <w:r>
              <w:rPr>
                <w:rFonts w:hint="eastAsia"/>
                <w:b/>
                <w:bCs/>
                <w:sz w:val="24"/>
              </w:rPr>
              <w:t>申请人</w:t>
            </w:r>
          </w:p>
        </w:tc>
        <w:tc>
          <w:tcPr>
            <w:tcW w:w="1022" w:type="dxa"/>
            <w:vAlign w:val="center"/>
          </w:tcPr>
          <w:p>
            <w:pPr>
              <w:snapToGrid w:val="0"/>
              <w:jc w:val="center"/>
              <w:rPr>
                <w:b/>
                <w:bCs/>
                <w:sz w:val="24"/>
              </w:rPr>
            </w:pPr>
            <w:r>
              <w:rPr>
                <w:rFonts w:hint="eastAsia"/>
                <w:b/>
                <w:bCs/>
                <w:sz w:val="24"/>
              </w:rPr>
              <w:t>指导</w:t>
            </w:r>
          </w:p>
          <w:p>
            <w:pPr>
              <w:snapToGrid w:val="0"/>
              <w:jc w:val="center"/>
              <w:rPr>
                <w:b/>
                <w:bCs/>
                <w:sz w:val="24"/>
              </w:rPr>
            </w:pPr>
            <w:r>
              <w:rPr>
                <w:rFonts w:hint="eastAsia"/>
                <w:b/>
                <w:bCs/>
                <w:sz w:val="24"/>
              </w:rPr>
              <w:t>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exact"/>
          <w:jc w:val="center"/>
        </w:trPr>
        <w:tc>
          <w:tcPr>
            <w:tcW w:w="557" w:type="dxa"/>
            <w:vMerge w:val="continue"/>
            <w:vAlign w:val="center"/>
          </w:tcPr>
          <w:p>
            <w:pPr>
              <w:snapToGrid w:val="0"/>
              <w:jc w:val="center"/>
              <w:rPr>
                <w:sz w:val="24"/>
              </w:rPr>
            </w:pPr>
          </w:p>
        </w:tc>
        <w:tc>
          <w:tcPr>
            <w:tcW w:w="3064" w:type="dxa"/>
            <w:vAlign w:val="center"/>
          </w:tcPr>
          <w:p>
            <w:pPr>
              <w:snapToGrid w:val="0"/>
              <w:jc w:val="center"/>
              <w:rPr>
                <w:sz w:val="24"/>
              </w:rPr>
            </w:pPr>
            <w:r>
              <w:rPr>
                <w:rFonts w:hint="eastAsia"/>
                <w:sz w:val="24"/>
              </w:rPr>
              <w:t>株枯草芽孢杆菌及在发酵中药的应用</w:t>
            </w:r>
          </w:p>
        </w:tc>
        <w:tc>
          <w:tcPr>
            <w:tcW w:w="1265" w:type="dxa"/>
            <w:vAlign w:val="center"/>
          </w:tcPr>
          <w:p>
            <w:pPr>
              <w:snapToGrid w:val="0"/>
              <w:jc w:val="center"/>
              <w:rPr>
                <w:sz w:val="24"/>
              </w:rPr>
            </w:pPr>
            <w:r>
              <w:rPr>
                <w:rFonts w:hint="eastAsia"/>
                <w:sz w:val="24"/>
              </w:rPr>
              <w:t>发明专利</w:t>
            </w:r>
          </w:p>
        </w:tc>
        <w:tc>
          <w:tcPr>
            <w:tcW w:w="1301" w:type="dxa"/>
            <w:vAlign w:val="center"/>
          </w:tcPr>
          <w:p>
            <w:pPr>
              <w:snapToGrid w:val="0"/>
              <w:jc w:val="center"/>
              <w:rPr>
                <w:sz w:val="24"/>
              </w:rPr>
            </w:pPr>
            <w:r>
              <w:rPr>
                <w:rFonts w:hint="eastAsia"/>
                <w:sz w:val="24"/>
              </w:rPr>
              <w:t>2024.04</w:t>
            </w:r>
          </w:p>
        </w:tc>
        <w:tc>
          <w:tcPr>
            <w:tcW w:w="2022" w:type="dxa"/>
            <w:vAlign w:val="center"/>
          </w:tcPr>
          <w:p>
            <w:pPr>
              <w:snapToGrid w:val="0"/>
              <w:jc w:val="center"/>
              <w:rPr>
                <w:sz w:val="24"/>
              </w:rPr>
            </w:pPr>
            <w:r>
              <w:rPr>
                <w:rFonts w:hint="eastAsia"/>
                <w:sz w:val="24"/>
              </w:rPr>
              <w:t xml:space="preserve">张红英 樊俊洋 </w:t>
            </w:r>
          </w:p>
          <w:p>
            <w:pPr>
              <w:snapToGrid w:val="0"/>
              <w:jc w:val="center"/>
              <w:rPr>
                <w:sz w:val="24"/>
              </w:rPr>
            </w:pPr>
            <w:r>
              <w:rPr>
                <w:rFonts w:hint="eastAsia"/>
                <w:b/>
                <w:bCs/>
                <w:sz w:val="24"/>
              </w:rPr>
              <w:t>屈怡仰</w:t>
            </w:r>
            <w:r>
              <w:rPr>
                <w:rFonts w:hint="eastAsia"/>
                <w:sz w:val="24"/>
              </w:rPr>
              <w:t xml:space="preserve"> 申佳欣 </w:t>
            </w:r>
          </w:p>
          <w:p>
            <w:pPr>
              <w:snapToGrid w:val="0"/>
              <w:jc w:val="center"/>
              <w:rPr>
                <w:sz w:val="24"/>
              </w:rPr>
            </w:pPr>
            <w:r>
              <w:rPr>
                <w:rFonts w:hint="eastAsia"/>
                <w:sz w:val="24"/>
              </w:rPr>
              <w:t>杨明凡 穆志颖</w:t>
            </w:r>
          </w:p>
        </w:tc>
        <w:tc>
          <w:tcPr>
            <w:tcW w:w="1022" w:type="dxa"/>
            <w:vAlign w:val="center"/>
          </w:tcPr>
          <w:p>
            <w:pPr>
              <w:snapToGrid w:val="0"/>
              <w:jc w:val="center"/>
              <w:rPr>
                <w:sz w:val="24"/>
              </w:rPr>
            </w:pPr>
            <w:r>
              <w:rPr>
                <w:rFonts w:hint="eastAsia"/>
                <w:sz w:val="24"/>
              </w:rPr>
              <w:t>张红英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exact"/>
          <w:jc w:val="center"/>
        </w:trPr>
        <w:tc>
          <w:tcPr>
            <w:tcW w:w="557" w:type="dxa"/>
            <w:vMerge w:val="continue"/>
            <w:vAlign w:val="center"/>
          </w:tcPr>
          <w:p>
            <w:pPr>
              <w:snapToGrid w:val="0"/>
              <w:jc w:val="center"/>
              <w:rPr>
                <w:sz w:val="24"/>
              </w:rPr>
            </w:pPr>
          </w:p>
        </w:tc>
        <w:tc>
          <w:tcPr>
            <w:tcW w:w="3064" w:type="dxa"/>
            <w:vAlign w:val="center"/>
          </w:tcPr>
          <w:p>
            <w:pPr>
              <w:snapToGrid w:val="0"/>
              <w:jc w:val="center"/>
              <w:rPr>
                <w:sz w:val="24"/>
              </w:rPr>
            </w:pPr>
            <w:r>
              <w:rPr>
                <w:rFonts w:hint="eastAsia"/>
                <w:sz w:val="24"/>
              </w:rPr>
              <w:t>一种基于酵母菌-金属有机框架的复合微颗粒佐剂及其制备方法和应用</w:t>
            </w:r>
          </w:p>
        </w:tc>
        <w:tc>
          <w:tcPr>
            <w:tcW w:w="1265" w:type="dxa"/>
            <w:vAlign w:val="center"/>
          </w:tcPr>
          <w:p>
            <w:pPr>
              <w:snapToGrid w:val="0"/>
              <w:jc w:val="center"/>
              <w:rPr>
                <w:sz w:val="24"/>
              </w:rPr>
            </w:pPr>
            <w:r>
              <w:rPr>
                <w:rFonts w:hint="eastAsia"/>
                <w:sz w:val="24"/>
              </w:rPr>
              <w:t>发明专利</w:t>
            </w:r>
          </w:p>
        </w:tc>
        <w:tc>
          <w:tcPr>
            <w:tcW w:w="1301" w:type="dxa"/>
            <w:vAlign w:val="center"/>
          </w:tcPr>
          <w:p>
            <w:pPr>
              <w:snapToGrid w:val="0"/>
              <w:jc w:val="center"/>
              <w:rPr>
                <w:sz w:val="24"/>
              </w:rPr>
            </w:pPr>
            <w:r>
              <w:rPr>
                <w:rFonts w:hint="eastAsia"/>
                <w:sz w:val="24"/>
              </w:rPr>
              <w:t>2023.12</w:t>
            </w:r>
          </w:p>
        </w:tc>
        <w:tc>
          <w:tcPr>
            <w:tcW w:w="2022" w:type="dxa"/>
            <w:vAlign w:val="center"/>
          </w:tcPr>
          <w:p>
            <w:pPr>
              <w:snapToGrid w:val="0"/>
              <w:jc w:val="center"/>
              <w:rPr>
                <w:sz w:val="24"/>
              </w:rPr>
            </w:pPr>
            <w:r>
              <w:rPr>
                <w:rFonts w:hint="eastAsia"/>
                <w:sz w:val="24"/>
              </w:rPr>
              <w:t>郑兰兰 项玉强</w:t>
            </w:r>
          </w:p>
          <w:p>
            <w:pPr>
              <w:snapToGrid w:val="0"/>
              <w:jc w:val="center"/>
              <w:rPr>
                <w:sz w:val="24"/>
              </w:rPr>
            </w:pPr>
            <w:r>
              <w:rPr>
                <w:rFonts w:hint="eastAsia"/>
                <w:sz w:val="24"/>
              </w:rPr>
              <w:t xml:space="preserve"> 王  子 魏战勇</w:t>
            </w:r>
          </w:p>
          <w:p>
            <w:pPr>
              <w:snapToGrid w:val="0"/>
              <w:jc w:val="center"/>
              <w:rPr>
                <w:sz w:val="24"/>
              </w:rPr>
            </w:pPr>
            <w:r>
              <w:rPr>
                <w:rFonts w:hint="eastAsia"/>
                <w:sz w:val="24"/>
              </w:rPr>
              <w:t xml:space="preserve">刘君君 张红垒 </w:t>
            </w:r>
          </w:p>
          <w:p>
            <w:pPr>
              <w:snapToGrid w:val="0"/>
              <w:jc w:val="center"/>
              <w:rPr>
                <w:sz w:val="24"/>
              </w:rPr>
            </w:pPr>
            <w:r>
              <w:rPr>
                <w:rFonts w:hint="eastAsia"/>
                <w:sz w:val="24"/>
              </w:rPr>
              <w:t xml:space="preserve">袁  晋 王年祥 </w:t>
            </w:r>
          </w:p>
          <w:p>
            <w:pPr>
              <w:snapToGrid w:val="0"/>
              <w:jc w:val="center"/>
              <w:rPr>
                <w:sz w:val="24"/>
              </w:rPr>
            </w:pPr>
            <w:r>
              <w:rPr>
                <w:rFonts w:hint="eastAsia"/>
                <w:b/>
                <w:bCs/>
                <w:sz w:val="24"/>
              </w:rPr>
              <w:t>刘译</w:t>
            </w:r>
          </w:p>
        </w:tc>
        <w:tc>
          <w:tcPr>
            <w:tcW w:w="1022" w:type="dxa"/>
            <w:vAlign w:val="center"/>
          </w:tcPr>
          <w:p>
            <w:pPr>
              <w:snapToGrid w:val="0"/>
              <w:jc w:val="center"/>
              <w:rPr>
                <w:sz w:val="24"/>
              </w:rPr>
            </w:pPr>
            <w:r>
              <w:rPr>
                <w:rFonts w:hint="eastAsia"/>
                <w:sz w:val="24"/>
              </w:rPr>
              <w:t>郑兰兰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exact"/>
          <w:jc w:val="center"/>
        </w:trPr>
        <w:tc>
          <w:tcPr>
            <w:tcW w:w="557" w:type="dxa"/>
            <w:vMerge w:val="restart"/>
            <w:vAlign w:val="center"/>
          </w:tcPr>
          <w:p>
            <w:pPr>
              <w:snapToGrid w:val="0"/>
              <w:jc w:val="center"/>
              <w:rPr>
                <w:sz w:val="24"/>
              </w:rPr>
            </w:pPr>
            <w:r>
              <w:rPr>
                <w:rFonts w:hint="eastAsia"/>
                <w:sz w:val="24"/>
              </w:rPr>
              <w:t>其他成效</w:t>
            </w:r>
          </w:p>
        </w:tc>
        <w:tc>
          <w:tcPr>
            <w:tcW w:w="4329" w:type="dxa"/>
            <w:gridSpan w:val="2"/>
            <w:vAlign w:val="center"/>
          </w:tcPr>
          <w:p>
            <w:pPr>
              <w:snapToGrid w:val="0"/>
              <w:jc w:val="center"/>
              <w:rPr>
                <w:b/>
                <w:bCs/>
                <w:sz w:val="24"/>
              </w:rPr>
            </w:pPr>
            <w:r>
              <w:rPr>
                <w:rFonts w:hint="eastAsia"/>
                <w:b/>
                <w:bCs/>
                <w:sz w:val="24"/>
              </w:rPr>
              <w:t>项目名称</w:t>
            </w:r>
          </w:p>
        </w:tc>
        <w:tc>
          <w:tcPr>
            <w:tcW w:w="1301" w:type="dxa"/>
            <w:vAlign w:val="center"/>
          </w:tcPr>
          <w:p>
            <w:pPr>
              <w:snapToGrid w:val="0"/>
              <w:jc w:val="center"/>
              <w:rPr>
                <w:b/>
                <w:bCs/>
                <w:sz w:val="24"/>
              </w:rPr>
            </w:pPr>
            <w:r>
              <w:rPr>
                <w:rFonts w:hint="eastAsia"/>
                <w:b/>
                <w:bCs/>
                <w:sz w:val="24"/>
              </w:rPr>
              <w:t>获得时间</w:t>
            </w:r>
          </w:p>
        </w:tc>
        <w:tc>
          <w:tcPr>
            <w:tcW w:w="2022" w:type="dxa"/>
            <w:vAlign w:val="center"/>
          </w:tcPr>
          <w:p>
            <w:pPr>
              <w:snapToGrid w:val="0"/>
              <w:jc w:val="center"/>
              <w:rPr>
                <w:b/>
                <w:bCs/>
                <w:sz w:val="24"/>
              </w:rPr>
            </w:pPr>
            <w:r>
              <w:rPr>
                <w:rFonts w:hint="eastAsia"/>
                <w:b/>
                <w:bCs/>
                <w:sz w:val="24"/>
              </w:rPr>
              <w:t>项目级别（国家级/省级）</w:t>
            </w:r>
          </w:p>
        </w:tc>
        <w:tc>
          <w:tcPr>
            <w:tcW w:w="1022" w:type="dxa"/>
            <w:vAlign w:val="center"/>
          </w:tcPr>
          <w:p>
            <w:pPr>
              <w:snapToGrid w:val="0"/>
              <w:jc w:val="center"/>
              <w:rPr>
                <w:b/>
                <w:bCs/>
                <w:sz w:val="24"/>
              </w:rPr>
            </w:pPr>
            <w:r>
              <w:rPr>
                <w:rFonts w:hint="eastAsia"/>
                <w:b/>
                <w:bCs/>
                <w:sz w:val="24"/>
              </w:rPr>
              <w:t>指导</w:t>
            </w:r>
          </w:p>
          <w:p>
            <w:pPr>
              <w:snapToGrid w:val="0"/>
              <w:jc w:val="center"/>
              <w:rPr>
                <w:b/>
                <w:bCs/>
                <w:sz w:val="24"/>
              </w:rPr>
            </w:pPr>
            <w:r>
              <w:rPr>
                <w:rFonts w:hint="eastAsia"/>
                <w:b/>
                <w:bCs/>
                <w:sz w:val="24"/>
              </w:rPr>
              <w:t>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exact"/>
          <w:jc w:val="center"/>
        </w:trPr>
        <w:tc>
          <w:tcPr>
            <w:tcW w:w="557" w:type="dxa"/>
            <w:vMerge w:val="continue"/>
            <w:vAlign w:val="center"/>
          </w:tcPr>
          <w:p>
            <w:pPr>
              <w:snapToGrid w:val="0"/>
              <w:jc w:val="center"/>
              <w:rPr>
                <w:sz w:val="24"/>
              </w:rPr>
            </w:pPr>
          </w:p>
        </w:tc>
        <w:tc>
          <w:tcPr>
            <w:tcW w:w="4329" w:type="dxa"/>
            <w:gridSpan w:val="2"/>
            <w:vAlign w:val="center"/>
          </w:tcPr>
          <w:p>
            <w:pPr>
              <w:snapToGrid w:val="0"/>
              <w:jc w:val="center"/>
              <w:rPr>
                <w:sz w:val="24"/>
              </w:rPr>
            </w:pPr>
            <w:r>
              <w:rPr>
                <w:rFonts w:hint="eastAsia" w:ascii="宋体" w:hAnsi="宋体"/>
                <w:b/>
                <w:bCs/>
                <w:sz w:val="24"/>
              </w:rPr>
              <w:t>大学生创新创业训练计划项目“</w:t>
            </w:r>
            <w:r>
              <w:rPr>
                <w:rFonts w:hint="eastAsia"/>
                <w:sz w:val="24"/>
              </w:rPr>
              <w:t>酵母菌-金属有机框架复合颗粒/yMZ佐剂的免疫增强机制研究”</w:t>
            </w:r>
          </w:p>
        </w:tc>
        <w:tc>
          <w:tcPr>
            <w:tcW w:w="1301" w:type="dxa"/>
            <w:vAlign w:val="center"/>
          </w:tcPr>
          <w:p>
            <w:pPr>
              <w:snapToGrid w:val="0"/>
              <w:jc w:val="center"/>
              <w:rPr>
                <w:sz w:val="24"/>
              </w:rPr>
            </w:pPr>
            <w:r>
              <w:rPr>
                <w:rFonts w:hint="eastAsia"/>
                <w:sz w:val="24"/>
              </w:rPr>
              <w:t>2023.12</w:t>
            </w:r>
          </w:p>
        </w:tc>
        <w:tc>
          <w:tcPr>
            <w:tcW w:w="2022" w:type="dxa"/>
            <w:vAlign w:val="center"/>
          </w:tcPr>
          <w:p>
            <w:pPr>
              <w:snapToGrid w:val="0"/>
              <w:jc w:val="center"/>
              <w:rPr>
                <w:sz w:val="24"/>
              </w:rPr>
            </w:pPr>
            <w:r>
              <w:rPr>
                <w:rFonts w:hint="eastAsia"/>
                <w:sz w:val="24"/>
              </w:rPr>
              <w:t>国家级</w:t>
            </w:r>
          </w:p>
        </w:tc>
        <w:tc>
          <w:tcPr>
            <w:tcW w:w="1022" w:type="dxa"/>
            <w:vAlign w:val="center"/>
          </w:tcPr>
          <w:p>
            <w:pPr>
              <w:snapToGrid w:val="0"/>
              <w:jc w:val="center"/>
              <w:rPr>
                <w:sz w:val="24"/>
              </w:rPr>
            </w:pPr>
            <w:r>
              <w:rPr>
                <w:rFonts w:hint="eastAsia"/>
                <w:b/>
                <w:bCs/>
                <w:sz w:val="24"/>
              </w:rPr>
              <w:t>郑兰兰</w:t>
            </w:r>
          </w:p>
          <w:p>
            <w:pPr>
              <w:snapToGrid w:val="0"/>
              <w:jc w:val="center"/>
              <w:rPr>
                <w:sz w:val="24"/>
              </w:rPr>
            </w:pPr>
            <w:r>
              <w:rPr>
                <w:rFonts w:hint="eastAsia"/>
                <w:sz w:val="24"/>
              </w:rPr>
              <w:t>夏璐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exact"/>
          <w:jc w:val="center"/>
        </w:trPr>
        <w:tc>
          <w:tcPr>
            <w:tcW w:w="557" w:type="dxa"/>
            <w:vMerge w:val="continue"/>
            <w:vAlign w:val="center"/>
          </w:tcPr>
          <w:p>
            <w:pPr>
              <w:snapToGrid w:val="0"/>
              <w:jc w:val="center"/>
              <w:rPr>
                <w:sz w:val="24"/>
              </w:rPr>
            </w:pPr>
          </w:p>
        </w:tc>
        <w:tc>
          <w:tcPr>
            <w:tcW w:w="4329" w:type="dxa"/>
            <w:gridSpan w:val="2"/>
            <w:vAlign w:val="center"/>
          </w:tcPr>
          <w:p>
            <w:pPr>
              <w:snapToGrid w:val="0"/>
              <w:jc w:val="center"/>
              <w:rPr>
                <w:sz w:val="24"/>
                <w:highlight w:val="yellow"/>
              </w:rPr>
            </w:pPr>
            <w:r>
              <w:rPr>
                <w:rFonts w:hint="eastAsia" w:ascii="宋体" w:hAnsi="宋体"/>
                <w:b/>
                <w:bCs/>
                <w:sz w:val="24"/>
              </w:rPr>
              <w:t>大学生创新创业训练计划项目</w:t>
            </w:r>
            <w:r>
              <w:rPr>
                <w:rFonts w:hint="eastAsia"/>
                <w:sz w:val="24"/>
              </w:rPr>
              <w:t>“香根草提取物体外抗PEDV作用机制的研究”</w:t>
            </w:r>
          </w:p>
        </w:tc>
        <w:tc>
          <w:tcPr>
            <w:tcW w:w="1301" w:type="dxa"/>
            <w:vAlign w:val="center"/>
          </w:tcPr>
          <w:p>
            <w:pPr>
              <w:snapToGrid w:val="0"/>
              <w:jc w:val="center"/>
              <w:rPr>
                <w:sz w:val="24"/>
                <w:highlight w:val="yellow"/>
              </w:rPr>
            </w:pPr>
            <w:r>
              <w:rPr>
                <w:rFonts w:hint="eastAsia"/>
                <w:sz w:val="24"/>
              </w:rPr>
              <w:t>2023.12</w:t>
            </w:r>
          </w:p>
        </w:tc>
        <w:tc>
          <w:tcPr>
            <w:tcW w:w="2022" w:type="dxa"/>
            <w:vAlign w:val="center"/>
          </w:tcPr>
          <w:p>
            <w:pPr>
              <w:snapToGrid w:val="0"/>
              <w:jc w:val="center"/>
              <w:rPr>
                <w:sz w:val="24"/>
              </w:rPr>
            </w:pPr>
            <w:r>
              <w:rPr>
                <w:rFonts w:hint="eastAsia"/>
                <w:sz w:val="24"/>
              </w:rPr>
              <w:t>国家级</w:t>
            </w:r>
          </w:p>
        </w:tc>
        <w:tc>
          <w:tcPr>
            <w:tcW w:w="1022" w:type="dxa"/>
            <w:vAlign w:val="center"/>
          </w:tcPr>
          <w:p>
            <w:pPr>
              <w:snapToGrid w:val="0"/>
              <w:jc w:val="center"/>
              <w:rPr>
                <w:sz w:val="24"/>
              </w:rPr>
            </w:pPr>
            <w:r>
              <w:rPr>
                <w:rFonts w:hint="eastAsia"/>
                <w:b/>
                <w:bCs/>
                <w:sz w:val="24"/>
              </w:rPr>
              <w:t>张红英</w:t>
            </w:r>
          </w:p>
          <w:p>
            <w:pPr>
              <w:snapToGrid w:val="0"/>
              <w:jc w:val="center"/>
              <w:rPr>
                <w:sz w:val="24"/>
              </w:rPr>
            </w:pPr>
            <w:r>
              <w:rPr>
                <w:rFonts w:hint="eastAsia"/>
                <w:sz w:val="24"/>
              </w:rPr>
              <w:t>张宜娜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exact"/>
          <w:jc w:val="center"/>
        </w:trPr>
        <w:tc>
          <w:tcPr>
            <w:tcW w:w="557" w:type="dxa"/>
            <w:vMerge w:val="continue"/>
            <w:vAlign w:val="center"/>
          </w:tcPr>
          <w:p>
            <w:pPr>
              <w:snapToGrid w:val="0"/>
              <w:jc w:val="center"/>
              <w:rPr>
                <w:sz w:val="24"/>
              </w:rPr>
            </w:pPr>
          </w:p>
        </w:tc>
        <w:tc>
          <w:tcPr>
            <w:tcW w:w="4329" w:type="dxa"/>
            <w:gridSpan w:val="2"/>
            <w:vAlign w:val="center"/>
          </w:tcPr>
          <w:p>
            <w:pPr>
              <w:snapToGrid w:val="0"/>
              <w:jc w:val="center"/>
              <w:rPr>
                <w:rFonts w:ascii="宋体" w:hAnsi="宋体"/>
                <w:b/>
                <w:bCs/>
                <w:sz w:val="24"/>
              </w:rPr>
            </w:pPr>
            <w:r>
              <w:rPr>
                <w:rFonts w:hint="eastAsia" w:ascii="宋体" w:hAnsi="宋体"/>
                <w:b/>
                <w:bCs/>
                <w:sz w:val="24"/>
              </w:rPr>
              <w:t>大学生创新创业训练计划项目</w:t>
            </w:r>
            <w:r>
              <w:rPr>
                <w:rFonts w:hint="eastAsia" w:ascii="宋体" w:hAnsi="宋体"/>
                <w:sz w:val="24"/>
              </w:rPr>
              <w:t>《猪 Deta 冠状病毒与猪萨佩罗病毒二重荧光定量 PCR 检测方法的建立》的</w:t>
            </w:r>
            <w:r>
              <w:rPr>
                <w:rFonts w:hint="eastAsia" w:ascii="宋体" w:hAnsi="宋体"/>
                <w:b/>
                <w:bCs/>
                <w:sz w:val="24"/>
              </w:rPr>
              <w:t>结题验收</w:t>
            </w:r>
          </w:p>
        </w:tc>
        <w:tc>
          <w:tcPr>
            <w:tcW w:w="1301" w:type="dxa"/>
            <w:vAlign w:val="center"/>
          </w:tcPr>
          <w:p>
            <w:pPr>
              <w:snapToGrid w:val="0"/>
              <w:jc w:val="center"/>
              <w:rPr>
                <w:sz w:val="24"/>
              </w:rPr>
            </w:pPr>
            <w:r>
              <w:rPr>
                <w:rFonts w:hint="eastAsia" w:ascii="宋体" w:hAnsi="宋体"/>
                <w:sz w:val="24"/>
              </w:rPr>
              <w:t xml:space="preserve">2022.11 </w:t>
            </w:r>
          </w:p>
        </w:tc>
        <w:tc>
          <w:tcPr>
            <w:tcW w:w="2022" w:type="dxa"/>
            <w:vAlign w:val="center"/>
          </w:tcPr>
          <w:p>
            <w:pPr>
              <w:snapToGrid w:val="0"/>
              <w:jc w:val="center"/>
              <w:rPr>
                <w:sz w:val="24"/>
              </w:rPr>
            </w:pPr>
            <w:r>
              <w:rPr>
                <w:rFonts w:hint="eastAsia"/>
                <w:sz w:val="24"/>
              </w:rPr>
              <w:t>国家级</w:t>
            </w:r>
          </w:p>
        </w:tc>
        <w:tc>
          <w:tcPr>
            <w:tcW w:w="1022" w:type="dxa"/>
            <w:vAlign w:val="center"/>
          </w:tcPr>
          <w:p>
            <w:pPr>
              <w:snapToGrid w:val="0"/>
              <w:jc w:val="center"/>
              <w:rPr>
                <w:sz w:val="24"/>
              </w:rPr>
            </w:pPr>
            <w:r>
              <w:rPr>
                <w:rFonts w:hint="eastAsia"/>
                <w:b/>
                <w:bCs/>
                <w:sz w:val="24"/>
              </w:rPr>
              <w:t>郑兰兰</w:t>
            </w:r>
          </w:p>
        </w:tc>
      </w:tr>
    </w:tbl>
    <w:p>
      <w:pPr>
        <w:jc w:val="center"/>
        <w:rPr>
          <w:rFonts w:eastAsia="方正小标宋简体"/>
          <w:sz w:val="36"/>
        </w:rPr>
      </w:pPr>
    </w:p>
    <w:p>
      <w:pPr>
        <w:jc w:val="center"/>
        <w:rPr>
          <w:rFonts w:eastAsia="方正小标宋简体"/>
          <w:sz w:val="36"/>
        </w:rPr>
      </w:pPr>
    </w:p>
    <w:p>
      <w:pPr>
        <w:jc w:val="center"/>
        <w:rPr>
          <w:rFonts w:eastAsia="方正小标宋简体"/>
          <w:sz w:val="36"/>
        </w:rPr>
      </w:pPr>
      <w:r>
        <w:rPr>
          <w:rFonts w:hint="eastAsia" w:eastAsia="方正小标宋简体"/>
          <w:sz w:val="36"/>
        </w:rPr>
        <w:t>七、教学成果校外推广应用及效果证明</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86"/>
        <w:gridCol w:w="4440"/>
        <w:gridCol w:w="1980"/>
        <w:gridCol w:w="163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886" w:type="dxa"/>
            <w:vAlign w:val="center"/>
          </w:tcPr>
          <w:p>
            <w:pPr>
              <w:snapToGrid w:val="0"/>
              <w:jc w:val="center"/>
              <w:rPr>
                <w:sz w:val="24"/>
              </w:rPr>
            </w:pPr>
            <w:r>
              <w:rPr>
                <w:rFonts w:hint="eastAsia"/>
                <w:sz w:val="24"/>
              </w:rPr>
              <w:t>序号</w:t>
            </w:r>
          </w:p>
        </w:tc>
        <w:tc>
          <w:tcPr>
            <w:tcW w:w="4440" w:type="dxa"/>
            <w:vAlign w:val="center"/>
          </w:tcPr>
          <w:p>
            <w:pPr>
              <w:snapToGrid w:val="0"/>
              <w:jc w:val="center"/>
              <w:rPr>
                <w:sz w:val="24"/>
              </w:rPr>
            </w:pPr>
            <w:r>
              <w:rPr>
                <w:rFonts w:hint="eastAsia"/>
                <w:sz w:val="24"/>
              </w:rPr>
              <w:t>成果应用单位</w:t>
            </w:r>
          </w:p>
        </w:tc>
        <w:tc>
          <w:tcPr>
            <w:tcW w:w="1980" w:type="dxa"/>
            <w:vAlign w:val="center"/>
          </w:tcPr>
          <w:p>
            <w:pPr>
              <w:snapToGrid w:val="0"/>
              <w:jc w:val="center"/>
              <w:rPr>
                <w:sz w:val="24"/>
              </w:rPr>
            </w:pPr>
            <w:r>
              <w:rPr>
                <w:rFonts w:hint="eastAsia"/>
                <w:sz w:val="24"/>
              </w:rPr>
              <w:t>面向对象</w:t>
            </w:r>
          </w:p>
        </w:tc>
        <w:tc>
          <w:tcPr>
            <w:tcW w:w="1635" w:type="dxa"/>
            <w:vAlign w:val="center"/>
          </w:tcPr>
          <w:p>
            <w:pPr>
              <w:snapToGrid w:val="0"/>
              <w:jc w:val="center"/>
              <w:rPr>
                <w:sz w:val="24"/>
              </w:rPr>
            </w:pPr>
            <w:r>
              <w:rPr>
                <w:rFonts w:hint="eastAsia"/>
                <w:sz w:val="24"/>
              </w:rPr>
              <w:t>应用人数</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886" w:type="dxa"/>
            <w:vAlign w:val="center"/>
          </w:tcPr>
          <w:p>
            <w:pPr>
              <w:snapToGrid w:val="0"/>
              <w:jc w:val="center"/>
              <w:rPr>
                <w:sz w:val="24"/>
              </w:rPr>
            </w:pPr>
            <w:r>
              <w:rPr>
                <w:rFonts w:hint="eastAsia"/>
                <w:sz w:val="24"/>
              </w:rPr>
              <w:t>1</w:t>
            </w:r>
          </w:p>
        </w:tc>
        <w:tc>
          <w:tcPr>
            <w:tcW w:w="4440" w:type="dxa"/>
            <w:vAlign w:val="center"/>
          </w:tcPr>
          <w:p>
            <w:pPr>
              <w:snapToGrid w:val="0"/>
              <w:jc w:val="center"/>
              <w:rPr>
                <w:sz w:val="24"/>
              </w:rPr>
            </w:pPr>
            <w:r>
              <w:rPr>
                <w:rFonts w:hint="eastAsia"/>
                <w:sz w:val="24"/>
              </w:rPr>
              <w:t>河南科技学院</w:t>
            </w:r>
          </w:p>
        </w:tc>
        <w:tc>
          <w:tcPr>
            <w:tcW w:w="1980" w:type="dxa"/>
            <w:vAlign w:val="center"/>
          </w:tcPr>
          <w:p>
            <w:pPr>
              <w:snapToGrid w:val="0"/>
              <w:jc w:val="center"/>
              <w:rPr>
                <w:sz w:val="24"/>
              </w:rPr>
            </w:pPr>
            <w:r>
              <w:rPr>
                <w:rFonts w:hint="eastAsia"/>
                <w:sz w:val="24"/>
              </w:rPr>
              <w:t>教师、学生</w:t>
            </w:r>
          </w:p>
        </w:tc>
        <w:tc>
          <w:tcPr>
            <w:tcW w:w="1635" w:type="dxa"/>
            <w:vAlign w:val="center"/>
          </w:tcPr>
          <w:p>
            <w:pPr>
              <w:snapToGrid w:val="0"/>
              <w:jc w:val="center"/>
              <w:rPr>
                <w:sz w:val="24"/>
              </w:rPr>
            </w:pPr>
            <w:r>
              <w:rPr>
                <w:rFonts w:hint="eastAsia"/>
                <w:sz w:val="24"/>
              </w:rPr>
              <w:t>26/460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886" w:type="dxa"/>
            <w:vAlign w:val="center"/>
          </w:tcPr>
          <w:p>
            <w:pPr>
              <w:snapToGrid w:val="0"/>
              <w:jc w:val="center"/>
              <w:rPr>
                <w:sz w:val="24"/>
              </w:rPr>
            </w:pPr>
            <w:r>
              <w:rPr>
                <w:rFonts w:hint="eastAsia"/>
                <w:sz w:val="24"/>
              </w:rPr>
              <w:t>2</w:t>
            </w:r>
          </w:p>
        </w:tc>
        <w:tc>
          <w:tcPr>
            <w:tcW w:w="4440" w:type="dxa"/>
            <w:vAlign w:val="center"/>
          </w:tcPr>
          <w:p>
            <w:pPr>
              <w:snapToGrid w:val="0"/>
              <w:jc w:val="center"/>
              <w:rPr>
                <w:sz w:val="24"/>
              </w:rPr>
            </w:pPr>
            <w:r>
              <w:rPr>
                <w:rFonts w:hint="eastAsia"/>
                <w:sz w:val="24"/>
              </w:rPr>
              <w:t>河南科技大学</w:t>
            </w:r>
          </w:p>
        </w:tc>
        <w:tc>
          <w:tcPr>
            <w:tcW w:w="1980" w:type="dxa"/>
            <w:vAlign w:val="center"/>
          </w:tcPr>
          <w:p>
            <w:pPr>
              <w:snapToGrid w:val="0"/>
              <w:jc w:val="center"/>
              <w:rPr>
                <w:sz w:val="24"/>
              </w:rPr>
            </w:pPr>
            <w:r>
              <w:rPr>
                <w:rFonts w:hint="eastAsia"/>
                <w:sz w:val="24"/>
              </w:rPr>
              <w:t>教师、学生</w:t>
            </w:r>
          </w:p>
        </w:tc>
        <w:tc>
          <w:tcPr>
            <w:tcW w:w="1635" w:type="dxa"/>
            <w:vAlign w:val="center"/>
          </w:tcPr>
          <w:p>
            <w:pPr>
              <w:snapToGrid w:val="0"/>
              <w:jc w:val="center"/>
              <w:rPr>
                <w:sz w:val="24"/>
              </w:rPr>
            </w:pPr>
            <w:r>
              <w:rPr>
                <w:rFonts w:hint="eastAsia"/>
                <w:sz w:val="24"/>
              </w:rPr>
              <w:t>3/320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886" w:type="dxa"/>
            <w:vAlign w:val="center"/>
          </w:tcPr>
          <w:p>
            <w:pPr>
              <w:snapToGrid w:val="0"/>
              <w:jc w:val="center"/>
              <w:rPr>
                <w:sz w:val="24"/>
              </w:rPr>
            </w:pPr>
            <w:r>
              <w:rPr>
                <w:rFonts w:hint="eastAsia"/>
                <w:sz w:val="24"/>
              </w:rPr>
              <w:t>3</w:t>
            </w:r>
          </w:p>
        </w:tc>
        <w:tc>
          <w:tcPr>
            <w:tcW w:w="4440" w:type="dxa"/>
            <w:vAlign w:val="center"/>
          </w:tcPr>
          <w:p>
            <w:pPr>
              <w:snapToGrid w:val="0"/>
              <w:jc w:val="center"/>
              <w:rPr>
                <w:sz w:val="24"/>
              </w:rPr>
            </w:pPr>
            <w:r>
              <w:rPr>
                <w:rFonts w:hint="eastAsia"/>
                <w:sz w:val="24"/>
              </w:rPr>
              <w:t>郑州师范学院</w:t>
            </w:r>
          </w:p>
        </w:tc>
        <w:tc>
          <w:tcPr>
            <w:tcW w:w="1980" w:type="dxa"/>
            <w:vAlign w:val="center"/>
          </w:tcPr>
          <w:p>
            <w:pPr>
              <w:snapToGrid w:val="0"/>
              <w:jc w:val="center"/>
              <w:rPr>
                <w:sz w:val="24"/>
              </w:rPr>
            </w:pPr>
            <w:r>
              <w:rPr>
                <w:rFonts w:hint="eastAsia"/>
                <w:sz w:val="24"/>
              </w:rPr>
              <w:t>教师、学生</w:t>
            </w:r>
          </w:p>
        </w:tc>
        <w:tc>
          <w:tcPr>
            <w:tcW w:w="1635" w:type="dxa"/>
            <w:vAlign w:val="center"/>
          </w:tcPr>
          <w:p>
            <w:pPr>
              <w:snapToGrid w:val="0"/>
              <w:jc w:val="center"/>
              <w:rPr>
                <w:sz w:val="24"/>
              </w:rPr>
            </w:pPr>
            <w:r>
              <w:rPr>
                <w:rFonts w:hint="eastAsia"/>
                <w:sz w:val="24"/>
              </w:rPr>
              <w:t>35/459</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4" w:hRule="atLeast"/>
          <w:jc w:val="center"/>
        </w:trPr>
        <w:tc>
          <w:tcPr>
            <w:tcW w:w="886" w:type="dxa"/>
            <w:vAlign w:val="center"/>
          </w:tcPr>
          <w:p>
            <w:pPr>
              <w:snapToGrid w:val="0"/>
              <w:jc w:val="center"/>
              <w:rPr>
                <w:sz w:val="24"/>
              </w:rPr>
            </w:pPr>
            <w:r>
              <w:rPr>
                <w:rFonts w:hint="eastAsia"/>
                <w:sz w:val="24"/>
              </w:rPr>
              <w:t>4</w:t>
            </w:r>
          </w:p>
        </w:tc>
        <w:tc>
          <w:tcPr>
            <w:tcW w:w="4440" w:type="dxa"/>
            <w:vAlign w:val="center"/>
          </w:tcPr>
          <w:p>
            <w:pPr>
              <w:snapToGrid w:val="0"/>
              <w:jc w:val="center"/>
              <w:rPr>
                <w:sz w:val="24"/>
              </w:rPr>
            </w:pPr>
            <w:r>
              <w:rPr>
                <w:rFonts w:hint="eastAsia"/>
                <w:sz w:val="24"/>
              </w:rPr>
              <w:t>河南牧业经济学院</w:t>
            </w:r>
          </w:p>
        </w:tc>
        <w:tc>
          <w:tcPr>
            <w:tcW w:w="1980" w:type="dxa"/>
            <w:vAlign w:val="center"/>
          </w:tcPr>
          <w:p>
            <w:pPr>
              <w:snapToGrid w:val="0"/>
              <w:jc w:val="center"/>
              <w:rPr>
                <w:sz w:val="24"/>
              </w:rPr>
            </w:pPr>
            <w:r>
              <w:rPr>
                <w:rFonts w:hint="eastAsia"/>
                <w:sz w:val="24"/>
              </w:rPr>
              <w:t>教师、学生</w:t>
            </w:r>
          </w:p>
        </w:tc>
        <w:tc>
          <w:tcPr>
            <w:tcW w:w="1635" w:type="dxa"/>
            <w:vAlign w:val="center"/>
          </w:tcPr>
          <w:p>
            <w:pPr>
              <w:snapToGrid w:val="0"/>
              <w:jc w:val="center"/>
              <w:rPr>
                <w:rFonts w:hint="default" w:eastAsia="仿宋_GB2312"/>
                <w:sz w:val="24"/>
                <w:lang w:val="en-US" w:eastAsia="zh-CN"/>
              </w:rPr>
            </w:pPr>
            <w:r>
              <w:rPr>
                <w:rFonts w:hint="eastAsia"/>
                <w:sz w:val="24"/>
                <w:lang w:val="en-US" w:eastAsia="zh-CN"/>
              </w:rPr>
              <w:t>5/420</w:t>
            </w:r>
          </w:p>
        </w:tc>
      </w:tr>
    </w:tbl>
    <w:p>
      <w:pPr>
        <w:jc w:val="center"/>
        <w:rPr>
          <w:rFonts w:eastAsia="方正小标宋简体"/>
          <w:sz w:val="36"/>
          <w:highlight w:val="yellow"/>
        </w:rPr>
      </w:pPr>
      <w:r>
        <w:rPr>
          <w:rFonts w:hint="eastAsia" w:ascii="仿宋_GB2312"/>
          <w:sz w:val="32"/>
          <w:szCs w:val="32"/>
        </w:rPr>
        <w:br w:type="page"/>
      </w:r>
      <w:r>
        <w:rPr>
          <w:rFonts w:hint="eastAsia" w:eastAsia="方正小标宋简体"/>
          <w:sz w:val="36"/>
        </w:rPr>
        <w:t>八、主要完成人情况</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725"/>
        <w:gridCol w:w="2951"/>
        <w:gridCol w:w="1669"/>
        <w:gridCol w:w="244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5" w:hRule="atLeast"/>
          <w:jc w:val="center"/>
        </w:trPr>
        <w:tc>
          <w:tcPr>
            <w:tcW w:w="1725" w:type="dxa"/>
            <w:vAlign w:val="center"/>
          </w:tcPr>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主持人姓名</w:t>
            </w:r>
          </w:p>
        </w:tc>
        <w:tc>
          <w:tcPr>
            <w:tcW w:w="2951" w:type="dxa"/>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张红英</w:t>
            </w:r>
          </w:p>
        </w:tc>
        <w:tc>
          <w:tcPr>
            <w:tcW w:w="1669" w:type="dxa"/>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性   别</w:t>
            </w:r>
          </w:p>
        </w:tc>
        <w:tc>
          <w:tcPr>
            <w:tcW w:w="2445" w:type="dxa"/>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5" w:hRule="atLeast"/>
          <w:jc w:val="center"/>
        </w:trPr>
        <w:tc>
          <w:tcPr>
            <w:tcW w:w="1725" w:type="dxa"/>
            <w:vAlign w:val="center"/>
          </w:tcPr>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出生年月</w:t>
            </w:r>
          </w:p>
        </w:tc>
        <w:tc>
          <w:tcPr>
            <w:tcW w:w="2951" w:type="dxa"/>
            <w:vAlign w:val="center"/>
          </w:tcPr>
          <w:p>
            <w:pPr>
              <w:keepNext w:val="0"/>
              <w:keepLines w:val="0"/>
              <w:pageBreakBefore w:val="0"/>
              <w:widowControl w:val="0"/>
              <w:kinsoku/>
              <w:wordWrap/>
              <w:overflowPunct/>
              <w:topLinePunct w:val="0"/>
              <w:autoSpaceDE/>
              <w:autoSpaceDN/>
              <w:bidi w:val="0"/>
              <w:adjustRightInd/>
              <w:snapToGrid w:val="0"/>
              <w:spacing w:line="320" w:lineRule="exact"/>
              <w:ind w:left="264"/>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1968.03</w:t>
            </w:r>
          </w:p>
        </w:tc>
        <w:tc>
          <w:tcPr>
            <w:tcW w:w="1669" w:type="dxa"/>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最后学历</w:t>
            </w:r>
          </w:p>
        </w:tc>
        <w:tc>
          <w:tcPr>
            <w:tcW w:w="2445" w:type="dxa"/>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博士研究生</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6" w:hRule="atLeast"/>
          <w:jc w:val="center"/>
        </w:trPr>
        <w:tc>
          <w:tcPr>
            <w:tcW w:w="1725" w:type="dxa"/>
            <w:vAlign w:val="center"/>
          </w:tcPr>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专业技术职称</w:t>
            </w:r>
          </w:p>
        </w:tc>
        <w:tc>
          <w:tcPr>
            <w:tcW w:w="2951" w:type="dxa"/>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教授</w:t>
            </w:r>
          </w:p>
        </w:tc>
        <w:tc>
          <w:tcPr>
            <w:tcW w:w="1669" w:type="dxa"/>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现任党政职务</w:t>
            </w:r>
          </w:p>
        </w:tc>
        <w:tc>
          <w:tcPr>
            <w:tcW w:w="2445" w:type="dxa"/>
            <w:vAlign w:val="center"/>
          </w:tcPr>
          <w:p>
            <w:pPr>
              <w:keepNext w:val="0"/>
              <w:keepLines w:val="0"/>
              <w:pageBreakBefore w:val="0"/>
              <w:widowControl w:val="0"/>
              <w:kinsoku/>
              <w:wordWrap/>
              <w:overflowPunct/>
              <w:topLinePunct w:val="0"/>
              <w:autoSpaceDE/>
              <w:autoSpaceDN/>
              <w:bidi w:val="0"/>
              <w:adjustRightInd/>
              <w:snapToGrid w:val="0"/>
              <w:spacing w:line="320" w:lineRule="exact"/>
              <w:ind w:left="99"/>
              <w:jc w:val="center"/>
              <w:textAlignment w:val="auto"/>
              <w:rPr>
                <w:rFonts w:hint="eastAsia"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5" w:hRule="atLeast"/>
          <w:jc w:val="center"/>
        </w:trPr>
        <w:tc>
          <w:tcPr>
            <w:tcW w:w="1725" w:type="dxa"/>
            <w:vAlign w:val="center"/>
          </w:tcPr>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现从事工作及专长</w:t>
            </w:r>
          </w:p>
        </w:tc>
        <w:tc>
          <w:tcPr>
            <w:tcW w:w="7065" w:type="dxa"/>
            <w:gridSpan w:val="3"/>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兽医微生物学、兽医免疫学教学工作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7" w:hRule="atLeast"/>
          <w:jc w:val="center"/>
        </w:trPr>
        <w:tc>
          <w:tcPr>
            <w:tcW w:w="1725" w:type="dxa"/>
            <w:vAlign w:val="center"/>
          </w:tcPr>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工作单位</w:t>
            </w:r>
          </w:p>
        </w:tc>
        <w:tc>
          <w:tcPr>
            <w:tcW w:w="7065" w:type="dxa"/>
            <w:gridSpan w:val="3"/>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河南农业大学动物医学院</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725" w:type="dxa"/>
            <w:vAlign w:val="center"/>
          </w:tcPr>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移动电话</w:t>
            </w:r>
          </w:p>
        </w:tc>
        <w:tc>
          <w:tcPr>
            <w:tcW w:w="2951" w:type="dxa"/>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13526876018</w:t>
            </w:r>
          </w:p>
        </w:tc>
        <w:tc>
          <w:tcPr>
            <w:tcW w:w="1669" w:type="dxa"/>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电子信箱</w:t>
            </w:r>
          </w:p>
        </w:tc>
        <w:tc>
          <w:tcPr>
            <w:tcW w:w="2445" w:type="dxa"/>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hongyingnd@163.com</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27" w:hRule="atLeast"/>
          <w:jc w:val="center"/>
        </w:trPr>
        <w:tc>
          <w:tcPr>
            <w:tcW w:w="1725" w:type="dxa"/>
            <w:vAlign w:val="center"/>
          </w:tcPr>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何时何地受何</w:t>
            </w:r>
          </w:p>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省部级</w:t>
            </w:r>
            <w:r>
              <w:rPr>
                <w:rFonts w:hint="eastAsia" w:ascii="仿宋_GB2312" w:hAnsi="仿宋_GB2312" w:eastAsia="仿宋_GB2312" w:cs="仿宋_GB2312"/>
                <w:sz w:val="24"/>
                <w:szCs w:val="24"/>
              </w:rPr>
              <w:t>及以上奖励</w:t>
            </w:r>
          </w:p>
        </w:tc>
        <w:tc>
          <w:tcPr>
            <w:tcW w:w="7065" w:type="dxa"/>
            <w:gridSpan w:val="3"/>
            <w:vAlign w:val="center"/>
          </w:tcPr>
          <w:p>
            <w:pPr>
              <w:keepNext w:val="0"/>
              <w:keepLines w:val="0"/>
              <w:pageBreakBefore w:val="0"/>
              <w:widowControl w:val="0"/>
              <w:kinsoku/>
              <w:wordWrap/>
              <w:overflowPunct/>
              <w:topLinePunct w:val="0"/>
              <w:autoSpaceDE/>
              <w:autoSpaceDN/>
              <w:bidi w:val="0"/>
              <w:adjustRightInd/>
              <w:snapToGrid w:val="0"/>
              <w:spacing w:line="32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1.2023新时代教师风采短视频“用热爱点亮梦想，用知识成就未来”获评</w:t>
            </w:r>
            <w:r>
              <w:rPr>
                <w:rFonts w:hint="eastAsia" w:ascii="仿宋_GB2312" w:hAnsi="仿宋_GB2312" w:eastAsia="仿宋_GB2312" w:cs="仿宋_GB2312"/>
                <w:b/>
                <w:bCs/>
                <w:sz w:val="24"/>
                <w:szCs w:val="24"/>
              </w:rPr>
              <w:t>河南省</w:t>
            </w:r>
            <w:r>
              <w:rPr>
                <w:rFonts w:hint="eastAsia" w:ascii="仿宋_GB2312" w:hAnsi="仿宋_GB2312" w:eastAsia="仿宋_GB2312" w:cs="仿宋_GB2312"/>
                <w:sz w:val="24"/>
                <w:szCs w:val="24"/>
              </w:rPr>
              <w:t>新时代教师风采短视频</w:t>
            </w:r>
            <w:r>
              <w:rPr>
                <w:rFonts w:hint="eastAsia" w:ascii="仿宋_GB2312" w:hAnsi="仿宋_GB2312" w:eastAsia="仿宋_GB2312" w:cs="仿宋_GB2312"/>
                <w:b/>
                <w:bCs/>
                <w:sz w:val="24"/>
                <w:szCs w:val="24"/>
              </w:rPr>
              <w:t>一等奖</w:t>
            </w:r>
            <w:r>
              <w:rPr>
                <w:rFonts w:hint="eastAsia" w:ascii="仿宋_GB2312" w:hAnsi="仿宋_GB2312" w:eastAsia="仿宋_GB2312" w:cs="仿宋_GB2312"/>
                <w:sz w:val="24"/>
                <w:szCs w:val="24"/>
              </w:rPr>
              <w:t>，</w:t>
            </w:r>
            <w:r>
              <w:rPr>
                <w:rFonts w:hint="eastAsia" w:ascii="仿宋_GB2312" w:hAnsi="仿宋_GB2312" w:eastAsia="仿宋_GB2312" w:cs="仿宋_GB2312"/>
                <w:b/>
                <w:bCs/>
                <w:sz w:val="24"/>
                <w:szCs w:val="24"/>
              </w:rPr>
              <w:t>教育部“入围作品”奖。</w:t>
            </w:r>
          </w:p>
          <w:p>
            <w:pPr>
              <w:keepNext w:val="0"/>
              <w:keepLines w:val="0"/>
              <w:pageBreakBefore w:val="0"/>
              <w:widowControl w:val="0"/>
              <w:kinsoku/>
              <w:wordWrap/>
              <w:overflowPunct/>
              <w:topLinePunct w:val="0"/>
              <w:autoSpaceDE/>
              <w:autoSpaceDN/>
              <w:bidi w:val="0"/>
              <w:adjustRightInd/>
              <w:snapToGrid w:val="0"/>
              <w:spacing w:line="32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2.2009-2020任预防兽医系</w:t>
            </w:r>
            <w:r>
              <w:rPr>
                <w:rFonts w:hint="eastAsia" w:ascii="仿宋_GB2312" w:hAnsi="仿宋_GB2312" w:eastAsia="仿宋_GB2312" w:cs="仿宋_GB2312"/>
                <w:b/>
                <w:bCs/>
                <w:sz w:val="24"/>
                <w:szCs w:val="24"/>
              </w:rPr>
              <w:t>党支部书记</w:t>
            </w:r>
            <w:r>
              <w:rPr>
                <w:rFonts w:hint="eastAsia" w:ascii="仿宋_GB2312" w:hAnsi="仿宋_GB2312" w:eastAsia="仿宋_GB2312" w:cs="仿宋_GB2312"/>
                <w:sz w:val="24"/>
                <w:szCs w:val="24"/>
              </w:rPr>
              <w:t>,2018年所在支部获批教育部</w:t>
            </w:r>
            <w:r>
              <w:rPr>
                <w:rFonts w:hint="eastAsia" w:ascii="仿宋_GB2312" w:hAnsi="仿宋_GB2312" w:eastAsia="仿宋_GB2312" w:cs="仿宋_GB2312"/>
                <w:b/>
                <w:bCs/>
                <w:sz w:val="24"/>
                <w:szCs w:val="24"/>
              </w:rPr>
              <w:t>首批全国党建工作样板党支部</w:t>
            </w:r>
            <w:r>
              <w:rPr>
                <w:rFonts w:hint="eastAsia" w:ascii="仿宋_GB2312" w:hAnsi="仿宋_GB2312" w:eastAsia="仿宋_GB2312" w:cs="仿宋_GB2312"/>
                <w:sz w:val="24"/>
                <w:szCs w:val="24"/>
              </w:rPr>
              <w:t>，并顺利通过验收。</w:t>
            </w:r>
          </w:p>
          <w:p>
            <w:pPr>
              <w:keepNext w:val="0"/>
              <w:keepLines w:val="0"/>
              <w:pageBreakBefore w:val="0"/>
              <w:widowControl w:val="0"/>
              <w:kinsoku/>
              <w:wordWrap/>
              <w:overflowPunct/>
              <w:topLinePunct w:val="0"/>
              <w:autoSpaceDE/>
              <w:autoSpaceDN/>
              <w:bidi w:val="0"/>
              <w:adjustRightInd/>
              <w:snapToGrid w:val="0"/>
              <w:spacing w:line="32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3.2018年“全国高校黄大年式教师团队”--“人兽共患病教学科研教师团队”主要成员。</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625" w:hRule="atLeast"/>
          <w:jc w:val="center"/>
        </w:trPr>
        <w:tc>
          <w:tcPr>
            <w:tcW w:w="1725" w:type="dxa"/>
            <w:vAlign w:val="center"/>
          </w:tcPr>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w:t>
            </w:r>
          </w:p>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要</w:t>
            </w:r>
          </w:p>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贡</w:t>
            </w:r>
          </w:p>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val="0"/>
              <w:spacing w:line="320" w:lineRule="exact"/>
              <w:ind w:left="-3"/>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献</w:t>
            </w:r>
          </w:p>
        </w:tc>
        <w:tc>
          <w:tcPr>
            <w:tcW w:w="7065" w:type="dxa"/>
            <w:gridSpan w:val="3"/>
            <w:vAlign w:val="bottom"/>
          </w:tcPr>
          <w:p>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作为项目主持人，负责全面工作，包括项目方案的总体设计、论证、实施、总结和推广应用。主要贡献如下：</w:t>
            </w:r>
          </w:p>
          <w:p>
            <w:pPr>
              <w:keepNext w:val="0"/>
              <w:keepLines w:val="0"/>
              <w:pageBreakBefore w:val="0"/>
              <w:widowControl w:val="0"/>
              <w:numPr>
                <w:ilvl w:val="0"/>
                <w:numId w:val="2"/>
              </w:numPr>
              <w:kinsoku/>
              <w:wordWrap/>
              <w:overflowPunct/>
              <w:topLinePunct w:val="0"/>
              <w:autoSpaceDE/>
              <w:autoSpaceDN/>
              <w:bidi w:val="0"/>
              <w:adjustRightInd/>
              <w:snapToGrid w:val="0"/>
              <w:spacing w:line="32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组织团队成员进行经验交流和教学研究，实现优质教学资源共享；</w:t>
            </w:r>
          </w:p>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.主编《兽医免疫学数字课程》；</w:t>
            </w:r>
          </w:p>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.主编“十四五”规划教材《动物微生物学课程思政教学案例集》；</w:t>
            </w:r>
          </w:p>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.主编“十</w:t>
            </w:r>
            <w:r>
              <w:rPr>
                <w:rFonts w:hint="eastAsia" w:ascii="仿宋_GB2312" w:hAnsi="仿宋_GB2312" w:eastAsia="仿宋_GB2312" w:cs="仿宋_GB2312"/>
                <w:sz w:val="24"/>
                <w:szCs w:val="24"/>
                <w:lang w:val="en-US" w:eastAsia="zh-CN"/>
              </w:rPr>
              <w:t>二</w:t>
            </w:r>
            <w:r>
              <w:rPr>
                <w:rFonts w:hint="eastAsia" w:ascii="仿宋_GB2312" w:hAnsi="仿宋_GB2312" w:eastAsia="仿宋_GB2312" w:cs="仿宋_GB2312"/>
                <w:sz w:val="24"/>
                <w:szCs w:val="24"/>
              </w:rPr>
              <w:t>五”“十四五”规划教材《动物微生物学》；</w:t>
            </w:r>
          </w:p>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.河南省线上线下混合式一流课程《兽医免疫学》负责人；</w:t>
            </w:r>
          </w:p>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.河南省首批专创融合特色示范课程《兽医免疫学》负责人；</w:t>
            </w:r>
          </w:p>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.河南省研究生课程思政示范课程《免疫学研究进展》负责人；</w:t>
            </w:r>
          </w:p>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.主持河南省本科高校智慧教学专项研究项目“智慧教学工具在《兽医免疫学》线上线下混合式教学中的应用”；</w:t>
            </w:r>
          </w:p>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8</w:t>
            </w:r>
            <w:r>
              <w:rPr>
                <w:rFonts w:hint="eastAsia" w:ascii="仿宋_GB2312" w:hAnsi="仿宋_GB2312" w:eastAsia="仿宋_GB2312" w:cs="仿宋_GB2312"/>
                <w:sz w:val="24"/>
                <w:szCs w:val="24"/>
              </w:rPr>
              <w:t>.主持完成河南省本科高校虚拟仿真实验教学项目“抗原递呈过程与免疫效应过程观察”；</w:t>
            </w:r>
          </w:p>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9</w:t>
            </w:r>
            <w:r>
              <w:rPr>
                <w:rFonts w:hint="eastAsia" w:ascii="仿宋_GB2312" w:hAnsi="仿宋_GB2312" w:eastAsia="仿宋_GB2312" w:cs="仿宋_GB2312"/>
                <w:sz w:val="24"/>
                <w:szCs w:val="24"/>
              </w:rPr>
              <w:t>.主持的《兽医微生物学》课程考核改革获河南农业大学本科课程考核改革优秀案例二等奖</w:t>
            </w:r>
            <w:r>
              <w:rPr>
                <w:rFonts w:hint="eastAsia" w:ascii="仿宋_GB2312" w:hAnsi="仿宋_GB2312" w:eastAsia="仿宋_GB2312" w:cs="仿宋_GB2312"/>
                <w:sz w:val="24"/>
                <w:szCs w:val="24"/>
                <w:lang w:eastAsia="zh-CN"/>
              </w:rPr>
              <w:t>；</w:t>
            </w:r>
          </w:p>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10.指导国家级</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大学生创新创业训练计划项目“香根草提取物体外抗PEDV作用机制的研究”；</w:t>
            </w:r>
            <w:r>
              <w:rPr>
                <w:rFonts w:hint="eastAsia" w:ascii="仿宋_GB2312" w:hAnsi="仿宋_GB2312" w:eastAsia="仿宋_GB2312" w:cs="仿宋_GB2312"/>
                <w:sz w:val="24"/>
                <w:szCs w:val="24"/>
                <w:lang w:val="en-US" w:eastAsia="zh-CN"/>
              </w:rPr>
              <w:tab/>
            </w:r>
          </w:p>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11.指导青年教师和学生参加河南省第一</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四届大学生微生物培养皿艺术大赛项目15项，并获奖。</w:t>
            </w:r>
          </w:p>
          <w:p>
            <w:pPr>
              <w:keepNext w:val="0"/>
              <w:keepLines w:val="0"/>
              <w:pageBreakBefore w:val="0"/>
              <w:widowControl w:val="0"/>
              <w:kinsoku/>
              <w:wordWrap/>
              <w:overflowPunct/>
              <w:topLinePunct w:val="0"/>
              <w:autoSpaceDE/>
              <w:autoSpaceDN/>
              <w:bidi w:val="0"/>
              <w:adjustRightInd/>
              <w:snapToGrid w:val="0"/>
              <w:spacing w:line="320" w:lineRule="exact"/>
              <w:ind w:firstLine="1680" w:firstLineChars="7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  人  签  名：</w:t>
            </w:r>
          </w:p>
          <w:p>
            <w:pPr>
              <w:keepNext w:val="0"/>
              <w:keepLines w:val="0"/>
              <w:pageBreakBefore w:val="0"/>
              <w:widowControl w:val="0"/>
              <w:kinsoku/>
              <w:wordWrap/>
              <w:overflowPunct/>
              <w:topLinePunct w:val="0"/>
              <w:autoSpaceDE/>
              <w:autoSpaceDN/>
              <w:bidi w:val="0"/>
              <w:adjustRightInd/>
              <w:snapToGrid w:val="0"/>
              <w:spacing w:line="320" w:lineRule="exact"/>
              <w:ind w:firstLine="4800" w:firstLineChars="20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    月   日</w:t>
            </w:r>
          </w:p>
        </w:tc>
      </w:tr>
    </w:tbl>
    <w:p>
      <w:pPr>
        <w:jc w:val="center"/>
        <w:rPr>
          <w:rFonts w:eastAsia="方正小标宋简体"/>
          <w:sz w:val="36"/>
        </w:rPr>
      </w:pPr>
      <w:r>
        <w:rPr>
          <w:rFonts w:hint="eastAsia" w:eastAsia="方正小标宋简体"/>
          <w:sz w:val="36"/>
        </w:rPr>
        <w:br w:type="page"/>
      </w:r>
    </w:p>
    <w:p>
      <w:pPr>
        <w:jc w:val="center"/>
        <w:rPr>
          <w:rFonts w:eastAsia="方正小标宋简体"/>
          <w:sz w:val="32"/>
          <w:szCs w:val="32"/>
        </w:rPr>
      </w:pPr>
      <w:r>
        <w:rPr>
          <w:rFonts w:hint="eastAsia" w:eastAsia="方正小标宋简体"/>
          <w:sz w:val="32"/>
          <w:szCs w:val="32"/>
        </w:rPr>
        <w:t>主要完成人情况</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32"/>
        <w:gridCol w:w="1440"/>
        <w:gridCol w:w="2700"/>
        <w:gridCol w:w="1627"/>
        <w:gridCol w:w="233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2272" w:type="dxa"/>
            <w:gridSpan w:val="2"/>
            <w:vAlign w:val="center"/>
          </w:tcPr>
          <w:p>
            <w:pPr>
              <w:snapToGrid w:val="0"/>
              <w:ind w:left="-3"/>
              <w:jc w:val="center"/>
              <w:rPr>
                <w:rFonts w:ascii="仿宋_GB2312"/>
                <w:w w:val="90"/>
                <w:sz w:val="24"/>
              </w:rPr>
            </w:pPr>
            <w:r>
              <w:rPr>
                <w:rFonts w:hint="eastAsia" w:ascii="仿宋_GB2312"/>
                <w:w w:val="90"/>
                <w:sz w:val="24"/>
              </w:rPr>
              <w:t>第( 2 )完成人</w:t>
            </w:r>
          </w:p>
          <w:p>
            <w:pPr>
              <w:snapToGrid w:val="0"/>
              <w:ind w:left="-3"/>
              <w:jc w:val="center"/>
              <w:rPr>
                <w:rFonts w:ascii="仿宋_GB2312"/>
                <w:sz w:val="24"/>
              </w:rPr>
            </w:pPr>
            <w:r>
              <w:rPr>
                <w:rFonts w:hint="eastAsia" w:ascii="仿宋_GB2312"/>
                <w:sz w:val="24"/>
              </w:rPr>
              <w:t>姓      名</w:t>
            </w:r>
          </w:p>
        </w:tc>
        <w:tc>
          <w:tcPr>
            <w:tcW w:w="2700" w:type="dxa"/>
            <w:vAlign w:val="center"/>
          </w:tcPr>
          <w:p>
            <w:pPr>
              <w:snapToGrid w:val="0"/>
              <w:jc w:val="center"/>
              <w:rPr>
                <w:rFonts w:ascii="仿宋_GB2312"/>
                <w:sz w:val="24"/>
              </w:rPr>
            </w:pPr>
            <w:r>
              <w:rPr>
                <w:rFonts w:hint="eastAsia" w:ascii="仿宋_GB2312"/>
                <w:sz w:val="24"/>
              </w:rPr>
              <w:t>李新生</w:t>
            </w:r>
          </w:p>
        </w:tc>
        <w:tc>
          <w:tcPr>
            <w:tcW w:w="1627" w:type="dxa"/>
            <w:vAlign w:val="center"/>
          </w:tcPr>
          <w:p>
            <w:pPr>
              <w:snapToGrid w:val="0"/>
              <w:jc w:val="center"/>
              <w:rPr>
                <w:rFonts w:ascii="仿宋_GB2312"/>
                <w:sz w:val="24"/>
              </w:rPr>
            </w:pPr>
            <w:r>
              <w:rPr>
                <w:rFonts w:hint="eastAsia" w:ascii="仿宋_GB2312"/>
                <w:sz w:val="24"/>
              </w:rPr>
              <w:t>性    别</w:t>
            </w:r>
          </w:p>
        </w:tc>
        <w:tc>
          <w:tcPr>
            <w:tcW w:w="2335" w:type="dxa"/>
            <w:vAlign w:val="center"/>
          </w:tcPr>
          <w:p>
            <w:pPr>
              <w:snapToGrid w:val="0"/>
              <w:jc w:val="center"/>
              <w:rPr>
                <w:rFonts w:ascii="仿宋_GB2312"/>
                <w:sz w:val="24"/>
              </w:rPr>
            </w:pPr>
            <w:r>
              <w:rPr>
                <w:rFonts w:hint="eastAsia" w:ascii="仿宋_GB2312"/>
                <w:sz w:val="24"/>
              </w:rPr>
              <w:t>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出生年月</w:t>
            </w:r>
          </w:p>
        </w:tc>
        <w:tc>
          <w:tcPr>
            <w:tcW w:w="2700" w:type="dxa"/>
            <w:vAlign w:val="center"/>
          </w:tcPr>
          <w:p>
            <w:pPr>
              <w:snapToGrid w:val="0"/>
              <w:ind w:left="264"/>
              <w:jc w:val="center"/>
              <w:rPr>
                <w:rFonts w:ascii="仿宋_GB2312"/>
                <w:sz w:val="24"/>
              </w:rPr>
            </w:pPr>
            <w:r>
              <w:rPr>
                <w:rFonts w:hint="eastAsia" w:ascii="仿宋_GB2312"/>
                <w:sz w:val="24"/>
              </w:rPr>
              <w:t>1969.09</w:t>
            </w:r>
          </w:p>
        </w:tc>
        <w:tc>
          <w:tcPr>
            <w:tcW w:w="1627" w:type="dxa"/>
            <w:vAlign w:val="center"/>
          </w:tcPr>
          <w:p>
            <w:pPr>
              <w:snapToGrid w:val="0"/>
              <w:jc w:val="center"/>
              <w:rPr>
                <w:rFonts w:ascii="仿宋_GB2312"/>
                <w:sz w:val="24"/>
              </w:rPr>
            </w:pPr>
            <w:r>
              <w:rPr>
                <w:rFonts w:hint="eastAsia" w:ascii="仿宋_GB2312"/>
                <w:sz w:val="24"/>
              </w:rPr>
              <w:t>最后学历</w:t>
            </w:r>
          </w:p>
        </w:tc>
        <w:tc>
          <w:tcPr>
            <w:tcW w:w="2335" w:type="dxa"/>
            <w:vAlign w:val="center"/>
          </w:tcPr>
          <w:p>
            <w:pPr>
              <w:snapToGrid w:val="0"/>
              <w:jc w:val="center"/>
              <w:rPr>
                <w:rFonts w:ascii="仿宋_GB2312"/>
                <w:sz w:val="24"/>
              </w:rPr>
            </w:pPr>
            <w:r>
              <w:rPr>
                <w:rFonts w:hint="eastAsia" w:ascii="仿宋_GB2312"/>
                <w:sz w:val="24"/>
              </w:rPr>
              <w:t>博士研究生</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专业技术</w:t>
            </w:r>
          </w:p>
          <w:p>
            <w:pPr>
              <w:snapToGrid w:val="0"/>
              <w:ind w:left="-3"/>
              <w:jc w:val="center"/>
              <w:rPr>
                <w:rFonts w:ascii="仿宋_GB2312"/>
                <w:sz w:val="24"/>
              </w:rPr>
            </w:pPr>
            <w:r>
              <w:rPr>
                <w:rFonts w:hint="eastAsia" w:ascii="仿宋_GB2312"/>
                <w:sz w:val="24"/>
              </w:rPr>
              <w:t>职    称</w:t>
            </w:r>
          </w:p>
        </w:tc>
        <w:tc>
          <w:tcPr>
            <w:tcW w:w="2700" w:type="dxa"/>
            <w:vAlign w:val="center"/>
          </w:tcPr>
          <w:p>
            <w:pPr>
              <w:snapToGrid w:val="0"/>
              <w:jc w:val="center"/>
              <w:rPr>
                <w:rFonts w:ascii="仿宋_GB2312"/>
                <w:sz w:val="24"/>
              </w:rPr>
            </w:pPr>
            <w:r>
              <w:rPr>
                <w:rFonts w:hint="eastAsia" w:ascii="仿宋_GB2312"/>
                <w:sz w:val="24"/>
              </w:rPr>
              <w:t>教授</w:t>
            </w:r>
          </w:p>
        </w:tc>
        <w:tc>
          <w:tcPr>
            <w:tcW w:w="1627" w:type="dxa"/>
            <w:vAlign w:val="center"/>
          </w:tcPr>
          <w:p>
            <w:pPr>
              <w:snapToGrid w:val="0"/>
              <w:jc w:val="center"/>
              <w:rPr>
                <w:rFonts w:ascii="仿宋_GB2312"/>
                <w:sz w:val="24"/>
              </w:rPr>
            </w:pPr>
            <w:r>
              <w:rPr>
                <w:rFonts w:hint="eastAsia" w:ascii="仿宋_GB2312"/>
                <w:sz w:val="24"/>
              </w:rPr>
              <w:t>现任党政职务</w:t>
            </w:r>
          </w:p>
        </w:tc>
        <w:tc>
          <w:tcPr>
            <w:tcW w:w="2335" w:type="dxa"/>
            <w:vAlign w:val="center"/>
          </w:tcPr>
          <w:p>
            <w:pPr>
              <w:snapToGrid w:val="0"/>
              <w:ind w:left="99"/>
              <w:jc w:val="center"/>
              <w:rPr>
                <w:rFonts w:ascii="仿宋_GB2312"/>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0"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现从事工</w:t>
            </w:r>
          </w:p>
          <w:p>
            <w:pPr>
              <w:snapToGrid w:val="0"/>
              <w:ind w:left="-3"/>
              <w:jc w:val="center"/>
              <w:rPr>
                <w:rFonts w:ascii="仿宋_GB2312"/>
                <w:sz w:val="24"/>
              </w:rPr>
            </w:pPr>
            <w:r>
              <w:rPr>
                <w:rFonts w:hint="eastAsia" w:ascii="仿宋_GB2312"/>
                <w:sz w:val="24"/>
              </w:rPr>
              <w:t>作及专长</w:t>
            </w:r>
          </w:p>
        </w:tc>
        <w:tc>
          <w:tcPr>
            <w:tcW w:w="6662" w:type="dxa"/>
            <w:gridSpan w:val="3"/>
            <w:vAlign w:val="center"/>
          </w:tcPr>
          <w:p>
            <w:pPr>
              <w:snapToGrid w:val="0"/>
              <w:jc w:val="center"/>
              <w:rPr>
                <w:rFonts w:ascii="仿宋_GB2312"/>
                <w:sz w:val="24"/>
              </w:rPr>
            </w:pPr>
            <w:r>
              <w:rPr>
                <w:rFonts w:hint="eastAsia" w:ascii="仿宋_GB2312"/>
                <w:sz w:val="24"/>
              </w:rPr>
              <w:t>《兽医免疫学》教学工作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67"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工作单位</w:t>
            </w:r>
          </w:p>
        </w:tc>
        <w:tc>
          <w:tcPr>
            <w:tcW w:w="6662" w:type="dxa"/>
            <w:gridSpan w:val="3"/>
            <w:vAlign w:val="center"/>
          </w:tcPr>
          <w:p>
            <w:pPr>
              <w:snapToGrid w:val="0"/>
              <w:jc w:val="center"/>
              <w:rPr>
                <w:rFonts w:ascii="仿宋_GB2312"/>
                <w:sz w:val="24"/>
              </w:rPr>
            </w:pPr>
            <w:r>
              <w:rPr>
                <w:rFonts w:hint="eastAsia" w:ascii="仿宋_GB2312"/>
                <w:sz w:val="24"/>
              </w:rPr>
              <w:t>河南农业大学动物医学院</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8"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移动电话</w:t>
            </w:r>
          </w:p>
        </w:tc>
        <w:tc>
          <w:tcPr>
            <w:tcW w:w="2700" w:type="dxa"/>
            <w:vAlign w:val="center"/>
          </w:tcPr>
          <w:p>
            <w:pPr>
              <w:snapToGrid w:val="0"/>
              <w:jc w:val="center"/>
              <w:rPr>
                <w:rFonts w:ascii="仿宋_GB2312"/>
                <w:sz w:val="24"/>
              </w:rPr>
            </w:pPr>
            <w:r>
              <w:rPr>
                <w:rFonts w:hint="eastAsia" w:ascii="仿宋_GB2312"/>
                <w:sz w:val="24"/>
              </w:rPr>
              <w:t>13938552530</w:t>
            </w:r>
          </w:p>
        </w:tc>
        <w:tc>
          <w:tcPr>
            <w:tcW w:w="1627" w:type="dxa"/>
            <w:vAlign w:val="center"/>
          </w:tcPr>
          <w:p>
            <w:pPr>
              <w:snapToGrid w:val="0"/>
              <w:jc w:val="center"/>
              <w:rPr>
                <w:rFonts w:ascii="仿宋_GB2312"/>
                <w:sz w:val="24"/>
              </w:rPr>
            </w:pPr>
            <w:r>
              <w:rPr>
                <w:rFonts w:hint="eastAsia" w:ascii="仿宋_GB2312"/>
                <w:sz w:val="24"/>
              </w:rPr>
              <w:t>电子信箱</w:t>
            </w:r>
          </w:p>
        </w:tc>
        <w:tc>
          <w:tcPr>
            <w:tcW w:w="2335" w:type="dxa"/>
            <w:vAlign w:val="center"/>
          </w:tcPr>
          <w:p>
            <w:pPr>
              <w:snapToGrid w:val="0"/>
              <w:jc w:val="center"/>
              <w:rPr>
                <w:rFonts w:ascii="仿宋_GB2312"/>
                <w:sz w:val="24"/>
              </w:rPr>
            </w:pPr>
            <w:r>
              <w:rPr>
                <w:rFonts w:hint="eastAsia" w:ascii="仿宋_GB2312"/>
                <w:sz w:val="24"/>
              </w:rPr>
              <w:t>lxsh@henau.edu.cn</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8"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何时何地受何种</w:t>
            </w:r>
          </w:p>
          <w:p>
            <w:pPr>
              <w:snapToGrid w:val="0"/>
              <w:ind w:left="-3"/>
              <w:jc w:val="center"/>
              <w:rPr>
                <w:rFonts w:ascii="仿宋_GB2312"/>
                <w:sz w:val="24"/>
              </w:rPr>
            </w:pPr>
            <w:r>
              <w:rPr>
                <w:rFonts w:hint="eastAsia" w:ascii="仿宋_GB2312"/>
                <w:sz w:val="24"/>
              </w:rPr>
              <w:t>省部级及以上奖励</w:t>
            </w:r>
          </w:p>
        </w:tc>
        <w:tc>
          <w:tcPr>
            <w:tcW w:w="6662" w:type="dxa"/>
            <w:gridSpan w:val="3"/>
            <w:vAlign w:val="center"/>
          </w:tcPr>
          <w:p>
            <w:pPr>
              <w:snapToGrid w:val="0"/>
              <w:jc w:val="center"/>
              <w:rPr>
                <w:rFonts w:ascii="仿宋_GB2312"/>
                <w:sz w:val="24"/>
              </w:rPr>
            </w:pPr>
            <w:r>
              <w:rPr>
                <w:rFonts w:hint="eastAsia" w:ascii="仿宋_GB2312"/>
                <w:sz w:val="24"/>
              </w:rPr>
              <w:t>河南省高层次人才“中原千人计划”科技创新领军人才</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22" w:hRule="atLeast"/>
          <w:jc w:val="center"/>
        </w:trPr>
        <w:tc>
          <w:tcPr>
            <w:tcW w:w="832" w:type="dxa"/>
            <w:vAlign w:val="center"/>
          </w:tcPr>
          <w:p>
            <w:pPr>
              <w:snapToGrid w:val="0"/>
              <w:ind w:left="-3"/>
              <w:jc w:val="center"/>
              <w:rPr>
                <w:rFonts w:ascii="仿宋_GB2312"/>
                <w:sz w:val="24"/>
              </w:rPr>
            </w:pPr>
            <w:r>
              <w:rPr>
                <w:rFonts w:hint="eastAsia" w:ascii="仿宋_GB2312"/>
                <w:sz w:val="24"/>
              </w:rPr>
              <w:t>主</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要</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贡</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献</w:t>
            </w:r>
          </w:p>
        </w:tc>
        <w:tc>
          <w:tcPr>
            <w:tcW w:w="8102" w:type="dxa"/>
            <w:gridSpan w:val="4"/>
            <w:vAlign w:val="bottom"/>
          </w:tcPr>
          <w:p>
            <w:pPr>
              <w:snapToGrid w:val="0"/>
              <w:ind w:firstLine="480" w:firstLineChars="200"/>
              <w:rPr>
                <w:rFonts w:ascii="仿宋_GB2312"/>
                <w:sz w:val="24"/>
              </w:rPr>
            </w:pPr>
          </w:p>
          <w:p>
            <w:pPr>
              <w:snapToGrid w:val="0"/>
              <w:ind w:firstLine="480" w:firstLineChars="200"/>
              <w:rPr>
                <w:rFonts w:ascii="仿宋_GB2312"/>
                <w:sz w:val="24"/>
              </w:rPr>
            </w:pPr>
          </w:p>
          <w:p>
            <w:pPr>
              <w:snapToGrid w:val="0"/>
              <w:spacing w:line="380" w:lineRule="exact"/>
              <w:ind w:firstLine="480" w:firstLineChars="200"/>
              <w:rPr>
                <w:rFonts w:ascii="仿宋_GB2312"/>
                <w:sz w:val="24"/>
              </w:rPr>
            </w:pPr>
            <w:r>
              <w:rPr>
                <w:rFonts w:hint="eastAsia" w:ascii="仿宋_GB2312"/>
                <w:sz w:val="24"/>
              </w:rPr>
              <w:t>作为项目成果的主要完成人之一，在研究成果的应用中贡献突出，具体情况如下：</w:t>
            </w:r>
          </w:p>
          <w:p>
            <w:pPr>
              <w:snapToGrid w:val="0"/>
              <w:spacing w:line="380" w:lineRule="exact"/>
              <w:ind w:firstLine="480" w:firstLineChars="200"/>
              <w:rPr>
                <w:rFonts w:ascii="仿宋_GB2312"/>
                <w:sz w:val="24"/>
              </w:rPr>
            </w:pPr>
            <w:r>
              <w:rPr>
                <w:rFonts w:hint="eastAsia" w:ascii="仿宋_GB2312"/>
                <w:sz w:val="24"/>
              </w:rPr>
              <w:t>1.负责项目总体研究思路的设计督导和协调各方协作；</w:t>
            </w:r>
          </w:p>
          <w:p>
            <w:pPr>
              <w:snapToGrid w:val="0"/>
              <w:spacing w:line="380" w:lineRule="exact"/>
              <w:ind w:firstLine="480" w:firstLineChars="200"/>
              <w:rPr>
                <w:rFonts w:ascii="仿宋_GB2312"/>
                <w:sz w:val="24"/>
              </w:rPr>
            </w:pPr>
            <w:r>
              <w:rPr>
                <w:rFonts w:hint="eastAsia" w:ascii="仿宋_GB2312"/>
                <w:sz w:val="24"/>
              </w:rPr>
              <w:t>2.负责具体推进动物微生物学与免疫学课程思政案例库的建设工作，指导课程资源建设与线上线下混合式课程建设等工作；</w:t>
            </w:r>
          </w:p>
          <w:p>
            <w:pPr>
              <w:snapToGrid w:val="0"/>
              <w:spacing w:line="380" w:lineRule="exact"/>
              <w:ind w:firstLine="480" w:firstLineChars="200"/>
              <w:rPr>
                <w:rFonts w:ascii="仿宋_GB2312"/>
                <w:sz w:val="24"/>
              </w:rPr>
            </w:pPr>
            <w:r>
              <w:rPr>
                <w:rFonts w:hint="eastAsia" w:ascii="仿宋_GB2312"/>
                <w:sz w:val="24"/>
              </w:rPr>
              <w:t>3.负责收集整理课程改革过程中的相关信息，落实并提出许多建设性建议和对策，参与研究论文的写作；</w:t>
            </w:r>
          </w:p>
          <w:p>
            <w:pPr>
              <w:snapToGrid w:val="0"/>
              <w:spacing w:line="380" w:lineRule="exact"/>
              <w:ind w:firstLine="480" w:firstLineChars="200"/>
              <w:rPr>
                <w:rFonts w:ascii="仿宋_GB2312"/>
                <w:sz w:val="24"/>
              </w:rPr>
            </w:pPr>
            <w:r>
              <w:rPr>
                <w:rFonts w:hint="eastAsia" w:ascii="仿宋_GB2312"/>
                <w:sz w:val="24"/>
              </w:rPr>
              <w:t xml:space="preserve">4.参与项目成果的实施和推广应用。              </w:t>
            </w:r>
          </w:p>
          <w:p>
            <w:pPr>
              <w:snapToGrid w:val="0"/>
              <w:ind w:firstLine="600"/>
              <w:rPr>
                <w:rFonts w:ascii="仿宋_GB2312"/>
                <w:sz w:val="24"/>
              </w:rPr>
            </w:pPr>
          </w:p>
          <w:p>
            <w:pPr>
              <w:snapToGrid w:val="0"/>
              <w:ind w:firstLine="600"/>
              <w:rPr>
                <w:rFonts w:ascii="仿宋_GB2312"/>
                <w:sz w:val="24"/>
              </w:rPr>
            </w:pPr>
          </w:p>
          <w:p>
            <w:pPr>
              <w:snapToGrid w:val="0"/>
              <w:ind w:firstLine="600"/>
              <w:rPr>
                <w:rFonts w:ascii="仿宋_GB2312"/>
                <w:sz w:val="24"/>
              </w:rPr>
            </w:pPr>
          </w:p>
          <w:p>
            <w:pPr>
              <w:snapToGrid w:val="0"/>
              <w:ind w:firstLine="600"/>
              <w:rPr>
                <w:rFonts w:ascii="仿宋_GB2312"/>
                <w:sz w:val="24"/>
              </w:rPr>
            </w:pPr>
          </w:p>
          <w:p>
            <w:pPr>
              <w:snapToGrid w:val="0"/>
              <w:ind w:firstLine="600"/>
              <w:rPr>
                <w:rFonts w:ascii="仿宋_GB2312"/>
                <w:sz w:val="24"/>
              </w:rPr>
            </w:pPr>
          </w:p>
          <w:p>
            <w:pPr>
              <w:snapToGrid w:val="0"/>
              <w:ind w:firstLine="2760" w:firstLineChars="1150"/>
              <w:rPr>
                <w:rFonts w:ascii="仿宋_GB2312"/>
                <w:sz w:val="24"/>
                <w:u w:val="single"/>
              </w:rPr>
            </w:pPr>
            <w:r>
              <w:rPr>
                <w:rFonts w:hint="eastAsia" w:ascii="仿宋_GB2312"/>
                <w:sz w:val="24"/>
              </w:rPr>
              <w:t xml:space="preserve">              本  人  签  名：</w:t>
            </w:r>
          </w:p>
          <w:p>
            <w:pPr>
              <w:snapToGrid w:val="0"/>
              <w:ind w:firstLine="360"/>
              <w:rPr>
                <w:rFonts w:ascii="仿宋_GB2312"/>
                <w:sz w:val="24"/>
              </w:rPr>
            </w:pPr>
          </w:p>
          <w:p>
            <w:pPr>
              <w:snapToGrid w:val="0"/>
              <w:ind w:left="-2" w:firstLine="5640"/>
              <w:rPr>
                <w:rFonts w:ascii="仿宋_GB2312"/>
                <w:sz w:val="24"/>
              </w:rPr>
            </w:pPr>
            <w:r>
              <w:rPr>
                <w:rFonts w:hint="eastAsia" w:ascii="仿宋_GB2312"/>
                <w:sz w:val="24"/>
              </w:rPr>
              <w:t>年    月   日</w:t>
            </w:r>
          </w:p>
          <w:p>
            <w:pPr>
              <w:snapToGrid w:val="0"/>
              <w:ind w:left="-3"/>
              <w:rPr>
                <w:rFonts w:ascii="仿宋_GB2312"/>
                <w:sz w:val="24"/>
              </w:rPr>
            </w:pPr>
          </w:p>
        </w:tc>
      </w:tr>
    </w:tbl>
    <w:p>
      <w:pPr>
        <w:jc w:val="center"/>
        <w:rPr>
          <w:rFonts w:eastAsia="方正小标宋简体"/>
          <w:sz w:val="36"/>
        </w:rPr>
      </w:pPr>
    </w:p>
    <w:p>
      <w:pPr>
        <w:jc w:val="center"/>
        <w:rPr>
          <w:rFonts w:eastAsia="方正小标宋简体"/>
          <w:sz w:val="32"/>
          <w:szCs w:val="32"/>
        </w:rPr>
      </w:pPr>
      <w:r>
        <w:rPr>
          <w:rFonts w:hint="eastAsia" w:eastAsia="方正小标宋简体"/>
          <w:sz w:val="32"/>
          <w:szCs w:val="32"/>
        </w:rPr>
        <w:t>主要完成人情况</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32"/>
        <w:gridCol w:w="1571"/>
        <w:gridCol w:w="2116"/>
        <w:gridCol w:w="1887"/>
        <w:gridCol w:w="252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2403" w:type="dxa"/>
            <w:gridSpan w:val="2"/>
            <w:vAlign w:val="center"/>
          </w:tcPr>
          <w:p>
            <w:pPr>
              <w:snapToGrid w:val="0"/>
              <w:ind w:left="-3"/>
              <w:jc w:val="center"/>
              <w:rPr>
                <w:rFonts w:ascii="仿宋_GB2312"/>
                <w:sz w:val="24"/>
              </w:rPr>
            </w:pPr>
            <w:r>
              <w:rPr>
                <w:rFonts w:hint="eastAsia" w:ascii="仿宋_GB2312"/>
                <w:w w:val="90"/>
                <w:sz w:val="24"/>
              </w:rPr>
              <w:t>第( 3 )完成人</w:t>
            </w:r>
            <w:r>
              <w:rPr>
                <w:rFonts w:hint="eastAsia" w:ascii="仿宋_GB2312"/>
                <w:sz w:val="24"/>
              </w:rPr>
              <w:t>姓名</w:t>
            </w:r>
          </w:p>
        </w:tc>
        <w:tc>
          <w:tcPr>
            <w:tcW w:w="2116" w:type="dxa"/>
            <w:vAlign w:val="center"/>
          </w:tcPr>
          <w:p>
            <w:pPr>
              <w:snapToGrid w:val="0"/>
              <w:jc w:val="center"/>
              <w:rPr>
                <w:rFonts w:ascii="仿宋_GB2312"/>
                <w:sz w:val="24"/>
              </w:rPr>
            </w:pPr>
            <w:r>
              <w:rPr>
                <w:rFonts w:hint="eastAsia" w:ascii="仿宋_GB2312"/>
                <w:sz w:val="24"/>
              </w:rPr>
              <w:t>郑兰兰</w:t>
            </w:r>
          </w:p>
        </w:tc>
        <w:tc>
          <w:tcPr>
            <w:tcW w:w="1887" w:type="dxa"/>
            <w:vAlign w:val="center"/>
          </w:tcPr>
          <w:p>
            <w:pPr>
              <w:snapToGrid w:val="0"/>
              <w:jc w:val="center"/>
              <w:rPr>
                <w:rFonts w:ascii="仿宋_GB2312"/>
                <w:sz w:val="24"/>
              </w:rPr>
            </w:pPr>
            <w:r>
              <w:rPr>
                <w:rFonts w:hint="eastAsia" w:ascii="仿宋_GB2312"/>
                <w:sz w:val="24"/>
              </w:rPr>
              <w:t>性    别</w:t>
            </w:r>
          </w:p>
        </w:tc>
        <w:tc>
          <w:tcPr>
            <w:tcW w:w="2528" w:type="dxa"/>
            <w:vAlign w:val="center"/>
          </w:tcPr>
          <w:p>
            <w:pPr>
              <w:snapToGrid w:val="0"/>
              <w:jc w:val="center"/>
              <w:rPr>
                <w:rFonts w:ascii="仿宋_GB2312"/>
                <w:sz w:val="24"/>
              </w:rPr>
            </w:pPr>
            <w:r>
              <w:rPr>
                <w:rFonts w:hint="eastAsia" w:ascii="仿宋_GB2312"/>
                <w:sz w:val="24"/>
              </w:rPr>
              <w:t>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4" w:hRule="atLeast"/>
          <w:jc w:val="center"/>
        </w:trPr>
        <w:tc>
          <w:tcPr>
            <w:tcW w:w="2403" w:type="dxa"/>
            <w:gridSpan w:val="2"/>
            <w:vAlign w:val="center"/>
          </w:tcPr>
          <w:p>
            <w:pPr>
              <w:snapToGrid w:val="0"/>
              <w:ind w:left="-3"/>
              <w:jc w:val="center"/>
              <w:rPr>
                <w:rFonts w:ascii="仿宋_GB2312"/>
                <w:sz w:val="24"/>
              </w:rPr>
            </w:pPr>
            <w:r>
              <w:rPr>
                <w:rFonts w:hint="eastAsia" w:ascii="仿宋_GB2312"/>
                <w:sz w:val="24"/>
              </w:rPr>
              <w:t>出生年月</w:t>
            </w:r>
          </w:p>
        </w:tc>
        <w:tc>
          <w:tcPr>
            <w:tcW w:w="2116" w:type="dxa"/>
            <w:vAlign w:val="center"/>
          </w:tcPr>
          <w:p>
            <w:pPr>
              <w:snapToGrid w:val="0"/>
              <w:ind w:left="264"/>
              <w:jc w:val="center"/>
              <w:rPr>
                <w:rFonts w:ascii="仿宋_GB2312"/>
                <w:sz w:val="24"/>
              </w:rPr>
            </w:pPr>
            <w:r>
              <w:rPr>
                <w:rFonts w:hint="eastAsia" w:ascii="仿宋_GB2312"/>
                <w:sz w:val="24"/>
              </w:rPr>
              <w:t>1982.12</w:t>
            </w:r>
          </w:p>
        </w:tc>
        <w:tc>
          <w:tcPr>
            <w:tcW w:w="1887" w:type="dxa"/>
            <w:vAlign w:val="center"/>
          </w:tcPr>
          <w:p>
            <w:pPr>
              <w:snapToGrid w:val="0"/>
              <w:jc w:val="center"/>
              <w:rPr>
                <w:rFonts w:ascii="仿宋_GB2312"/>
                <w:sz w:val="24"/>
              </w:rPr>
            </w:pPr>
            <w:r>
              <w:rPr>
                <w:rFonts w:hint="eastAsia" w:ascii="仿宋_GB2312"/>
                <w:sz w:val="24"/>
              </w:rPr>
              <w:t>最后学历</w:t>
            </w:r>
          </w:p>
        </w:tc>
        <w:tc>
          <w:tcPr>
            <w:tcW w:w="2528" w:type="dxa"/>
            <w:vAlign w:val="center"/>
          </w:tcPr>
          <w:p>
            <w:pPr>
              <w:snapToGrid w:val="0"/>
              <w:jc w:val="center"/>
              <w:rPr>
                <w:rFonts w:ascii="仿宋_GB2312"/>
                <w:sz w:val="24"/>
              </w:rPr>
            </w:pPr>
            <w:r>
              <w:rPr>
                <w:rFonts w:hint="eastAsia" w:ascii="仿宋_GB2312"/>
                <w:sz w:val="24"/>
              </w:rPr>
              <w:t>博士研究生</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2403" w:type="dxa"/>
            <w:gridSpan w:val="2"/>
            <w:vAlign w:val="center"/>
          </w:tcPr>
          <w:p>
            <w:pPr>
              <w:snapToGrid w:val="0"/>
              <w:ind w:left="-3"/>
              <w:jc w:val="center"/>
              <w:rPr>
                <w:rFonts w:ascii="仿宋_GB2312"/>
                <w:sz w:val="24"/>
              </w:rPr>
            </w:pPr>
            <w:r>
              <w:rPr>
                <w:rFonts w:hint="eastAsia" w:ascii="仿宋_GB2312"/>
                <w:sz w:val="24"/>
              </w:rPr>
              <w:t>专业技术职称</w:t>
            </w:r>
          </w:p>
        </w:tc>
        <w:tc>
          <w:tcPr>
            <w:tcW w:w="2116" w:type="dxa"/>
            <w:vAlign w:val="center"/>
          </w:tcPr>
          <w:p>
            <w:pPr>
              <w:snapToGrid w:val="0"/>
              <w:jc w:val="center"/>
              <w:rPr>
                <w:rFonts w:ascii="仿宋_GB2312"/>
                <w:sz w:val="24"/>
              </w:rPr>
            </w:pPr>
            <w:r>
              <w:rPr>
                <w:rFonts w:hint="eastAsia" w:ascii="仿宋_GB2312"/>
                <w:sz w:val="24"/>
              </w:rPr>
              <w:t>教授</w:t>
            </w:r>
          </w:p>
        </w:tc>
        <w:tc>
          <w:tcPr>
            <w:tcW w:w="1887" w:type="dxa"/>
            <w:vAlign w:val="center"/>
          </w:tcPr>
          <w:p>
            <w:pPr>
              <w:snapToGrid w:val="0"/>
              <w:jc w:val="center"/>
              <w:rPr>
                <w:rFonts w:ascii="仿宋_GB2312"/>
                <w:sz w:val="24"/>
              </w:rPr>
            </w:pPr>
            <w:r>
              <w:rPr>
                <w:rFonts w:hint="eastAsia" w:ascii="仿宋_GB2312"/>
                <w:sz w:val="24"/>
              </w:rPr>
              <w:t>现任党政职务</w:t>
            </w:r>
          </w:p>
        </w:tc>
        <w:tc>
          <w:tcPr>
            <w:tcW w:w="2528" w:type="dxa"/>
            <w:vAlign w:val="center"/>
          </w:tcPr>
          <w:p>
            <w:pPr>
              <w:snapToGrid w:val="0"/>
              <w:ind w:left="99"/>
              <w:jc w:val="center"/>
              <w:rPr>
                <w:rFonts w:ascii="仿宋_GB2312"/>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0" w:hRule="atLeast"/>
          <w:jc w:val="center"/>
        </w:trPr>
        <w:tc>
          <w:tcPr>
            <w:tcW w:w="2403" w:type="dxa"/>
            <w:gridSpan w:val="2"/>
            <w:vAlign w:val="center"/>
          </w:tcPr>
          <w:p>
            <w:pPr>
              <w:snapToGrid w:val="0"/>
              <w:ind w:left="-3"/>
              <w:jc w:val="center"/>
              <w:rPr>
                <w:rFonts w:ascii="仿宋_GB2312"/>
                <w:sz w:val="24"/>
              </w:rPr>
            </w:pPr>
            <w:r>
              <w:rPr>
                <w:rFonts w:hint="eastAsia" w:ascii="仿宋_GB2312"/>
                <w:sz w:val="24"/>
              </w:rPr>
              <w:t>现从事工作及专长</w:t>
            </w:r>
          </w:p>
        </w:tc>
        <w:tc>
          <w:tcPr>
            <w:tcW w:w="6531" w:type="dxa"/>
            <w:gridSpan w:val="3"/>
            <w:vAlign w:val="center"/>
          </w:tcPr>
          <w:p>
            <w:pPr>
              <w:snapToGrid w:val="0"/>
              <w:jc w:val="center"/>
              <w:rPr>
                <w:rFonts w:ascii="仿宋_GB2312"/>
                <w:sz w:val="24"/>
              </w:rPr>
            </w:pPr>
            <w:r>
              <w:rPr>
                <w:rFonts w:hint="eastAsia" w:ascii="仿宋_GB2312"/>
                <w:sz w:val="24"/>
              </w:rPr>
              <w:t>动物微生物学教学工作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67" w:hRule="atLeast"/>
          <w:jc w:val="center"/>
        </w:trPr>
        <w:tc>
          <w:tcPr>
            <w:tcW w:w="2403" w:type="dxa"/>
            <w:gridSpan w:val="2"/>
            <w:vAlign w:val="center"/>
          </w:tcPr>
          <w:p>
            <w:pPr>
              <w:snapToGrid w:val="0"/>
              <w:ind w:left="-3"/>
              <w:jc w:val="center"/>
              <w:rPr>
                <w:rFonts w:ascii="仿宋_GB2312"/>
                <w:sz w:val="24"/>
              </w:rPr>
            </w:pPr>
            <w:r>
              <w:rPr>
                <w:rFonts w:hint="eastAsia" w:ascii="仿宋_GB2312"/>
                <w:sz w:val="24"/>
              </w:rPr>
              <w:t>工作单位</w:t>
            </w:r>
          </w:p>
        </w:tc>
        <w:tc>
          <w:tcPr>
            <w:tcW w:w="6531" w:type="dxa"/>
            <w:gridSpan w:val="3"/>
            <w:vAlign w:val="center"/>
          </w:tcPr>
          <w:p>
            <w:pPr>
              <w:snapToGrid w:val="0"/>
              <w:jc w:val="center"/>
              <w:rPr>
                <w:rFonts w:ascii="仿宋_GB2312"/>
                <w:sz w:val="24"/>
              </w:rPr>
            </w:pPr>
            <w:r>
              <w:rPr>
                <w:rFonts w:hint="eastAsia" w:ascii="仿宋_GB2312"/>
                <w:sz w:val="24"/>
              </w:rPr>
              <w:t>河南农业大学动物医学院</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8" w:hRule="atLeast"/>
          <w:jc w:val="center"/>
        </w:trPr>
        <w:tc>
          <w:tcPr>
            <w:tcW w:w="2403" w:type="dxa"/>
            <w:gridSpan w:val="2"/>
            <w:vAlign w:val="center"/>
          </w:tcPr>
          <w:p>
            <w:pPr>
              <w:snapToGrid w:val="0"/>
              <w:ind w:left="-3"/>
              <w:jc w:val="center"/>
              <w:rPr>
                <w:rFonts w:ascii="仿宋_GB2312"/>
                <w:sz w:val="24"/>
              </w:rPr>
            </w:pPr>
            <w:r>
              <w:rPr>
                <w:rFonts w:hint="eastAsia" w:ascii="仿宋_GB2312"/>
                <w:sz w:val="24"/>
              </w:rPr>
              <w:t>移动电话</w:t>
            </w:r>
          </w:p>
        </w:tc>
        <w:tc>
          <w:tcPr>
            <w:tcW w:w="2116" w:type="dxa"/>
            <w:vAlign w:val="center"/>
          </w:tcPr>
          <w:p>
            <w:pPr>
              <w:snapToGrid w:val="0"/>
              <w:jc w:val="center"/>
              <w:rPr>
                <w:rFonts w:ascii="仿宋_GB2312"/>
                <w:sz w:val="24"/>
              </w:rPr>
            </w:pPr>
            <w:r>
              <w:rPr>
                <w:rFonts w:hint="eastAsia" w:ascii="仿宋_GB2312"/>
                <w:sz w:val="24"/>
              </w:rPr>
              <w:t>13683803872</w:t>
            </w:r>
          </w:p>
        </w:tc>
        <w:tc>
          <w:tcPr>
            <w:tcW w:w="1887" w:type="dxa"/>
            <w:vAlign w:val="center"/>
          </w:tcPr>
          <w:p>
            <w:pPr>
              <w:snapToGrid w:val="0"/>
              <w:jc w:val="center"/>
              <w:rPr>
                <w:rFonts w:ascii="仿宋_GB2312"/>
                <w:sz w:val="24"/>
              </w:rPr>
            </w:pPr>
            <w:r>
              <w:rPr>
                <w:rFonts w:hint="eastAsia" w:ascii="仿宋_GB2312"/>
                <w:sz w:val="24"/>
              </w:rPr>
              <w:t>电子信箱</w:t>
            </w:r>
          </w:p>
        </w:tc>
        <w:tc>
          <w:tcPr>
            <w:tcW w:w="2528" w:type="dxa"/>
            <w:vAlign w:val="center"/>
          </w:tcPr>
          <w:p>
            <w:pPr>
              <w:snapToGrid w:val="0"/>
              <w:jc w:val="center"/>
              <w:rPr>
                <w:rFonts w:ascii="仿宋_GB2312"/>
                <w:sz w:val="24"/>
              </w:rPr>
            </w:pPr>
            <w:r>
              <w:rPr>
                <w:rFonts w:hint="eastAsia" w:ascii="仿宋_GB2312"/>
                <w:sz w:val="24"/>
              </w:rPr>
              <w:t>lanlan@henau.edu.cn</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8" w:hRule="atLeast"/>
          <w:jc w:val="center"/>
        </w:trPr>
        <w:tc>
          <w:tcPr>
            <w:tcW w:w="2403" w:type="dxa"/>
            <w:gridSpan w:val="2"/>
            <w:vAlign w:val="center"/>
          </w:tcPr>
          <w:p>
            <w:pPr>
              <w:snapToGrid w:val="0"/>
              <w:spacing w:line="380" w:lineRule="exact"/>
              <w:ind w:left="-3"/>
              <w:jc w:val="center"/>
              <w:rPr>
                <w:rFonts w:ascii="仿宋_GB2312"/>
                <w:sz w:val="24"/>
              </w:rPr>
            </w:pPr>
            <w:r>
              <w:rPr>
                <w:rFonts w:hint="eastAsia" w:ascii="仿宋_GB2312"/>
                <w:sz w:val="24"/>
              </w:rPr>
              <w:t>何时何地受何种</w:t>
            </w:r>
          </w:p>
          <w:p>
            <w:pPr>
              <w:snapToGrid w:val="0"/>
              <w:spacing w:line="380" w:lineRule="exact"/>
              <w:ind w:left="-3"/>
              <w:jc w:val="center"/>
              <w:rPr>
                <w:rFonts w:ascii="仿宋_GB2312"/>
                <w:sz w:val="24"/>
              </w:rPr>
            </w:pPr>
            <w:r>
              <w:rPr>
                <w:rFonts w:hint="eastAsia" w:ascii="仿宋_GB2312"/>
                <w:sz w:val="24"/>
              </w:rPr>
              <w:t>省部级及以上奖励</w:t>
            </w:r>
          </w:p>
        </w:tc>
        <w:tc>
          <w:tcPr>
            <w:tcW w:w="6531" w:type="dxa"/>
            <w:gridSpan w:val="3"/>
            <w:vAlign w:val="center"/>
          </w:tcPr>
          <w:p>
            <w:pPr>
              <w:snapToGrid w:val="0"/>
              <w:spacing w:line="380" w:lineRule="exact"/>
              <w:rPr>
                <w:rFonts w:ascii="仿宋_GB2312"/>
                <w:sz w:val="24"/>
                <w:szCs w:val="22"/>
              </w:rPr>
            </w:pPr>
            <w:r>
              <w:rPr>
                <w:rFonts w:hint="eastAsia" w:ascii="仿宋_GB2312"/>
                <w:sz w:val="24"/>
                <w:szCs w:val="22"/>
              </w:rPr>
              <w:t>2022年，教育部2022年度长江学者奖励计划青年学者；</w:t>
            </w:r>
          </w:p>
          <w:p>
            <w:pPr>
              <w:snapToGrid w:val="0"/>
              <w:spacing w:line="380" w:lineRule="exact"/>
              <w:rPr>
                <w:rFonts w:ascii="仿宋_GB2312"/>
                <w:sz w:val="24"/>
                <w:szCs w:val="22"/>
              </w:rPr>
            </w:pPr>
            <w:r>
              <w:rPr>
                <w:rFonts w:hint="eastAsia" w:ascii="仿宋_GB2312"/>
                <w:sz w:val="24"/>
                <w:szCs w:val="22"/>
              </w:rPr>
              <w:t>2022年，河南青年五四奖章；</w:t>
            </w:r>
          </w:p>
          <w:p>
            <w:pPr>
              <w:snapToGrid w:val="0"/>
              <w:spacing w:line="380" w:lineRule="exact"/>
              <w:rPr>
                <w:rFonts w:ascii="仿宋_GB2312"/>
                <w:sz w:val="24"/>
              </w:rPr>
            </w:pPr>
            <w:r>
              <w:rPr>
                <w:rFonts w:hint="eastAsia" w:ascii="仿宋_GB2312"/>
                <w:sz w:val="24"/>
                <w:szCs w:val="22"/>
              </w:rPr>
              <w:t>2021年，指导“挑战杯”大学生创业计划竞赛全国铜奖，河南省特等奖，优秀指导教师。</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22" w:hRule="atLeast"/>
          <w:jc w:val="center"/>
        </w:trPr>
        <w:tc>
          <w:tcPr>
            <w:tcW w:w="832" w:type="dxa"/>
            <w:vAlign w:val="center"/>
          </w:tcPr>
          <w:p>
            <w:pPr>
              <w:snapToGrid w:val="0"/>
              <w:ind w:left="-3"/>
              <w:jc w:val="center"/>
              <w:rPr>
                <w:rFonts w:ascii="仿宋_GB2312"/>
                <w:sz w:val="24"/>
              </w:rPr>
            </w:pPr>
            <w:r>
              <w:rPr>
                <w:rFonts w:hint="eastAsia" w:ascii="仿宋_GB2312"/>
                <w:sz w:val="24"/>
              </w:rPr>
              <w:t>主</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要</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贡</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献</w:t>
            </w:r>
          </w:p>
        </w:tc>
        <w:tc>
          <w:tcPr>
            <w:tcW w:w="8102" w:type="dxa"/>
            <w:gridSpan w:val="4"/>
            <w:vAlign w:val="bottom"/>
          </w:tcPr>
          <w:p>
            <w:pPr>
              <w:snapToGrid w:val="0"/>
              <w:spacing w:line="380" w:lineRule="exact"/>
              <w:ind w:firstLine="480" w:firstLineChars="200"/>
              <w:rPr>
                <w:rFonts w:ascii="仿宋_GB2312"/>
                <w:sz w:val="24"/>
              </w:rPr>
            </w:pPr>
          </w:p>
          <w:p>
            <w:pPr>
              <w:snapToGrid w:val="0"/>
              <w:spacing w:line="380" w:lineRule="exact"/>
              <w:ind w:firstLine="480" w:firstLineChars="200"/>
              <w:rPr>
                <w:rFonts w:ascii="仿宋_GB2312"/>
                <w:sz w:val="24"/>
              </w:rPr>
            </w:pPr>
          </w:p>
          <w:p>
            <w:pPr>
              <w:snapToGrid w:val="0"/>
              <w:spacing w:line="380" w:lineRule="exact"/>
              <w:ind w:firstLine="480" w:firstLineChars="200"/>
              <w:rPr>
                <w:rFonts w:ascii="仿宋_GB2312"/>
                <w:sz w:val="24"/>
              </w:rPr>
            </w:pPr>
            <w:r>
              <w:rPr>
                <w:rFonts w:hint="eastAsia" w:ascii="仿宋_GB2312"/>
                <w:sz w:val="24"/>
              </w:rPr>
              <w:t>为项目成果的主要完成人之一，在研究成果的应用中贡献突出，具体情况如下：</w:t>
            </w:r>
          </w:p>
          <w:p>
            <w:pPr>
              <w:snapToGrid w:val="0"/>
              <w:spacing w:line="380" w:lineRule="exact"/>
              <w:ind w:firstLine="480" w:firstLineChars="200"/>
              <w:rPr>
                <w:rFonts w:ascii="仿宋_GB2312"/>
                <w:sz w:val="24"/>
              </w:rPr>
            </w:pPr>
            <w:r>
              <w:rPr>
                <w:rFonts w:hint="eastAsia" w:ascii="仿宋_GB2312"/>
                <w:sz w:val="24"/>
              </w:rPr>
              <w:t>1.负责项目总体研究思路的设计督导；</w:t>
            </w:r>
          </w:p>
          <w:p>
            <w:pPr>
              <w:snapToGrid w:val="0"/>
              <w:spacing w:line="380" w:lineRule="exact"/>
              <w:ind w:firstLine="480" w:firstLineChars="200"/>
              <w:rPr>
                <w:rFonts w:ascii="仿宋_GB2312"/>
                <w:sz w:val="24"/>
              </w:rPr>
            </w:pPr>
            <w:r>
              <w:rPr>
                <w:rFonts w:hint="eastAsia" w:ascii="仿宋_GB2312"/>
                <w:sz w:val="24"/>
              </w:rPr>
              <w:t>2.参与省级、校级一流课程建设的申报组织；</w:t>
            </w:r>
          </w:p>
          <w:p>
            <w:pPr>
              <w:snapToGrid w:val="0"/>
              <w:spacing w:line="380" w:lineRule="exact"/>
              <w:ind w:firstLine="480" w:firstLineChars="200"/>
              <w:rPr>
                <w:rFonts w:ascii="仿宋_GB2312"/>
                <w:sz w:val="24"/>
              </w:rPr>
            </w:pPr>
            <w:r>
              <w:rPr>
                <w:rFonts w:hint="eastAsia" w:ascii="仿宋_GB2312"/>
                <w:sz w:val="24"/>
              </w:rPr>
              <w:t>3.参与动物微生物学与免疫学课程思政案例库的建设工作；</w:t>
            </w:r>
          </w:p>
          <w:p>
            <w:pPr>
              <w:snapToGrid w:val="0"/>
              <w:spacing w:line="380" w:lineRule="exact"/>
              <w:ind w:firstLine="480" w:firstLineChars="200"/>
              <w:rPr>
                <w:rFonts w:ascii="仿宋_GB2312"/>
                <w:sz w:val="24"/>
              </w:rPr>
            </w:pPr>
            <w:r>
              <w:rPr>
                <w:rFonts w:hint="eastAsia" w:ascii="仿宋_GB2312"/>
                <w:sz w:val="24"/>
              </w:rPr>
              <w:t>4.负责课程质量评价与保障体系的建立和落实，参与研究论文的写作；</w:t>
            </w:r>
          </w:p>
          <w:p>
            <w:pPr>
              <w:snapToGrid w:val="0"/>
              <w:spacing w:line="380" w:lineRule="exact"/>
              <w:ind w:firstLine="480" w:firstLineChars="200"/>
              <w:rPr>
                <w:rFonts w:ascii="仿宋_GB2312"/>
                <w:sz w:val="24"/>
              </w:rPr>
            </w:pPr>
            <w:r>
              <w:rPr>
                <w:rFonts w:hint="eastAsia" w:ascii="仿宋_GB2312"/>
                <w:sz w:val="24"/>
              </w:rPr>
              <w:t>5.负责与各教学单位的沟通和协调；</w:t>
            </w:r>
          </w:p>
          <w:p>
            <w:pPr>
              <w:snapToGrid w:val="0"/>
              <w:spacing w:line="380" w:lineRule="exact"/>
              <w:ind w:firstLine="480" w:firstLineChars="200"/>
              <w:rPr>
                <w:rFonts w:ascii="仿宋_GB2312"/>
                <w:sz w:val="24"/>
              </w:rPr>
            </w:pPr>
            <w:r>
              <w:rPr>
                <w:rFonts w:hint="eastAsia" w:ascii="仿宋_GB2312"/>
                <w:sz w:val="24"/>
              </w:rPr>
              <w:t xml:space="preserve">6.负责项目实施效果的评估与总结等。     </w:t>
            </w:r>
          </w:p>
          <w:p>
            <w:pPr>
              <w:snapToGrid w:val="0"/>
              <w:spacing w:line="380" w:lineRule="exact"/>
              <w:ind w:firstLine="600"/>
              <w:rPr>
                <w:rFonts w:ascii="仿宋_GB2312"/>
                <w:sz w:val="24"/>
              </w:rPr>
            </w:pPr>
          </w:p>
          <w:p>
            <w:pPr>
              <w:snapToGrid w:val="0"/>
              <w:spacing w:line="380" w:lineRule="exact"/>
              <w:ind w:firstLine="600"/>
              <w:rPr>
                <w:rFonts w:ascii="仿宋_GB2312"/>
                <w:sz w:val="24"/>
              </w:rPr>
            </w:pPr>
          </w:p>
          <w:p>
            <w:pPr>
              <w:snapToGrid w:val="0"/>
              <w:spacing w:line="380" w:lineRule="exact"/>
              <w:ind w:firstLine="600"/>
              <w:rPr>
                <w:rFonts w:ascii="仿宋_GB2312"/>
                <w:sz w:val="24"/>
              </w:rPr>
            </w:pPr>
            <w:r>
              <w:rPr>
                <w:rFonts w:hint="eastAsia" w:ascii="仿宋_GB2312"/>
                <w:sz w:val="24"/>
              </w:rPr>
              <w:t xml:space="preserve"> </w:t>
            </w:r>
          </w:p>
          <w:p>
            <w:pPr>
              <w:snapToGrid w:val="0"/>
              <w:spacing w:line="380" w:lineRule="exact"/>
              <w:ind w:firstLine="600"/>
              <w:rPr>
                <w:rFonts w:ascii="仿宋_GB2312"/>
                <w:sz w:val="24"/>
              </w:rPr>
            </w:pPr>
          </w:p>
          <w:p>
            <w:pPr>
              <w:snapToGrid w:val="0"/>
              <w:spacing w:line="380" w:lineRule="exact"/>
              <w:ind w:firstLine="2760" w:firstLineChars="1150"/>
              <w:rPr>
                <w:rFonts w:ascii="仿宋_GB2312"/>
                <w:sz w:val="24"/>
                <w:u w:val="single"/>
              </w:rPr>
            </w:pPr>
            <w:r>
              <w:rPr>
                <w:rFonts w:hint="eastAsia" w:ascii="仿宋_GB2312"/>
                <w:sz w:val="24"/>
              </w:rPr>
              <w:t>本  人  签  名：</w:t>
            </w:r>
          </w:p>
          <w:p>
            <w:pPr>
              <w:snapToGrid w:val="0"/>
              <w:spacing w:line="380" w:lineRule="exact"/>
              <w:ind w:firstLine="360"/>
              <w:rPr>
                <w:rFonts w:ascii="仿宋_GB2312"/>
                <w:sz w:val="24"/>
              </w:rPr>
            </w:pPr>
          </w:p>
          <w:p>
            <w:pPr>
              <w:snapToGrid w:val="0"/>
              <w:spacing w:line="380" w:lineRule="exact"/>
              <w:ind w:firstLine="5040" w:firstLineChars="2100"/>
              <w:rPr>
                <w:rFonts w:ascii="仿宋_GB2312"/>
                <w:sz w:val="24"/>
              </w:rPr>
            </w:pPr>
            <w:r>
              <w:rPr>
                <w:rFonts w:hint="eastAsia" w:ascii="仿宋_GB2312"/>
                <w:sz w:val="24"/>
              </w:rPr>
              <w:t>年    月   日</w:t>
            </w:r>
          </w:p>
          <w:p>
            <w:pPr>
              <w:snapToGrid w:val="0"/>
              <w:spacing w:line="380" w:lineRule="exact"/>
              <w:ind w:firstLine="5040" w:firstLineChars="2100"/>
              <w:rPr>
                <w:rFonts w:ascii="仿宋_GB2312"/>
                <w:sz w:val="24"/>
              </w:rPr>
            </w:pPr>
          </w:p>
        </w:tc>
      </w:tr>
    </w:tbl>
    <w:p>
      <w:pPr>
        <w:jc w:val="center"/>
        <w:rPr>
          <w:rFonts w:eastAsia="方正小标宋简体"/>
          <w:sz w:val="32"/>
          <w:szCs w:val="32"/>
        </w:rPr>
      </w:pPr>
      <w:r>
        <w:rPr>
          <w:rFonts w:hint="eastAsia" w:eastAsia="方正小标宋简体"/>
          <w:sz w:val="32"/>
          <w:szCs w:val="32"/>
        </w:rPr>
        <w:t>主要完成人情况</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32"/>
        <w:gridCol w:w="1647"/>
        <w:gridCol w:w="2182"/>
        <w:gridCol w:w="1767"/>
        <w:gridCol w:w="2506"/>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2479" w:type="dxa"/>
            <w:gridSpan w:val="2"/>
            <w:vAlign w:val="center"/>
          </w:tcPr>
          <w:p>
            <w:pPr>
              <w:snapToGrid w:val="0"/>
              <w:ind w:left="-3"/>
              <w:jc w:val="center"/>
              <w:rPr>
                <w:rFonts w:ascii="仿宋_GB2312"/>
                <w:sz w:val="24"/>
              </w:rPr>
            </w:pPr>
            <w:r>
              <w:rPr>
                <w:rFonts w:hint="eastAsia" w:ascii="仿宋_GB2312"/>
                <w:w w:val="90"/>
                <w:sz w:val="24"/>
              </w:rPr>
              <w:t>第( 4 )完成人</w:t>
            </w:r>
            <w:r>
              <w:rPr>
                <w:rFonts w:hint="eastAsia" w:ascii="仿宋_GB2312"/>
                <w:sz w:val="24"/>
              </w:rPr>
              <w:t>姓名</w:t>
            </w:r>
          </w:p>
        </w:tc>
        <w:tc>
          <w:tcPr>
            <w:tcW w:w="2182" w:type="dxa"/>
            <w:vAlign w:val="center"/>
          </w:tcPr>
          <w:p>
            <w:pPr>
              <w:snapToGrid w:val="0"/>
              <w:jc w:val="center"/>
              <w:rPr>
                <w:rFonts w:ascii="仿宋_GB2312"/>
                <w:sz w:val="24"/>
              </w:rPr>
            </w:pPr>
            <w:r>
              <w:rPr>
                <w:rFonts w:hint="eastAsia" w:ascii="仿宋_GB2312"/>
                <w:sz w:val="24"/>
              </w:rPr>
              <w:t>孙爱军</w:t>
            </w:r>
          </w:p>
        </w:tc>
        <w:tc>
          <w:tcPr>
            <w:tcW w:w="1767" w:type="dxa"/>
            <w:vAlign w:val="center"/>
          </w:tcPr>
          <w:p>
            <w:pPr>
              <w:snapToGrid w:val="0"/>
              <w:jc w:val="center"/>
              <w:rPr>
                <w:rFonts w:ascii="仿宋_GB2312"/>
                <w:sz w:val="24"/>
              </w:rPr>
            </w:pPr>
            <w:r>
              <w:rPr>
                <w:rFonts w:hint="eastAsia" w:ascii="仿宋_GB2312"/>
                <w:sz w:val="24"/>
              </w:rPr>
              <w:t>性    别</w:t>
            </w:r>
          </w:p>
        </w:tc>
        <w:tc>
          <w:tcPr>
            <w:tcW w:w="2506" w:type="dxa"/>
            <w:vAlign w:val="center"/>
          </w:tcPr>
          <w:p>
            <w:pPr>
              <w:snapToGrid w:val="0"/>
              <w:jc w:val="center"/>
              <w:rPr>
                <w:rFonts w:ascii="仿宋_GB2312"/>
                <w:sz w:val="24"/>
              </w:rPr>
            </w:pPr>
            <w:r>
              <w:rPr>
                <w:rFonts w:hint="eastAsia" w:ascii="仿宋_GB2312"/>
                <w:sz w:val="24"/>
              </w:rPr>
              <w:t>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jc w:val="center"/>
        </w:trPr>
        <w:tc>
          <w:tcPr>
            <w:tcW w:w="2479" w:type="dxa"/>
            <w:gridSpan w:val="2"/>
            <w:vAlign w:val="center"/>
          </w:tcPr>
          <w:p>
            <w:pPr>
              <w:snapToGrid w:val="0"/>
              <w:ind w:left="-3"/>
              <w:jc w:val="center"/>
              <w:rPr>
                <w:rFonts w:ascii="仿宋_GB2312"/>
                <w:sz w:val="24"/>
              </w:rPr>
            </w:pPr>
            <w:r>
              <w:rPr>
                <w:rFonts w:hint="eastAsia" w:ascii="仿宋_GB2312"/>
                <w:sz w:val="24"/>
              </w:rPr>
              <w:t>出生年月</w:t>
            </w:r>
          </w:p>
        </w:tc>
        <w:tc>
          <w:tcPr>
            <w:tcW w:w="2182" w:type="dxa"/>
            <w:vAlign w:val="center"/>
          </w:tcPr>
          <w:p>
            <w:pPr>
              <w:snapToGrid w:val="0"/>
              <w:ind w:left="264"/>
              <w:jc w:val="center"/>
              <w:rPr>
                <w:rFonts w:ascii="仿宋_GB2312"/>
                <w:sz w:val="24"/>
              </w:rPr>
            </w:pPr>
            <w:r>
              <w:rPr>
                <w:rFonts w:hint="eastAsia" w:ascii="仿宋_GB2312"/>
                <w:sz w:val="24"/>
              </w:rPr>
              <w:t>1980年02月</w:t>
            </w:r>
          </w:p>
        </w:tc>
        <w:tc>
          <w:tcPr>
            <w:tcW w:w="1767" w:type="dxa"/>
            <w:vAlign w:val="center"/>
          </w:tcPr>
          <w:p>
            <w:pPr>
              <w:snapToGrid w:val="0"/>
              <w:jc w:val="center"/>
              <w:rPr>
                <w:rFonts w:ascii="仿宋_GB2312"/>
                <w:sz w:val="24"/>
              </w:rPr>
            </w:pPr>
            <w:r>
              <w:rPr>
                <w:rFonts w:hint="eastAsia" w:ascii="仿宋_GB2312"/>
                <w:sz w:val="24"/>
              </w:rPr>
              <w:t>最后学历</w:t>
            </w:r>
          </w:p>
        </w:tc>
        <w:tc>
          <w:tcPr>
            <w:tcW w:w="2506" w:type="dxa"/>
            <w:vAlign w:val="center"/>
          </w:tcPr>
          <w:p>
            <w:pPr>
              <w:snapToGrid w:val="0"/>
              <w:jc w:val="center"/>
              <w:rPr>
                <w:rFonts w:ascii="仿宋_GB2312"/>
                <w:sz w:val="24"/>
              </w:rPr>
            </w:pPr>
            <w:r>
              <w:rPr>
                <w:rFonts w:hint="eastAsia" w:ascii="仿宋_GB2312"/>
                <w:sz w:val="24"/>
              </w:rPr>
              <w:t>博士研究生</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2479" w:type="dxa"/>
            <w:gridSpan w:val="2"/>
            <w:vAlign w:val="center"/>
          </w:tcPr>
          <w:p>
            <w:pPr>
              <w:snapToGrid w:val="0"/>
              <w:ind w:left="-3"/>
              <w:jc w:val="center"/>
              <w:rPr>
                <w:rFonts w:ascii="仿宋_GB2312"/>
                <w:sz w:val="24"/>
              </w:rPr>
            </w:pPr>
            <w:r>
              <w:rPr>
                <w:rFonts w:hint="eastAsia" w:ascii="仿宋_GB2312"/>
                <w:sz w:val="24"/>
              </w:rPr>
              <w:t>专业技术职称</w:t>
            </w:r>
          </w:p>
        </w:tc>
        <w:tc>
          <w:tcPr>
            <w:tcW w:w="2182" w:type="dxa"/>
            <w:vAlign w:val="center"/>
          </w:tcPr>
          <w:p>
            <w:pPr>
              <w:snapToGrid w:val="0"/>
              <w:jc w:val="center"/>
              <w:rPr>
                <w:rFonts w:ascii="仿宋_GB2312"/>
                <w:sz w:val="24"/>
              </w:rPr>
            </w:pPr>
            <w:r>
              <w:rPr>
                <w:rFonts w:hint="eastAsia" w:ascii="仿宋_GB2312"/>
                <w:sz w:val="24"/>
              </w:rPr>
              <w:t>副教授</w:t>
            </w:r>
          </w:p>
        </w:tc>
        <w:tc>
          <w:tcPr>
            <w:tcW w:w="1767" w:type="dxa"/>
            <w:vAlign w:val="center"/>
          </w:tcPr>
          <w:p>
            <w:pPr>
              <w:snapToGrid w:val="0"/>
              <w:jc w:val="center"/>
              <w:rPr>
                <w:rFonts w:ascii="仿宋_GB2312"/>
                <w:sz w:val="24"/>
              </w:rPr>
            </w:pPr>
            <w:r>
              <w:rPr>
                <w:rFonts w:hint="eastAsia" w:ascii="仿宋_GB2312"/>
                <w:sz w:val="24"/>
              </w:rPr>
              <w:t>现任党政职务</w:t>
            </w:r>
          </w:p>
        </w:tc>
        <w:tc>
          <w:tcPr>
            <w:tcW w:w="2506" w:type="dxa"/>
            <w:vAlign w:val="center"/>
          </w:tcPr>
          <w:p>
            <w:pPr>
              <w:snapToGrid w:val="0"/>
              <w:ind w:left="99"/>
              <w:jc w:val="center"/>
              <w:rPr>
                <w:rFonts w:ascii="仿宋_GB2312"/>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0" w:hRule="atLeast"/>
          <w:jc w:val="center"/>
        </w:trPr>
        <w:tc>
          <w:tcPr>
            <w:tcW w:w="2479" w:type="dxa"/>
            <w:gridSpan w:val="2"/>
            <w:vAlign w:val="center"/>
          </w:tcPr>
          <w:p>
            <w:pPr>
              <w:snapToGrid w:val="0"/>
              <w:ind w:left="-3"/>
              <w:jc w:val="center"/>
              <w:rPr>
                <w:rFonts w:ascii="仿宋_GB2312"/>
                <w:sz w:val="24"/>
              </w:rPr>
            </w:pPr>
            <w:r>
              <w:rPr>
                <w:rFonts w:hint="eastAsia" w:ascii="仿宋_GB2312"/>
                <w:sz w:val="24"/>
              </w:rPr>
              <w:t>现从事工作及专长</w:t>
            </w:r>
          </w:p>
        </w:tc>
        <w:tc>
          <w:tcPr>
            <w:tcW w:w="6455" w:type="dxa"/>
            <w:gridSpan w:val="3"/>
            <w:vAlign w:val="center"/>
          </w:tcPr>
          <w:p>
            <w:pPr>
              <w:snapToGrid w:val="0"/>
              <w:jc w:val="center"/>
              <w:rPr>
                <w:rFonts w:ascii="仿宋_GB2312"/>
                <w:sz w:val="24"/>
              </w:rPr>
            </w:pPr>
            <w:r>
              <w:rPr>
                <w:rFonts w:hint="eastAsia" w:ascii="仿宋_GB2312"/>
                <w:sz w:val="24"/>
              </w:rPr>
              <w:t>动物微生物学、免疫学教学工作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67" w:hRule="atLeast"/>
          <w:jc w:val="center"/>
        </w:trPr>
        <w:tc>
          <w:tcPr>
            <w:tcW w:w="2479" w:type="dxa"/>
            <w:gridSpan w:val="2"/>
            <w:vAlign w:val="center"/>
          </w:tcPr>
          <w:p>
            <w:pPr>
              <w:snapToGrid w:val="0"/>
              <w:ind w:left="-3"/>
              <w:jc w:val="center"/>
              <w:rPr>
                <w:rFonts w:ascii="仿宋_GB2312"/>
                <w:sz w:val="24"/>
              </w:rPr>
            </w:pPr>
            <w:r>
              <w:rPr>
                <w:rFonts w:hint="eastAsia" w:ascii="仿宋_GB2312"/>
                <w:sz w:val="24"/>
              </w:rPr>
              <w:t>工作单位</w:t>
            </w:r>
          </w:p>
        </w:tc>
        <w:tc>
          <w:tcPr>
            <w:tcW w:w="6455" w:type="dxa"/>
            <w:gridSpan w:val="3"/>
            <w:vAlign w:val="center"/>
          </w:tcPr>
          <w:p>
            <w:pPr>
              <w:snapToGrid w:val="0"/>
              <w:jc w:val="center"/>
              <w:rPr>
                <w:rFonts w:ascii="仿宋_GB2312"/>
                <w:sz w:val="24"/>
              </w:rPr>
            </w:pPr>
            <w:r>
              <w:rPr>
                <w:rFonts w:hint="eastAsia" w:ascii="仿宋_GB2312"/>
                <w:sz w:val="24"/>
              </w:rPr>
              <w:t>河南农业大学动物医学院</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8" w:hRule="atLeast"/>
          <w:jc w:val="center"/>
        </w:trPr>
        <w:tc>
          <w:tcPr>
            <w:tcW w:w="2479" w:type="dxa"/>
            <w:gridSpan w:val="2"/>
            <w:vAlign w:val="center"/>
          </w:tcPr>
          <w:p>
            <w:pPr>
              <w:snapToGrid w:val="0"/>
              <w:ind w:left="-3"/>
              <w:jc w:val="center"/>
              <w:rPr>
                <w:rFonts w:ascii="仿宋_GB2312"/>
                <w:sz w:val="24"/>
              </w:rPr>
            </w:pPr>
            <w:r>
              <w:rPr>
                <w:rFonts w:hint="eastAsia" w:ascii="仿宋_GB2312"/>
                <w:sz w:val="24"/>
              </w:rPr>
              <w:t>移动电话</w:t>
            </w:r>
          </w:p>
        </w:tc>
        <w:tc>
          <w:tcPr>
            <w:tcW w:w="2182" w:type="dxa"/>
            <w:vAlign w:val="center"/>
          </w:tcPr>
          <w:p>
            <w:pPr>
              <w:snapToGrid w:val="0"/>
              <w:jc w:val="center"/>
              <w:rPr>
                <w:rFonts w:ascii="仿宋_GB2312"/>
                <w:sz w:val="24"/>
              </w:rPr>
            </w:pPr>
            <w:r>
              <w:rPr>
                <w:rFonts w:hint="eastAsia" w:ascii="仿宋_GB2312"/>
                <w:sz w:val="24"/>
              </w:rPr>
              <w:t>17803859710</w:t>
            </w:r>
          </w:p>
        </w:tc>
        <w:tc>
          <w:tcPr>
            <w:tcW w:w="1767" w:type="dxa"/>
            <w:vAlign w:val="center"/>
          </w:tcPr>
          <w:p>
            <w:pPr>
              <w:snapToGrid w:val="0"/>
              <w:jc w:val="center"/>
              <w:rPr>
                <w:rFonts w:ascii="仿宋_GB2312"/>
                <w:sz w:val="24"/>
              </w:rPr>
            </w:pPr>
            <w:r>
              <w:rPr>
                <w:rFonts w:hint="eastAsia" w:ascii="仿宋_GB2312"/>
                <w:sz w:val="24"/>
              </w:rPr>
              <w:t>电子信箱</w:t>
            </w:r>
          </w:p>
        </w:tc>
        <w:tc>
          <w:tcPr>
            <w:tcW w:w="2506" w:type="dxa"/>
            <w:vAlign w:val="center"/>
          </w:tcPr>
          <w:p>
            <w:pPr>
              <w:snapToGrid w:val="0"/>
              <w:jc w:val="center"/>
              <w:rPr>
                <w:rFonts w:ascii="仿宋_GB2312"/>
                <w:sz w:val="24"/>
              </w:rPr>
            </w:pPr>
            <w:r>
              <w:rPr>
                <w:rFonts w:hint="eastAsia" w:ascii="仿宋_GB2312"/>
                <w:sz w:val="24"/>
              </w:rPr>
              <w:t>sunaijun225@163.com</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8" w:hRule="atLeast"/>
          <w:jc w:val="center"/>
        </w:trPr>
        <w:tc>
          <w:tcPr>
            <w:tcW w:w="2479" w:type="dxa"/>
            <w:gridSpan w:val="2"/>
            <w:vAlign w:val="center"/>
          </w:tcPr>
          <w:p>
            <w:pPr>
              <w:snapToGrid w:val="0"/>
              <w:spacing w:line="380" w:lineRule="exact"/>
              <w:ind w:left="-3"/>
              <w:jc w:val="center"/>
              <w:rPr>
                <w:rFonts w:ascii="仿宋_GB2312"/>
                <w:sz w:val="24"/>
              </w:rPr>
            </w:pPr>
            <w:r>
              <w:rPr>
                <w:rFonts w:hint="eastAsia" w:ascii="仿宋_GB2312"/>
                <w:sz w:val="24"/>
              </w:rPr>
              <w:t>何时何地受何种</w:t>
            </w:r>
          </w:p>
          <w:p>
            <w:pPr>
              <w:snapToGrid w:val="0"/>
              <w:spacing w:line="380" w:lineRule="exact"/>
              <w:ind w:left="-3"/>
              <w:jc w:val="center"/>
              <w:rPr>
                <w:rFonts w:ascii="仿宋_GB2312"/>
                <w:sz w:val="24"/>
              </w:rPr>
            </w:pPr>
            <w:r>
              <w:rPr>
                <w:rFonts w:hint="eastAsia" w:ascii="仿宋_GB2312"/>
                <w:sz w:val="24"/>
              </w:rPr>
              <w:t>省部级及以上奖励</w:t>
            </w:r>
          </w:p>
        </w:tc>
        <w:tc>
          <w:tcPr>
            <w:tcW w:w="6455" w:type="dxa"/>
            <w:gridSpan w:val="3"/>
            <w:vAlign w:val="center"/>
          </w:tcPr>
          <w:p>
            <w:pPr>
              <w:snapToGrid w:val="0"/>
              <w:spacing w:line="380" w:lineRule="exact"/>
              <w:jc w:val="left"/>
              <w:rPr>
                <w:rFonts w:ascii="仿宋_GB2312"/>
                <w:sz w:val="24"/>
              </w:rPr>
            </w:pPr>
            <w:r>
              <w:rPr>
                <w:rFonts w:hint="eastAsia" w:ascii="仿宋_GB2312"/>
                <w:sz w:val="24"/>
              </w:rPr>
              <w:t>2022年，第一届河南省博士后创新创业大赛铜奖；</w:t>
            </w:r>
          </w:p>
          <w:p>
            <w:pPr>
              <w:snapToGrid w:val="0"/>
              <w:spacing w:line="380" w:lineRule="exact"/>
              <w:jc w:val="left"/>
              <w:rPr>
                <w:rFonts w:ascii="仿宋_GB2312"/>
                <w:sz w:val="24"/>
              </w:rPr>
            </w:pPr>
            <w:r>
              <w:rPr>
                <w:rFonts w:hint="eastAsia" w:ascii="仿宋_GB2312"/>
                <w:sz w:val="24"/>
              </w:rPr>
              <w:t>2023年，河南省第六届“书香三八”读书征文活动 三等奖；</w:t>
            </w:r>
          </w:p>
          <w:p>
            <w:pPr>
              <w:snapToGrid w:val="0"/>
              <w:spacing w:line="380" w:lineRule="exact"/>
              <w:jc w:val="left"/>
              <w:rPr>
                <w:rFonts w:ascii="仿宋_GB2312"/>
                <w:sz w:val="24"/>
              </w:rPr>
            </w:pPr>
            <w:r>
              <w:rPr>
                <w:rFonts w:hint="eastAsia" w:ascii="仿宋_GB2312"/>
                <w:sz w:val="24"/>
              </w:rPr>
              <w:t>2022年，河南农业大学“三育人”先进个人；</w:t>
            </w:r>
          </w:p>
          <w:p>
            <w:pPr>
              <w:snapToGrid w:val="0"/>
              <w:spacing w:line="380" w:lineRule="exact"/>
              <w:jc w:val="left"/>
              <w:rPr>
                <w:rFonts w:ascii="仿宋_GB2312"/>
                <w:sz w:val="24"/>
              </w:rPr>
            </w:pPr>
            <w:r>
              <w:rPr>
                <w:rFonts w:hint="eastAsia" w:ascii="仿宋_GB2312"/>
                <w:sz w:val="24"/>
              </w:rPr>
              <w:t>2022年，河南农业大学本科优秀毕业论文指导教师；</w:t>
            </w:r>
          </w:p>
          <w:p>
            <w:pPr>
              <w:snapToGrid w:val="0"/>
              <w:spacing w:line="380" w:lineRule="exact"/>
              <w:jc w:val="left"/>
              <w:rPr>
                <w:rFonts w:ascii="仿宋_GB2312"/>
                <w:sz w:val="24"/>
              </w:rPr>
            </w:pPr>
            <w:r>
              <w:rPr>
                <w:rFonts w:hint="eastAsia" w:ascii="仿宋_GB2312"/>
                <w:sz w:val="24"/>
              </w:rPr>
              <w:t>2023年，河南农业大学优秀工会工作者。</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22" w:hRule="atLeast"/>
          <w:jc w:val="center"/>
        </w:trPr>
        <w:tc>
          <w:tcPr>
            <w:tcW w:w="832" w:type="dxa"/>
            <w:vAlign w:val="center"/>
          </w:tcPr>
          <w:p>
            <w:pPr>
              <w:snapToGrid w:val="0"/>
              <w:ind w:left="-3"/>
              <w:jc w:val="center"/>
              <w:rPr>
                <w:rFonts w:ascii="仿宋_GB2312"/>
                <w:sz w:val="24"/>
              </w:rPr>
            </w:pPr>
            <w:r>
              <w:rPr>
                <w:rFonts w:hint="eastAsia" w:ascii="仿宋_GB2312"/>
                <w:sz w:val="24"/>
              </w:rPr>
              <w:t>主</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要</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贡</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献</w:t>
            </w:r>
          </w:p>
        </w:tc>
        <w:tc>
          <w:tcPr>
            <w:tcW w:w="8102" w:type="dxa"/>
            <w:gridSpan w:val="4"/>
            <w:vAlign w:val="bottom"/>
          </w:tcPr>
          <w:p>
            <w:pPr>
              <w:snapToGrid w:val="0"/>
              <w:spacing w:line="380" w:lineRule="exact"/>
              <w:ind w:firstLine="480" w:firstLineChars="200"/>
              <w:rPr>
                <w:rFonts w:ascii="仿宋_GB2312"/>
                <w:sz w:val="24"/>
              </w:rPr>
            </w:pPr>
          </w:p>
          <w:p>
            <w:pPr>
              <w:snapToGrid w:val="0"/>
              <w:spacing w:line="380" w:lineRule="exact"/>
              <w:ind w:firstLine="480" w:firstLineChars="200"/>
              <w:rPr>
                <w:rFonts w:ascii="仿宋_GB2312"/>
                <w:sz w:val="24"/>
              </w:rPr>
            </w:pPr>
          </w:p>
          <w:p>
            <w:pPr>
              <w:snapToGrid w:val="0"/>
              <w:spacing w:line="380" w:lineRule="exact"/>
              <w:ind w:firstLine="480" w:firstLineChars="200"/>
              <w:rPr>
                <w:rFonts w:ascii="仿宋_GB2312"/>
                <w:sz w:val="24"/>
              </w:rPr>
            </w:pPr>
            <w:r>
              <w:rPr>
                <w:rFonts w:hint="eastAsia" w:ascii="仿宋_GB2312"/>
                <w:sz w:val="24"/>
              </w:rPr>
              <w:t>作为项目成果的主要完成人之一，在研究成果的应用中做了较多工作，具体情况如下：</w:t>
            </w:r>
          </w:p>
          <w:p>
            <w:pPr>
              <w:snapToGrid w:val="0"/>
              <w:spacing w:line="380" w:lineRule="exact"/>
              <w:ind w:firstLine="480" w:firstLineChars="200"/>
              <w:rPr>
                <w:rFonts w:ascii="仿宋_GB2312"/>
                <w:sz w:val="24"/>
              </w:rPr>
            </w:pPr>
            <w:r>
              <w:rPr>
                <w:rFonts w:hint="eastAsia" w:ascii="仿宋_GB2312"/>
                <w:sz w:val="24"/>
              </w:rPr>
              <w:t>1.协助主持人制定项目研究内容与研究计划等工作；</w:t>
            </w:r>
          </w:p>
          <w:p>
            <w:pPr>
              <w:snapToGrid w:val="0"/>
              <w:spacing w:line="380" w:lineRule="exact"/>
              <w:ind w:firstLine="480" w:firstLineChars="200"/>
              <w:rPr>
                <w:rFonts w:ascii="仿宋_GB2312"/>
                <w:sz w:val="24"/>
              </w:rPr>
            </w:pPr>
            <w:r>
              <w:rPr>
                <w:rFonts w:hint="eastAsia" w:ascii="仿宋_GB2312"/>
                <w:sz w:val="24"/>
              </w:rPr>
              <w:t>2.负责项目改革的前期相关研究基础的梳理工作；</w:t>
            </w:r>
          </w:p>
          <w:p>
            <w:pPr>
              <w:snapToGrid w:val="0"/>
              <w:spacing w:line="380" w:lineRule="exact"/>
              <w:ind w:firstLine="480" w:firstLineChars="200"/>
              <w:rPr>
                <w:rFonts w:ascii="仿宋_GB2312"/>
                <w:sz w:val="24"/>
              </w:rPr>
            </w:pPr>
            <w:r>
              <w:rPr>
                <w:rFonts w:hint="eastAsia" w:ascii="仿宋_GB2312"/>
                <w:sz w:val="24"/>
              </w:rPr>
              <w:t>3.参与提炼成果、撰写结项研究报告，参与研究论文的写作和结项答辩；</w:t>
            </w:r>
          </w:p>
          <w:p>
            <w:pPr>
              <w:snapToGrid w:val="0"/>
              <w:spacing w:line="380" w:lineRule="exact"/>
              <w:ind w:firstLine="480" w:firstLineChars="200"/>
              <w:rPr>
                <w:rFonts w:ascii="仿宋_GB2312"/>
                <w:sz w:val="24"/>
              </w:rPr>
            </w:pPr>
            <w:r>
              <w:rPr>
                <w:rFonts w:hint="eastAsia" w:ascii="仿宋_GB2312"/>
                <w:sz w:val="24"/>
              </w:rPr>
              <w:t xml:space="preserve">4.参与项目成果的实施和推广应用；                     </w:t>
            </w:r>
          </w:p>
          <w:p>
            <w:pPr>
              <w:snapToGrid w:val="0"/>
              <w:spacing w:line="380" w:lineRule="exact"/>
              <w:ind w:firstLine="480" w:firstLineChars="200"/>
              <w:rPr>
                <w:rFonts w:ascii="仿宋_GB2312"/>
                <w:sz w:val="24"/>
              </w:rPr>
            </w:pPr>
            <w:r>
              <w:rPr>
                <w:rFonts w:hint="eastAsia" w:ascii="仿宋_GB2312"/>
                <w:sz w:val="24"/>
              </w:rPr>
              <w:t>5.指导学生获得河南省“互联网+”大学生创新创业大赛，2023年；</w:t>
            </w:r>
          </w:p>
          <w:p>
            <w:pPr>
              <w:snapToGrid w:val="0"/>
              <w:spacing w:line="380" w:lineRule="exact"/>
              <w:ind w:firstLine="480" w:firstLineChars="200"/>
              <w:rPr>
                <w:rFonts w:ascii="仿宋_GB2312"/>
                <w:sz w:val="24"/>
              </w:rPr>
            </w:pPr>
            <w:r>
              <w:rPr>
                <w:rFonts w:hint="eastAsia" w:ascii="仿宋_GB2312"/>
                <w:sz w:val="24"/>
              </w:rPr>
              <w:t>6.指导学生获得全国兽医专业学位研究生创新创业大赛，2023年。</w:t>
            </w:r>
          </w:p>
          <w:p>
            <w:pPr>
              <w:snapToGrid w:val="0"/>
              <w:spacing w:line="380" w:lineRule="exact"/>
              <w:ind w:firstLine="600"/>
              <w:rPr>
                <w:rFonts w:ascii="仿宋_GB2312"/>
                <w:sz w:val="24"/>
              </w:rPr>
            </w:pPr>
            <w:r>
              <w:rPr>
                <w:rFonts w:hint="eastAsia" w:ascii="仿宋_GB2312"/>
                <w:sz w:val="24"/>
              </w:rPr>
              <w:t xml:space="preserve"> </w:t>
            </w:r>
          </w:p>
          <w:p>
            <w:pPr>
              <w:snapToGrid w:val="0"/>
              <w:spacing w:line="380" w:lineRule="exact"/>
              <w:ind w:firstLine="600"/>
              <w:rPr>
                <w:rFonts w:ascii="仿宋_GB2312"/>
                <w:sz w:val="24"/>
              </w:rPr>
            </w:pPr>
          </w:p>
          <w:p>
            <w:pPr>
              <w:snapToGrid w:val="0"/>
              <w:spacing w:line="380" w:lineRule="exact"/>
              <w:ind w:firstLine="600"/>
              <w:rPr>
                <w:rFonts w:ascii="仿宋_GB2312"/>
                <w:sz w:val="24"/>
              </w:rPr>
            </w:pPr>
          </w:p>
          <w:p>
            <w:pPr>
              <w:snapToGrid w:val="0"/>
              <w:spacing w:line="380" w:lineRule="exact"/>
              <w:ind w:firstLine="2760" w:firstLineChars="1150"/>
              <w:rPr>
                <w:rFonts w:ascii="仿宋_GB2312"/>
                <w:sz w:val="24"/>
                <w:u w:val="single"/>
              </w:rPr>
            </w:pPr>
            <w:r>
              <w:rPr>
                <w:rFonts w:hint="eastAsia" w:ascii="仿宋_GB2312"/>
                <w:sz w:val="24"/>
              </w:rPr>
              <w:t xml:space="preserve">              本  人  签  名：</w:t>
            </w:r>
          </w:p>
          <w:p>
            <w:pPr>
              <w:snapToGrid w:val="0"/>
              <w:spacing w:line="380" w:lineRule="exact"/>
              <w:ind w:firstLine="360"/>
              <w:rPr>
                <w:rFonts w:ascii="仿宋_GB2312"/>
                <w:sz w:val="24"/>
              </w:rPr>
            </w:pPr>
          </w:p>
          <w:p>
            <w:pPr>
              <w:snapToGrid w:val="0"/>
              <w:spacing w:line="380" w:lineRule="exact"/>
              <w:ind w:left="-2" w:firstLine="5640"/>
              <w:rPr>
                <w:rFonts w:ascii="仿宋_GB2312"/>
                <w:sz w:val="24"/>
              </w:rPr>
            </w:pPr>
            <w:r>
              <w:rPr>
                <w:rFonts w:hint="eastAsia" w:ascii="仿宋_GB2312"/>
                <w:sz w:val="24"/>
              </w:rPr>
              <w:t>年    月   日</w:t>
            </w:r>
          </w:p>
        </w:tc>
      </w:tr>
    </w:tbl>
    <w:p>
      <w:pPr>
        <w:jc w:val="center"/>
        <w:rPr>
          <w:rFonts w:eastAsia="方正小标宋简体"/>
          <w:sz w:val="32"/>
          <w:szCs w:val="32"/>
        </w:rPr>
      </w:pPr>
      <w:r>
        <w:rPr>
          <w:rFonts w:hint="eastAsia" w:eastAsia="方正小标宋简体"/>
          <w:sz w:val="36"/>
        </w:rPr>
        <w:br w:type="page"/>
      </w:r>
      <w:r>
        <w:rPr>
          <w:rFonts w:hint="eastAsia" w:eastAsia="方正小标宋简体"/>
          <w:sz w:val="32"/>
          <w:szCs w:val="32"/>
        </w:rPr>
        <w:t>主要完成人情况</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32"/>
        <w:gridCol w:w="1440"/>
        <w:gridCol w:w="2443"/>
        <w:gridCol w:w="1757"/>
        <w:gridCol w:w="246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2272" w:type="dxa"/>
            <w:gridSpan w:val="2"/>
            <w:vAlign w:val="center"/>
          </w:tcPr>
          <w:p>
            <w:pPr>
              <w:snapToGrid w:val="0"/>
              <w:ind w:left="-3"/>
              <w:jc w:val="center"/>
              <w:rPr>
                <w:rFonts w:ascii="仿宋_GB2312"/>
                <w:sz w:val="24"/>
              </w:rPr>
            </w:pPr>
            <w:r>
              <w:rPr>
                <w:rFonts w:hint="eastAsia" w:ascii="仿宋_GB2312"/>
                <w:w w:val="90"/>
                <w:sz w:val="24"/>
              </w:rPr>
              <w:t>第( 5 )完成人</w:t>
            </w:r>
            <w:r>
              <w:rPr>
                <w:rFonts w:hint="eastAsia" w:ascii="仿宋_GB2312"/>
                <w:sz w:val="24"/>
              </w:rPr>
              <w:t>姓名</w:t>
            </w:r>
          </w:p>
        </w:tc>
        <w:tc>
          <w:tcPr>
            <w:tcW w:w="2443" w:type="dxa"/>
            <w:vAlign w:val="center"/>
          </w:tcPr>
          <w:p>
            <w:pPr>
              <w:snapToGrid w:val="0"/>
              <w:jc w:val="center"/>
              <w:rPr>
                <w:rFonts w:ascii="仿宋_GB2312"/>
                <w:sz w:val="24"/>
              </w:rPr>
            </w:pPr>
            <w:r>
              <w:rPr>
                <w:rFonts w:hint="eastAsia" w:ascii="仿宋_GB2312"/>
                <w:sz w:val="24"/>
              </w:rPr>
              <w:t>杜永坤</w:t>
            </w:r>
          </w:p>
        </w:tc>
        <w:tc>
          <w:tcPr>
            <w:tcW w:w="1757" w:type="dxa"/>
            <w:vAlign w:val="center"/>
          </w:tcPr>
          <w:p>
            <w:pPr>
              <w:snapToGrid w:val="0"/>
              <w:jc w:val="center"/>
              <w:rPr>
                <w:rFonts w:ascii="仿宋_GB2312"/>
                <w:sz w:val="24"/>
              </w:rPr>
            </w:pPr>
            <w:r>
              <w:rPr>
                <w:rFonts w:hint="eastAsia" w:ascii="仿宋_GB2312"/>
                <w:sz w:val="24"/>
              </w:rPr>
              <w:t>性    别</w:t>
            </w:r>
          </w:p>
        </w:tc>
        <w:tc>
          <w:tcPr>
            <w:tcW w:w="2462" w:type="dxa"/>
            <w:vAlign w:val="center"/>
          </w:tcPr>
          <w:p>
            <w:pPr>
              <w:snapToGrid w:val="0"/>
              <w:jc w:val="center"/>
              <w:rPr>
                <w:rFonts w:ascii="仿宋_GB2312"/>
                <w:sz w:val="24"/>
              </w:rPr>
            </w:pPr>
            <w:r>
              <w:rPr>
                <w:rFonts w:hint="eastAsia" w:ascii="仿宋_GB2312"/>
                <w:sz w:val="24"/>
              </w:rPr>
              <w:t>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出生年月</w:t>
            </w:r>
          </w:p>
        </w:tc>
        <w:tc>
          <w:tcPr>
            <w:tcW w:w="2443" w:type="dxa"/>
            <w:vAlign w:val="center"/>
          </w:tcPr>
          <w:p>
            <w:pPr>
              <w:snapToGrid w:val="0"/>
              <w:ind w:left="264"/>
              <w:jc w:val="center"/>
              <w:rPr>
                <w:rFonts w:ascii="仿宋_GB2312"/>
                <w:sz w:val="24"/>
              </w:rPr>
            </w:pPr>
            <w:r>
              <w:rPr>
                <w:rFonts w:hint="eastAsia" w:ascii="仿宋_GB2312"/>
                <w:sz w:val="24"/>
              </w:rPr>
              <w:t>1987.02</w:t>
            </w:r>
          </w:p>
        </w:tc>
        <w:tc>
          <w:tcPr>
            <w:tcW w:w="1757" w:type="dxa"/>
            <w:vAlign w:val="center"/>
          </w:tcPr>
          <w:p>
            <w:pPr>
              <w:snapToGrid w:val="0"/>
              <w:jc w:val="center"/>
              <w:rPr>
                <w:rFonts w:ascii="仿宋_GB2312"/>
                <w:sz w:val="24"/>
              </w:rPr>
            </w:pPr>
            <w:r>
              <w:rPr>
                <w:rFonts w:hint="eastAsia" w:ascii="仿宋_GB2312"/>
                <w:sz w:val="24"/>
              </w:rPr>
              <w:t>最后学历</w:t>
            </w:r>
          </w:p>
        </w:tc>
        <w:tc>
          <w:tcPr>
            <w:tcW w:w="2462" w:type="dxa"/>
            <w:vAlign w:val="center"/>
          </w:tcPr>
          <w:p>
            <w:pPr>
              <w:snapToGrid w:val="0"/>
              <w:jc w:val="center"/>
              <w:rPr>
                <w:rFonts w:ascii="仿宋_GB2312"/>
                <w:sz w:val="24"/>
              </w:rPr>
            </w:pPr>
            <w:r>
              <w:rPr>
                <w:rFonts w:hint="eastAsia" w:ascii="仿宋_GB2312"/>
                <w:sz w:val="24"/>
              </w:rPr>
              <w:t>博士研究生</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专业技术职称</w:t>
            </w:r>
          </w:p>
        </w:tc>
        <w:tc>
          <w:tcPr>
            <w:tcW w:w="2443" w:type="dxa"/>
            <w:vAlign w:val="center"/>
          </w:tcPr>
          <w:p>
            <w:pPr>
              <w:snapToGrid w:val="0"/>
              <w:jc w:val="center"/>
              <w:rPr>
                <w:rFonts w:ascii="仿宋_GB2312"/>
                <w:sz w:val="24"/>
              </w:rPr>
            </w:pPr>
            <w:r>
              <w:rPr>
                <w:rFonts w:hint="eastAsia" w:ascii="仿宋_GB2312"/>
                <w:sz w:val="24"/>
              </w:rPr>
              <w:t>副教授</w:t>
            </w:r>
          </w:p>
        </w:tc>
        <w:tc>
          <w:tcPr>
            <w:tcW w:w="1757" w:type="dxa"/>
            <w:vAlign w:val="center"/>
          </w:tcPr>
          <w:p>
            <w:pPr>
              <w:snapToGrid w:val="0"/>
              <w:jc w:val="center"/>
              <w:rPr>
                <w:rFonts w:ascii="仿宋_GB2312"/>
                <w:sz w:val="24"/>
              </w:rPr>
            </w:pPr>
            <w:r>
              <w:rPr>
                <w:rFonts w:hint="eastAsia" w:ascii="仿宋_GB2312"/>
                <w:sz w:val="24"/>
              </w:rPr>
              <w:t>现任党政职务</w:t>
            </w:r>
          </w:p>
        </w:tc>
        <w:tc>
          <w:tcPr>
            <w:tcW w:w="2462" w:type="dxa"/>
            <w:vAlign w:val="center"/>
          </w:tcPr>
          <w:p>
            <w:pPr>
              <w:snapToGrid w:val="0"/>
              <w:ind w:left="99"/>
              <w:jc w:val="center"/>
              <w:rPr>
                <w:rFonts w:ascii="仿宋_GB2312"/>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0"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现从事工作及专长</w:t>
            </w:r>
          </w:p>
        </w:tc>
        <w:tc>
          <w:tcPr>
            <w:tcW w:w="6662" w:type="dxa"/>
            <w:gridSpan w:val="3"/>
            <w:vAlign w:val="center"/>
          </w:tcPr>
          <w:p>
            <w:pPr>
              <w:snapToGrid w:val="0"/>
              <w:jc w:val="center"/>
              <w:rPr>
                <w:rFonts w:ascii="仿宋_GB2312"/>
                <w:sz w:val="24"/>
              </w:rPr>
            </w:pPr>
            <w:r>
              <w:rPr>
                <w:rFonts w:hint="eastAsia" w:ascii="仿宋_GB2312"/>
                <w:sz w:val="24"/>
              </w:rPr>
              <w:t>《动物免疫学》教学工作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67"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工作单位</w:t>
            </w:r>
          </w:p>
        </w:tc>
        <w:tc>
          <w:tcPr>
            <w:tcW w:w="6662" w:type="dxa"/>
            <w:gridSpan w:val="3"/>
            <w:vAlign w:val="center"/>
          </w:tcPr>
          <w:p>
            <w:pPr>
              <w:snapToGrid w:val="0"/>
              <w:jc w:val="center"/>
              <w:rPr>
                <w:rFonts w:ascii="仿宋_GB2312"/>
                <w:sz w:val="24"/>
              </w:rPr>
            </w:pPr>
            <w:r>
              <w:rPr>
                <w:rFonts w:hint="eastAsia" w:ascii="仿宋_GB2312"/>
                <w:sz w:val="24"/>
              </w:rPr>
              <w:t>河南农业大学动物医学院</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8"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移动电话</w:t>
            </w:r>
          </w:p>
        </w:tc>
        <w:tc>
          <w:tcPr>
            <w:tcW w:w="2443" w:type="dxa"/>
            <w:vAlign w:val="center"/>
          </w:tcPr>
          <w:p>
            <w:pPr>
              <w:snapToGrid w:val="0"/>
              <w:jc w:val="center"/>
              <w:rPr>
                <w:rFonts w:ascii="仿宋_GB2312"/>
                <w:sz w:val="24"/>
              </w:rPr>
            </w:pPr>
            <w:r>
              <w:rPr>
                <w:rFonts w:hint="eastAsia" w:ascii="仿宋_GB2312"/>
                <w:sz w:val="24"/>
              </w:rPr>
              <w:t>15191902564</w:t>
            </w:r>
          </w:p>
        </w:tc>
        <w:tc>
          <w:tcPr>
            <w:tcW w:w="1757" w:type="dxa"/>
            <w:vAlign w:val="center"/>
          </w:tcPr>
          <w:p>
            <w:pPr>
              <w:snapToGrid w:val="0"/>
              <w:jc w:val="center"/>
              <w:rPr>
                <w:rFonts w:ascii="仿宋_GB2312"/>
                <w:sz w:val="24"/>
              </w:rPr>
            </w:pPr>
            <w:r>
              <w:rPr>
                <w:rFonts w:hint="eastAsia" w:ascii="仿宋_GB2312"/>
                <w:sz w:val="24"/>
              </w:rPr>
              <w:t>电子信箱</w:t>
            </w:r>
          </w:p>
        </w:tc>
        <w:tc>
          <w:tcPr>
            <w:tcW w:w="2462" w:type="dxa"/>
            <w:vAlign w:val="center"/>
          </w:tcPr>
          <w:p>
            <w:pPr>
              <w:snapToGrid w:val="0"/>
              <w:jc w:val="center"/>
              <w:rPr>
                <w:rFonts w:ascii="仿宋_GB2312"/>
                <w:sz w:val="24"/>
              </w:rPr>
            </w:pPr>
            <w:r>
              <w:rPr>
                <w:rFonts w:hint="eastAsia" w:ascii="仿宋_GB2312"/>
                <w:sz w:val="24"/>
              </w:rPr>
              <w:t>mututushen@163.com</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8" w:hRule="atLeast"/>
          <w:jc w:val="center"/>
        </w:trPr>
        <w:tc>
          <w:tcPr>
            <w:tcW w:w="2272" w:type="dxa"/>
            <w:gridSpan w:val="2"/>
            <w:vAlign w:val="center"/>
          </w:tcPr>
          <w:p>
            <w:pPr>
              <w:snapToGrid w:val="0"/>
              <w:spacing w:line="380" w:lineRule="exact"/>
              <w:ind w:left="-3"/>
              <w:jc w:val="center"/>
              <w:rPr>
                <w:rFonts w:ascii="仿宋_GB2312"/>
                <w:sz w:val="24"/>
              </w:rPr>
            </w:pPr>
            <w:r>
              <w:rPr>
                <w:rFonts w:hint="eastAsia" w:ascii="仿宋_GB2312"/>
                <w:sz w:val="24"/>
              </w:rPr>
              <w:t>何时何地受何种</w:t>
            </w:r>
          </w:p>
          <w:p>
            <w:pPr>
              <w:snapToGrid w:val="0"/>
              <w:spacing w:line="380" w:lineRule="exact"/>
              <w:ind w:left="-3"/>
              <w:jc w:val="center"/>
              <w:rPr>
                <w:rFonts w:ascii="仿宋_GB2312"/>
                <w:sz w:val="24"/>
              </w:rPr>
            </w:pPr>
            <w:r>
              <w:rPr>
                <w:rFonts w:hint="eastAsia" w:ascii="仿宋_GB2312"/>
                <w:sz w:val="24"/>
              </w:rPr>
              <w:t>省部级及以上奖励</w:t>
            </w:r>
          </w:p>
        </w:tc>
        <w:tc>
          <w:tcPr>
            <w:tcW w:w="6662" w:type="dxa"/>
            <w:gridSpan w:val="3"/>
            <w:vAlign w:val="center"/>
          </w:tcPr>
          <w:p>
            <w:pPr>
              <w:snapToGrid w:val="0"/>
              <w:spacing w:line="380" w:lineRule="exact"/>
              <w:jc w:val="left"/>
              <w:rPr>
                <w:rFonts w:ascii="仿宋_GB2312"/>
                <w:sz w:val="24"/>
              </w:rPr>
            </w:pPr>
            <w:r>
              <w:rPr>
                <w:rFonts w:hint="eastAsia" w:ascii="仿宋_GB2312"/>
                <w:sz w:val="24"/>
              </w:rPr>
              <w:t>2022年，第一届河南省博士后创新创业大赛铜奖；</w:t>
            </w:r>
          </w:p>
          <w:p>
            <w:pPr>
              <w:snapToGrid w:val="0"/>
              <w:spacing w:line="380" w:lineRule="exact"/>
              <w:jc w:val="left"/>
              <w:rPr>
                <w:rFonts w:ascii="仿宋_GB2312"/>
                <w:sz w:val="24"/>
              </w:rPr>
            </w:pPr>
            <w:r>
              <w:rPr>
                <w:rFonts w:hint="eastAsia" w:ascii="仿宋_GB2312"/>
                <w:sz w:val="24"/>
              </w:rPr>
              <w:t>2022年，河南省人社厅记功奖励。</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22" w:hRule="atLeast"/>
          <w:jc w:val="center"/>
        </w:trPr>
        <w:tc>
          <w:tcPr>
            <w:tcW w:w="832" w:type="dxa"/>
            <w:vAlign w:val="center"/>
          </w:tcPr>
          <w:p>
            <w:pPr>
              <w:snapToGrid w:val="0"/>
              <w:ind w:left="-3"/>
              <w:jc w:val="center"/>
              <w:rPr>
                <w:rFonts w:ascii="仿宋_GB2312"/>
                <w:sz w:val="24"/>
              </w:rPr>
            </w:pPr>
            <w:r>
              <w:rPr>
                <w:rFonts w:hint="eastAsia" w:ascii="仿宋_GB2312"/>
                <w:sz w:val="24"/>
              </w:rPr>
              <w:t>主</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要</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贡</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献</w:t>
            </w:r>
          </w:p>
        </w:tc>
        <w:tc>
          <w:tcPr>
            <w:tcW w:w="8102" w:type="dxa"/>
            <w:gridSpan w:val="4"/>
            <w:vAlign w:val="bottom"/>
          </w:tcPr>
          <w:p>
            <w:pPr>
              <w:snapToGrid w:val="0"/>
              <w:spacing w:line="380" w:lineRule="exact"/>
              <w:ind w:firstLine="480" w:firstLineChars="200"/>
              <w:rPr>
                <w:rFonts w:ascii="仿宋_GB2312"/>
                <w:sz w:val="24"/>
              </w:rPr>
            </w:pPr>
          </w:p>
          <w:p>
            <w:pPr>
              <w:snapToGrid w:val="0"/>
              <w:spacing w:line="380" w:lineRule="exact"/>
              <w:ind w:firstLine="480" w:firstLineChars="200"/>
              <w:rPr>
                <w:rFonts w:ascii="仿宋_GB2312"/>
                <w:sz w:val="24"/>
              </w:rPr>
            </w:pPr>
          </w:p>
          <w:p>
            <w:pPr>
              <w:snapToGrid w:val="0"/>
              <w:spacing w:line="380" w:lineRule="exact"/>
              <w:ind w:firstLine="480" w:firstLineChars="200"/>
              <w:rPr>
                <w:rFonts w:ascii="仿宋_GB2312"/>
                <w:sz w:val="24"/>
              </w:rPr>
            </w:pPr>
            <w:r>
              <w:rPr>
                <w:rFonts w:hint="eastAsia" w:ascii="仿宋_GB2312"/>
                <w:sz w:val="24"/>
              </w:rPr>
              <w:t>为项目成果的主要完成人之一，在研究成果的应用中做了较多工作，具体情况如下：</w:t>
            </w:r>
          </w:p>
          <w:p>
            <w:pPr>
              <w:snapToGrid w:val="0"/>
              <w:spacing w:line="380" w:lineRule="exact"/>
              <w:ind w:firstLine="480" w:firstLineChars="200"/>
              <w:rPr>
                <w:rFonts w:ascii="仿宋_GB2312"/>
                <w:sz w:val="24"/>
              </w:rPr>
            </w:pPr>
            <w:r>
              <w:rPr>
                <w:rFonts w:hint="eastAsia" w:ascii="仿宋_GB2312"/>
                <w:sz w:val="24"/>
              </w:rPr>
              <w:t>1.负责与各教学单位的沟通与协调，帮助解决项目实施过程中出现的困难和问题；</w:t>
            </w:r>
          </w:p>
          <w:p>
            <w:pPr>
              <w:snapToGrid w:val="0"/>
              <w:spacing w:line="380" w:lineRule="exact"/>
              <w:ind w:firstLine="480" w:firstLineChars="200"/>
              <w:rPr>
                <w:rFonts w:ascii="仿宋_GB2312"/>
                <w:sz w:val="24"/>
              </w:rPr>
            </w:pPr>
            <w:r>
              <w:rPr>
                <w:rFonts w:hint="eastAsia" w:ascii="仿宋_GB2312"/>
                <w:sz w:val="24"/>
              </w:rPr>
              <w:t>2.参与动物微生物学与免疫学课程思政案例库的建设工作；</w:t>
            </w:r>
          </w:p>
          <w:p>
            <w:pPr>
              <w:snapToGrid w:val="0"/>
              <w:spacing w:line="380" w:lineRule="exact"/>
              <w:ind w:firstLine="480" w:firstLineChars="200"/>
              <w:rPr>
                <w:rFonts w:ascii="仿宋_GB2312"/>
                <w:sz w:val="24"/>
              </w:rPr>
            </w:pPr>
            <w:r>
              <w:rPr>
                <w:rFonts w:hint="eastAsia" w:ascii="仿宋_GB2312"/>
                <w:sz w:val="24"/>
              </w:rPr>
              <w:t>3.参与省级、校级一流课程的申报工作；</w:t>
            </w:r>
          </w:p>
          <w:p>
            <w:pPr>
              <w:snapToGrid w:val="0"/>
              <w:spacing w:line="380" w:lineRule="exact"/>
              <w:ind w:firstLine="480" w:firstLineChars="200"/>
              <w:rPr>
                <w:rFonts w:ascii="仿宋_GB2312"/>
                <w:sz w:val="24"/>
              </w:rPr>
            </w:pPr>
            <w:r>
              <w:rPr>
                <w:rFonts w:hint="eastAsia" w:ascii="仿宋_GB2312"/>
                <w:sz w:val="24"/>
              </w:rPr>
              <w:t>3.协助项目主持人进行项目资料整理、修订、总结和评估等工作；</w:t>
            </w:r>
          </w:p>
          <w:p>
            <w:pPr>
              <w:snapToGrid w:val="0"/>
              <w:spacing w:line="380" w:lineRule="exact"/>
              <w:ind w:firstLine="480" w:firstLineChars="200"/>
              <w:rPr>
                <w:rFonts w:ascii="仿宋_GB2312"/>
                <w:sz w:val="24"/>
              </w:rPr>
            </w:pPr>
            <w:r>
              <w:rPr>
                <w:rFonts w:hint="eastAsia" w:ascii="仿宋_GB2312"/>
                <w:sz w:val="24"/>
              </w:rPr>
              <w:t xml:space="preserve">4.参与项目成果的实施和推广应用。                     </w:t>
            </w:r>
          </w:p>
          <w:p>
            <w:pPr>
              <w:snapToGrid w:val="0"/>
              <w:spacing w:line="380" w:lineRule="exact"/>
              <w:ind w:firstLine="600"/>
              <w:rPr>
                <w:rFonts w:ascii="仿宋_GB2312"/>
                <w:sz w:val="24"/>
              </w:rPr>
            </w:pPr>
            <w:r>
              <w:rPr>
                <w:rFonts w:hint="eastAsia" w:ascii="仿宋_GB2312"/>
                <w:sz w:val="24"/>
              </w:rPr>
              <w:t xml:space="preserve"> </w:t>
            </w:r>
          </w:p>
          <w:p>
            <w:pPr>
              <w:snapToGrid w:val="0"/>
              <w:spacing w:line="380" w:lineRule="exact"/>
              <w:ind w:firstLine="600"/>
              <w:rPr>
                <w:rFonts w:ascii="仿宋_GB2312"/>
                <w:sz w:val="24"/>
              </w:rPr>
            </w:pPr>
          </w:p>
          <w:p>
            <w:pPr>
              <w:snapToGrid w:val="0"/>
              <w:spacing w:line="380" w:lineRule="exact"/>
              <w:ind w:firstLine="600"/>
              <w:rPr>
                <w:rFonts w:ascii="仿宋_GB2312"/>
                <w:sz w:val="24"/>
              </w:rPr>
            </w:pPr>
          </w:p>
          <w:p>
            <w:pPr>
              <w:snapToGrid w:val="0"/>
              <w:spacing w:line="380" w:lineRule="exact"/>
              <w:ind w:firstLine="600"/>
              <w:rPr>
                <w:rFonts w:ascii="仿宋_GB2312"/>
                <w:sz w:val="24"/>
              </w:rPr>
            </w:pPr>
          </w:p>
          <w:p>
            <w:pPr>
              <w:snapToGrid w:val="0"/>
              <w:spacing w:line="380" w:lineRule="exact"/>
              <w:ind w:firstLine="600"/>
              <w:rPr>
                <w:rFonts w:ascii="仿宋_GB2312"/>
                <w:sz w:val="24"/>
              </w:rPr>
            </w:pPr>
          </w:p>
          <w:p>
            <w:pPr>
              <w:snapToGrid w:val="0"/>
              <w:spacing w:line="380" w:lineRule="exact"/>
              <w:ind w:firstLine="600"/>
              <w:rPr>
                <w:rFonts w:ascii="仿宋_GB2312"/>
                <w:sz w:val="24"/>
              </w:rPr>
            </w:pPr>
          </w:p>
          <w:p>
            <w:pPr>
              <w:snapToGrid w:val="0"/>
              <w:spacing w:line="380" w:lineRule="exact"/>
              <w:ind w:firstLine="2760" w:firstLineChars="1150"/>
              <w:rPr>
                <w:rFonts w:ascii="仿宋_GB2312"/>
                <w:sz w:val="24"/>
                <w:u w:val="single"/>
              </w:rPr>
            </w:pPr>
            <w:r>
              <w:rPr>
                <w:rFonts w:hint="eastAsia" w:ascii="仿宋_GB2312"/>
                <w:sz w:val="24"/>
              </w:rPr>
              <w:t xml:space="preserve">  本  人  签  名：</w:t>
            </w:r>
          </w:p>
          <w:p>
            <w:pPr>
              <w:snapToGrid w:val="0"/>
              <w:spacing w:line="380" w:lineRule="exact"/>
              <w:ind w:firstLine="360"/>
              <w:rPr>
                <w:rFonts w:ascii="仿宋_GB2312"/>
                <w:sz w:val="24"/>
              </w:rPr>
            </w:pPr>
          </w:p>
          <w:p>
            <w:pPr>
              <w:snapToGrid w:val="0"/>
              <w:spacing w:line="380" w:lineRule="exact"/>
              <w:ind w:left="-2" w:firstLine="5640"/>
              <w:rPr>
                <w:rFonts w:ascii="仿宋_GB2312"/>
                <w:sz w:val="24"/>
              </w:rPr>
            </w:pPr>
            <w:r>
              <w:rPr>
                <w:rFonts w:hint="eastAsia" w:ascii="仿宋_GB2312"/>
                <w:sz w:val="24"/>
              </w:rPr>
              <w:t>年    月   日</w:t>
            </w:r>
          </w:p>
          <w:p>
            <w:pPr>
              <w:snapToGrid w:val="0"/>
              <w:spacing w:line="380" w:lineRule="exact"/>
              <w:ind w:left="-3"/>
              <w:rPr>
                <w:rFonts w:ascii="仿宋_GB2312"/>
                <w:sz w:val="24"/>
              </w:rPr>
            </w:pPr>
          </w:p>
        </w:tc>
      </w:tr>
    </w:tbl>
    <w:p>
      <w:pPr>
        <w:jc w:val="center"/>
        <w:rPr>
          <w:rFonts w:eastAsia="方正小标宋简体"/>
          <w:sz w:val="32"/>
          <w:szCs w:val="32"/>
        </w:rPr>
      </w:pPr>
      <w:r>
        <w:rPr>
          <w:rFonts w:hint="eastAsia" w:eastAsia="方正小标宋简体"/>
          <w:sz w:val="32"/>
          <w:szCs w:val="32"/>
        </w:rPr>
        <w:t>主要完成人情况</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32"/>
        <w:gridCol w:w="1440"/>
        <w:gridCol w:w="2454"/>
        <w:gridCol w:w="1686"/>
        <w:gridCol w:w="252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2272" w:type="dxa"/>
            <w:gridSpan w:val="2"/>
            <w:vAlign w:val="center"/>
          </w:tcPr>
          <w:p>
            <w:pPr>
              <w:snapToGrid w:val="0"/>
              <w:ind w:left="-3"/>
              <w:jc w:val="center"/>
              <w:rPr>
                <w:rFonts w:ascii="仿宋_GB2312"/>
                <w:sz w:val="24"/>
              </w:rPr>
            </w:pPr>
            <w:r>
              <w:rPr>
                <w:rFonts w:hint="eastAsia" w:ascii="仿宋_GB2312"/>
                <w:w w:val="90"/>
                <w:sz w:val="24"/>
              </w:rPr>
              <w:t>第( 6 )完成人</w:t>
            </w:r>
            <w:r>
              <w:rPr>
                <w:rFonts w:hint="eastAsia" w:ascii="仿宋_GB2312"/>
                <w:sz w:val="24"/>
              </w:rPr>
              <w:t>姓名</w:t>
            </w:r>
          </w:p>
        </w:tc>
        <w:tc>
          <w:tcPr>
            <w:tcW w:w="2454" w:type="dxa"/>
            <w:vAlign w:val="center"/>
          </w:tcPr>
          <w:p>
            <w:pPr>
              <w:snapToGrid w:val="0"/>
              <w:jc w:val="center"/>
              <w:rPr>
                <w:rFonts w:ascii="仿宋_GB2312"/>
                <w:sz w:val="24"/>
              </w:rPr>
            </w:pPr>
            <w:r>
              <w:rPr>
                <w:rFonts w:hint="eastAsia" w:ascii="仿宋_GB2312"/>
                <w:sz w:val="24"/>
              </w:rPr>
              <w:t>何文瑞</w:t>
            </w:r>
          </w:p>
        </w:tc>
        <w:tc>
          <w:tcPr>
            <w:tcW w:w="1686" w:type="dxa"/>
            <w:vAlign w:val="center"/>
          </w:tcPr>
          <w:p>
            <w:pPr>
              <w:snapToGrid w:val="0"/>
              <w:jc w:val="center"/>
              <w:rPr>
                <w:rFonts w:ascii="仿宋_GB2312"/>
                <w:sz w:val="24"/>
              </w:rPr>
            </w:pPr>
            <w:r>
              <w:rPr>
                <w:rFonts w:hint="eastAsia" w:ascii="仿宋_GB2312"/>
                <w:sz w:val="24"/>
              </w:rPr>
              <w:t>性    别</w:t>
            </w:r>
          </w:p>
        </w:tc>
        <w:tc>
          <w:tcPr>
            <w:tcW w:w="2522" w:type="dxa"/>
            <w:vAlign w:val="center"/>
          </w:tcPr>
          <w:p>
            <w:pPr>
              <w:snapToGrid w:val="0"/>
              <w:jc w:val="center"/>
              <w:rPr>
                <w:rFonts w:ascii="仿宋_GB2312"/>
                <w:sz w:val="24"/>
              </w:rPr>
            </w:pPr>
            <w:r>
              <w:rPr>
                <w:rFonts w:hint="eastAsia" w:ascii="仿宋_GB2312"/>
                <w:sz w:val="24"/>
              </w:rPr>
              <w:t>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出生年月</w:t>
            </w:r>
          </w:p>
        </w:tc>
        <w:tc>
          <w:tcPr>
            <w:tcW w:w="2454" w:type="dxa"/>
            <w:vAlign w:val="center"/>
          </w:tcPr>
          <w:p>
            <w:pPr>
              <w:snapToGrid w:val="0"/>
              <w:ind w:left="264"/>
              <w:jc w:val="center"/>
              <w:rPr>
                <w:rFonts w:ascii="仿宋_GB2312"/>
                <w:sz w:val="24"/>
              </w:rPr>
            </w:pPr>
            <w:r>
              <w:rPr>
                <w:rFonts w:hint="eastAsia" w:ascii="仿宋_GB2312"/>
                <w:sz w:val="24"/>
              </w:rPr>
              <w:t>1990.01</w:t>
            </w:r>
          </w:p>
        </w:tc>
        <w:tc>
          <w:tcPr>
            <w:tcW w:w="1686" w:type="dxa"/>
            <w:vAlign w:val="center"/>
          </w:tcPr>
          <w:p>
            <w:pPr>
              <w:snapToGrid w:val="0"/>
              <w:jc w:val="center"/>
              <w:rPr>
                <w:rFonts w:ascii="仿宋_GB2312"/>
                <w:sz w:val="24"/>
              </w:rPr>
            </w:pPr>
            <w:r>
              <w:rPr>
                <w:rFonts w:hint="eastAsia" w:ascii="仿宋_GB2312"/>
                <w:sz w:val="24"/>
              </w:rPr>
              <w:t>最后学历</w:t>
            </w:r>
          </w:p>
        </w:tc>
        <w:tc>
          <w:tcPr>
            <w:tcW w:w="2522" w:type="dxa"/>
            <w:vAlign w:val="center"/>
          </w:tcPr>
          <w:p>
            <w:pPr>
              <w:snapToGrid w:val="0"/>
              <w:jc w:val="center"/>
              <w:rPr>
                <w:rFonts w:ascii="仿宋_GB2312"/>
                <w:sz w:val="24"/>
              </w:rPr>
            </w:pPr>
            <w:r>
              <w:rPr>
                <w:rFonts w:hint="eastAsia" w:ascii="仿宋_GB2312"/>
                <w:sz w:val="24"/>
              </w:rPr>
              <w:t>博士研究生</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专业技术职称</w:t>
            </w:r>
          </w:p>
        </w:tc>
        <w:tc>
          <w:tcPr>
            <w:tcW w:w="2454" w:type="dxa"/>
            <w:vAlign w:val="center"/>
          </w:tcPr>
          <w:p>
            <w:pPr>
              <w:snapToGrid w:val="0"/>
              <w:jc w:val="center"/>
              <w:rPr>
                <w:rFonts w:ascii="仿宋_GB2312"/>
                <w:sz w:val="24"/>
              </w:rPr>
            </w:pPr>
            <w:r>
              <w:rPr>
                <w:rFonts w:hint="eastAsia" w:ascii="仿宋_GB2312"/>
                <w:sz w:val="24"/>
              </w:rPr>
              <w:t>教授</w:t>
            </w:r>
          </w:p>
        </w:tc>
        <w:tc>
          <w:tcPr>
            <w:tcW w:w="1686" w:type="dxa"/>
            <w:vAlign w:val="center"/>
          </w:tcPr>
          <w:p>
            <w:pPr>
              <w:snapToGrid w:val="0"/>
              <w:jc w:val="center"/>
              <w:rPr>
                <w:rFonts w:ascii="仿宋_GB2312"/>
                <w:sz w:val="24"/>
              </w:rPr>
            </w:pPr>
            <w:r>
              <w:rPr>
                <w:rFonts w:hint="eastAsia" w:ascii="仿宋_GB2312"/>
                <w:sz w:val="24"/>
              </w:rPr>
              <w:t>现任党政职务</w:t>
            </w:r>
          </w:p>
        </w:tc>
        <w:tc>
          <w:tcPr>
            <w:tcW w:w="2522" w:type="dxa"/>
            <w:vAlign w:val="center"/>
          </w:tcPr>
          <w:p>
            <w:pPr>
              <w:snapToGrid w:val="0"/>
              <w:ind w:left="99"/>
              <w:jc w:val="center"/>
              <w:rPr>
                <w:rFonts w:ascii="仿宋_GB2312"/>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0"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现从事工作及专长</w:t>
            </w:r>
          </w:p>
        </w:tc>
        <w:tc>
          <w:tcPr>
            <w:tcW w:w="6662" w:type="dxa"/>
            <w:gridSpan w:val="3"/>
            <w:vAlign w:val="center"/>
          </w:tcPr>
          <w:p>
            <w:pPr>
              <w:snapToGrid w:val="0"/>
              <w:jc w:val="center"/>
              <w:rPr>
                <w:rFonts w:ascii="仿宋_GB2312"/>
                <w:sz w:val="24"/>
              </w:rPr>
            </w:pPr>
            <w:r>
              <w:rPr>
                <w:rFonts w:hint="eastAsia" w:ascii="仿宋_GB2312"/>
                <w:sz w:val="24"/>
              </w:rPr>
              <w:t>《畜牧微生物学》、《兽医免疫学》教学工作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67"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工作单位</w:t>
            </w:r>
          </w:p>
        </w:tc>
        <w:tc>
          <w:tcPr>
            <w:tcW w:w="6662" w:type="dxa"/>
            <w:gridSpan w:val="3"/>
            <w:vAlign w:val="center"/>
          </w:tcPr>
          <w:p>
            <w:pPr>
              <w:snapToGrid w:val="0"/>
              <w:jc w:val="center"/>
              <w:rPr>
                <w:rFonts w:ascii="仿宋_GB2312"/>
                <w:sz w:val="24"/>
              </w:rPr>
            </w:pPr>
            <w:r>
              <w:rPr>
                <w:rFonts w:hint="eastAsia" w:ascii="仿宋_GB2312"/>
                <w:sz w:val="24"/>
              </w:rPr>
              <w:t>河南农业大学动物医学院</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8"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移动电话</w:t>
            </w:r>
          </w:p>
        </w:tc>
        <w:tc>
          <w:tcPr>
            <w:tcW w:w="2454" w:type="dxa"/>
            <w:vAlign w:val="center"/>
          </w:tcPr>
          <w:p>
            <w:pPr>
              <w:snapToGrid w:val="0"/>
              <w:jc w:val="center"/>
              <w:rPr>
                <w:rFonts w:ascii="仿宋_GB2312"/>
                <w:sz w:val="24"/>
              </w:rPr>
            </w:pPr>
            <w:r>
              <w:rPr>
                <w:rFonts w:hint="eastAsia" w:ascii="仿宋_GB2312"/>
                <w:sz w:val="24"/>
              </w:rPr>
              <w:t>18838179369</w:t>
            </w:r>
          </w:p>
        </w:tc>
        <w:tc>
          <w:tcPr>
            <w:tcW w:w="1686" w:type="dxa"/>
            <w:vAlign w:val="center"/>
          </w:tcPr>
          <w:p>
            <w:pPr>
              <w:snapToGrid w:val="0"/>
              <w:jc w:val="center"/>
              <w:rPr>
                <w:rFonts w:ascii="仿宋_GB2312"/>
                <w:sz w:val="24"/>
              </w:rPr>
            </w:pPr>
            <w:r>
              <w:rPr>
                <w:rFonts w:hint="eastAsia" w:ascii="仿宋_GB2312"/>
                <w:sz w:val="24"/>
              </w:rPr>
              <w:t>电子信箱</w:t>
            </w:r>
          </w:p>
        </w:tc>
        <w:tc>
          <w:tcPr>
            <w:tcW w:w="2522" w:type="dxa"/>
            <w:vAlign w:val="center"/>
          </w:tcPr>
          <w:p>
            <w:pPr>
              <w:snapToGrid w:val="0"/>
              <w:jc w:val="center"/>
              <w:rPr>
                <w:rFonts w:ascii="仿宋_GB2312"/>
                <w:sz w:val="24"/>
              </w:rPr>
            </w:pPr>
            <w:r>
              <w:rPr>
                <w:rFonts w:hint="eastAsia" w:ascii="仿宋_GB2312"/>
                <w:sz w:val="24"/>
              </w:rPr>
              <w:t>wrhe0111@163.com</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8"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何时何地受何种</w:t>
            </w:r>
          </w:p>
          <w:p>
            <w:pPr>
              <w:snapToGrid w:val="0"/>
              <w:ind w:left="-3"/>
              <w:jc w:val="center"/>
              <w:rPr>
                <w:rFonts w:ascii="仿宋_GB2312"/>
                <w:sz w:val="24"/>
              </w:rPr>
            </w:pPr>
            <w:r>
              <w:rPr>
                <w:rFonts w:hint="eastAsia" w:ascii="仿宋_GB2312"/>
                <w:sz w:val="24"/>
              </w:rPr>
              <w:t>省部级及以上奖励</w:t>
            </w:r>
          </w:p>
        </w:tc>
        <w:tc>
          <w:tcPr>
            <w:tcW w:w="6662" w:type="dxa"/>
            <w:gridSpan w:val="3"/>
            <w:vAlign w:val="center"/>
          </w:tcPr>
          <w:p>
            <w:pPr>
              <w:snapToGrid w:val="0"/>
              <w:jc w:val="left"/>
              <w:rPr>
                <w:rFonts w:ascii="仿宋_GB2312"/>
                <w:sz w:val="24"/>
              </w:rPr>
            </w:pPr>
            <w:r>
              <w:rPr>
                <w:rFonts w:hint="eastAsia" w:ascii="仿宋_GB2312"/>
                <w:sz w:val="24"/>
              </w:rPr>
              <w:t>2023.09指导学生参加第十六届“挑战杯”河南省大学生课外学术科技作品竞赛获河南省一等奖，本人获优秀指导教师。</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22" w:hRule="atLeast"/>
          <w:jc w:val="center"/>
        </w:trPr>
        <w:tc>
          <w:tcPr>
            <w:tcW w:w="832" w:type="dxa"/>
            <w:vAlign w:val="center"/>
          </w:tcPr>
          <w:p>
            <w:pPr>
              <w:snapToGrid w:val="0"/>
              <w:ind w:left="-3"/>
              <w:jc w:val="center"/>
              <w:rPr>
                <w:rFonts w:ascii="仿宋_GB2312"/>
                <w:sz w:val="24"/>
              </w:rPr>
            </w:pPr>
            <w:r>
              <w:rPr>
                <w:rFonts w:hint="eastAsia" w:ascii="仿宋_GB2312"/>
                <w:sz w:val="24"/>
              </w:rPr>
              <w:t>主</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要</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贡</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献</w:t>
            </w:r>
          </w:p>
        </w:tc>
        <w:tc>
          <w:tcPr>
            <w:tcW w:w="8102" w:type="dxa"/>
            <w:gridSpan w:val="4"/>
            <w:vAlign w:val="bottom"/>
          </w:tcPr>
          <w:p>
            <w:pPr>
              <w:snapToGrid w:val="0"/>
              <w:ind w:firstLine="480" w:firstLineChars="200"/>
              <w:rPr>
                <w:rFonts w:ascii="仿宋_GB2312"/>
                <w:sz w:val="24"/>
              </w:rPr>
            </w:pPr>
          </w:p>
          <w:p>
            <w:pPr>
              <w:snapToGrid w:val="0"/>
              <w:ind w:firstLine="480" w:firstLineChars="200"/>
              <w:rPr>
                <w:rFonts w:ascii="仿宋_GB2312"/>
                <w:sz w:val="24"/>
              </w:rPr>
            </w:pPr>
          </w:p>
          <w:p>
            <w:pPr>
              <w:snapToGrid w:val="0"/>
              <w:spacing w:line="380" w:lineRule="exact"/>
              <w:ind w:firstLine="480" w:firstLineChars="200"/>
              <w:rPr>
                <w:rFonts w:ascii="仿宋_GB2312"/>
                <w:sz w:val="24"/>
              </w:rPr>
            </w:pPr>
            <w:r>
              <w:rPr>
                <w:rFonts w:hint="eastAsia" w:ascii="仿宋_GB2312"/>
                <w:sz w:val="24"/>
              </w:rPr>
              <w:t>作为项目成果的主要完成人之一，在研究成果的应用中贡献突出，具体情况如下：</w:t>
            </w:r>
          </w:p>
          <w:p>
            <w:pPr>
              <w:numPr>
                <w:ilvl w:val="0"/>
                <w:numId w:val="3"/>
              </w:numPr>
              <w:snapToGrid w:val="0"/>
              <w:spacing w:line="380" w:lineRule="exact"/>
              <w:ind w:firstLine="480" w:firstLineChars="200"/>
              <w:rPr>
                <w:rFonts w:ascii="仿宋_GB2312"/>
                <w:sz w:val="24"/>
              </w:rPr>
            </w:pPr>
            <w:r>
              <w:rPr>
                <w:rFonts w:hint="eastAsia" w:ascii="仿宋_GB2312"/>
                <w:sz w:val="24"/>
              </w:rPr>
              <w:t>负责项目具体实施工作，制定项目实施进度与计划；</w:t>
            </w:r>
          </w:p>
          <w:p>
            <w:pPr>
              <w:numPr>
                <w:ilvl w:val="0"/>
                <w:numId w:val="3"/>
              </w:numPr>
              <w:snapToGrid w:val="0"/>
              <w:spacing w:line="380" w:lineRule="exact"/>
              <w:ind w:firstLine="480" w:firstLineChars="200"/>
              <w:rPr>
                <w:rFonts w:ascii="仿宋_GB2312"/>
                <w:sz w:val="24"/>
              </w:rPr>
            </w:pPr>
            <w:r>
              <w:rPr>
                <w:rFonts w:hint="eastAsia" w:ascii="仿宋_GB2312"/>
                <w:sz w:val="24"/>
              </w:rPr>
              <w:t>参与项目改革的前期相关研究基础的调研与梳理工作；</w:t>
            </w:r>
          </w:p>
          <w:p>
            <w:pPr>
              <w:numPr>
                <w:ilvl w:val="0"/>
                <w:numId w:val="3"/>
              </w:numPr>
              <w:snapToGrid w:val="0"/>
              <w:spacing w:line="380" w:lineRule="exact"/>
              <w:ind w:firstLine="480" w:firstLineChars="200"/>
              <w:rPr>
                <w:rFonts w:ascii="仿宋_GB2312"/>
                <w:sz w:val="24"/>
              </w:rPr>
            </w:pPr>
            <w:r>
              <w:rPr>
                <w:rFonts w:hint="eastAsia" w:ascii="仿宋_GB2312"/>
                <w:sz w:val="24"/>
              </w:rPr>
              <w:t>参与省级、校级一流课程的申报工作；</w:t>
            </w:r>
          </w:p>
          <w:p>
            <w:pPr>
              <w:numPr>
                <w:ilvl w:val="0"/>
                <w:numId w:val="3"/>
              </w:numPr>
              <w:snapToGrid w:val="0"/>
              <w:spacing w:line="380" w:lineRule="exact"/>
              <w:ind w:firstLine="480" w:firstLineChars="200"/>
              <w:rPr>
                <w:rFonts w:ascii="仿宋_GB2312"/>
                <w:sz w:val="24"/>
              </w:rPr>
            </w:pPr>
            <w:r>
              <w:rPr>
                <w:rFonts w:hint="eastAsia" w:ascii="仿宋_GB2312"/>
                <w:sz w:val="24"/>
              </w:rPr>
              <w:t>负责收集整理课程改革过程中的相关信息，落实并提出许多建设性建议和对策，参与研究论文的写作和结项报告撰写工作；</w:t>
            </w:r>
          </w:p>
          <w:p>
            <w:pPr>
              <w:snapToGrid w:val="0"/>
              <w:spacing w:line="380" w:lineRule="exact"/>
              <w:ind w:firstLine="480" w:firstLineChars="200"/>
              <w:rPr>
                <w:rFonts w:ascii="仿宋_GB2312"/>
                <w:sz w:val="24"/>
              </w:rPr>
            </w:pPr>
            <w:r>
              <w:rPr>
                <w:rFonts w:hint="eastAsia" w:ascii="仿宋_GB2312"/>
                <w:sz w:val="24"/>
              </w:rPr>
              <w:t xml:space="preserve">5.参与项目成果的实施和推广应用。                     </w:t>
            </w:r>
          </w:p>
          <w:p>
            <w:pPr>
              <w:snapToGrid w:val="0"/>
              <w:rPr>
                <w:rFonts w:ascii="仿宋_GB2312"/>
                <w:sz w:val="24"/>
              </w:rPr>
            </w:pPr>
            <w:r>
              <w:rPr>
                <w:rFonts w:hint="eastAsia" w:ascii="仿宋_GB2312"/>
                <w:sz w:val="24"/>
              </w:rPr>
              <w:t xml:space="preserve">    6.发表教改论文1篇，《大数据基础上的虚拟仿真教学与兽医实践教学研究》。 </w:t>
            </w:r>
          </w:p>
          <w:p>
            <w:pPr>
              <w:snapToGrid w:val="0"/>
              <w:ind w:firstLine="600"/>
              <w:rPr>
                <w:rFonts w:ascii="仿宋_GB2312"/>
                <w:sz w:val="24"/>
              </w:rPr>
            </w:pPr>
            <w:r>
              <w:rPr>
                <w:rFonts w:hint="eastAsia" w:ascii="仿宋_GB2312"/>
                <w:sz w:val="24"/>
              </w:rPr>
              <w:t xml:space="preserve"> </w:t>
            </w:r>
          </w:p>
          <w:p>
            <w:pPr>
              <w:snapToGrid w:val="0"/>
              <w:ind w:firstLine="600"/>
              <w:rPr>
                <w:rFonts w:ascii="仿宋_GB2312"/>
                <w:sz w:val="24"/>
              </w:rPr>
            </w:pPr>
          </w:p>
          <w:p>
            <w:pPr>
              <w:snapToGrid w:val="0"/>
              <w:ind w:firstLine="600"/>
              <w:rPr>
                <w:rFonts w:ascii="仿宋_GB2312"/>
                <w:sz w:val="24"/>
              </w:rPr>
            </w:pPr>
          </w:p>
          <w:p>
            <w:pPr>
              <w:snapToGrid w:val="0"/>
              <w:ind w:firstLine="600"/>
              <w:rPr>
                <w:rFonts w:ascii="仿宋_GB2312"/>
                <w:sz w:val="24"/>
              </w:rPr>
            </w:pPr>
          </w:p>
          <w:p>
            <w:pPr>
              <w:snapToGrid w:val="0"/>
              <w:ind w:firstLine="600"/>
              <w:rPr>
                <w:rFonts w:ascii="仿宋_GB2312"/>
                <w:sz w:val="24"/>
              </w:rPr>
            </w:pPr>
          </w:p>
          <w:p>
            <w:pPr>
              <w:snapToGrid w:val="0"/>
              <w:ind w:firstLine="1200" w:firstLineChars="500"/>
              <w:rPr>
                <w:rFonts w:ascii="仿宋_GB2312"/>
                <w:sz w:val="24"/>
                <w:u w:val="single"/>
              </w:rPr>
            </w:pPr>
            <w:r>
              <w:rPr>
                <w:rFonts w:hint="eastAsia" w:ascii="仿宋_GB2312"/>
                <w:sz w:val="24"/>
              </w:rPr>
              <w:t xml:space="preserve">    本  人  签  名：</w:t>
            </w:r>
          </w:p>
          <w:p>
            <w:pPr>
              <w:snapToGrid w:val="0"/>
              <w:ind w:firstLine="360"/>
              <w:rPr>
                <w:rFonts w:ascii="仿宋_GB2312"/>
                <w:sz w:val="24"/>
              </w:rPr>
            </w:pPr>
          </w:p>
          <w:p>
            <w:pPr>
              <w:snapToGrid w:val="0"/>
              <w:ind w:left="-2" w:firstLine="5640"/>
              <w:rPr>
                <w:rFonts w:ascii="仿宋_GB2312"/>
                <w:sz w:val="24"/>
              </w:rPr>
            </w:pPr>
            <w:r>
              <w:rPr>
                <w:rFonts w:hint="eastAsia" w:ascii="仿宋_GB2312"/>
                <w:sz w:val="24"/>
              </w:rPr>
              <w:t>年    月   日</w:t>
            </w:r>
          </w:p>
          <w:p>
            <w:pPr>
              <w:snapToGrid w:val="0"/>
              <w:ind w:left="-3"/>
              <w:rPr>
                <w:rFonts w:ascii="仿宋_GB2312"/>
                <w:sz w:val="24"/>
              </w:rPr>
            </w:pPr>
          </w:p>
        </w:tc>
      </w:tr>
    </w:tbl>
    <w:p>
      <w:pPr>
        <w:jc w:val="center"/>
        <w:rPr>
          <w:rFonts w:eastAsia="方正小标宋简体"/>
          <w:sz w:val="32"/>
          <w:szCs w:val="32"/>
        </w:rPr>
      </w:pPr>
      <w:r>
        <w:rPr>
          <w:rFonts w:hint="eastAsia" w:eastAsia="方正小标宋简体"/>
          <w:sz w:val="32"/>
          <w:szCs w:val="32"/>
        </w:rPr>
        <w:t>主要完成人情况</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32"/>
        <w:gridCol w:w="1440"/>
        <w:gridCol w:w="2094"/>
        <w:gridCol w:w="1669"/>
        <w:gridCol w:w="289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2272" w:type="dxa"/>
            <w:gridSpan w:val="2"/>
            <w:vAlign w:val="center"/>
          </w:tcPr>
          <w:p>
            <w:pPr>
              <w:snapToGrid w:val="0"/>
              <w:ind w:left="-3"/>
              <w:jc w:val="center"/>
              <w:rPr>
                <w:rFonts w:ascii="仿宋_GB2312"/>
                <w:w w:val="90"/>
                <w:sz w:val="24"/>
              </w:rPr>
            </w:pPr>
            <w:r>
              <w:rPr>
                <w:rFonts w:hint="eastAsia" w:ascii="仿宋_GB2312"/>
                <w:w w:val="90"/>
                <w:sz w:val="24"/>
              </w:rPr>
              <w:t>第( 7 )完成人</w:t>
            </w:r>
          </w:p>
          <w:p>
            <w:pPr>
              <w:snapToGrid w:val="0"/>
              <w:ind w:left="-3"/>
              <w:jc w:val="center"/>
              <w:rPr>
                <w:rFonts w:ascii="仿宋_GB2312"/>
                <w:sz w:val="24"/>
              </w:rPr>
            </w:pPr>
            <w:r>
              <w:rPr>
                <w:rFonts w:hint="eastAsia" w:ascii="仿宋_GB2312"/>
                <w:sz w:val="24"/>
              </w:rPr>
              <w:t>姓      名</w:t>
            </w:r>
          </w:p>
        </w:tc>
        <w:tc>
          <w:tcPr>
            <w:tcW w:w="2094" w:type="dxa"/>
            <w:vAlign w:val="center"/>
          </w:tcPr>
          <w:p>
            <w:pPr>
              <w:snapToGrid w:val="0"/>
              <w:jc w:val="center"/>
              <w:rPr>
                <w:rFonts w:ascii="仿宋_GB2312"/>
                <w:sz w:val="24"/>
              </w:rPr>
            </w:pPr>
            <w:r>
              <w:rPr>
                <w:rFonts w:hint="eastAsia" w:ascii="仿宋_GB2312"/>
                <w:sz w:val="24"/>
              </w:rPr>
              <w:t>蒋大伟</w:t>
            </w:r>
          </w:p>
        </w:tc>
        <w:tc>
          <w:tcPr>
            <w:tcW w:w="1669" w:type="dxa"/>
            <w:vAlign w:val="center"/>
          </w:tcPr>
          <w:p>
            <w:pPr>
              <w:snapToGrid w:val="0"/>
              <w:jc w:val="center"/>
              <w:rPr>
                <w:rFonts w:ascii="仿宋_GB2312"/>
                <w:sz w:val="24"/>
              </w:rPr>
            </w:pPr>
            <w:r>
              <w:rPr>
                <w:rFonts w:hint="eastAsia" w:ascii="仿宋_GB2312"/>
                <w:sz w:val="24"/>
              </w:rPr>
              <w:t>性    别</w:t>
            </w:r>
          </w:p>
        </w:tc>
        <w:tc>
          <w:tcPr>
            <w:tcW w:w="2899" w:type="dxa"/>
            <w:vAlign w:val="center"/>
          </w:tcPr>
          <w:p>
            <w:pPr>
              <w:snapToGrid w:val="0"/>
              <w:jc w:val="center"/>
              <w:rPr>
                <w:rFonts w:ascii="仿宋_GB2312"/>
                <w:sz w:val="24"/>
              </w:rPr>
            </w:pPr>
            <w:r>
              <w:rPr>
                <w:rFonts w:hint="eastAsia" w:ascii="仿宋_GB2312"/>
                <w:sz w:val="24"/>
              </w:rPr>
              <w:t>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出生年月</w:t>
            </w:r>
          </w:p>
        </w:tc>
        <w:tc>
          <w:tcPr>
            <w:tcW w:w="2094" w:type="dxa"/>
            <w:vAlign w:val="center"/>
          </w:tcPr>
          <w:p>
            <w:pPr>
              <w:snapToGrid w:val="0"/>
              <w:ind w:left="264"/>
              <w:jc w:val="center"/>
              <w:rPr>
                <w:rFonts w:ascii="仿宋_GB2312"/>
                <w:sz w:val="24"/>
              </w:rPr>
            </w:pPr>
            <w:r>
              <w:rPr>
                <w:rFonts w:hint="eastAsia" w:ascii="仿宋_GB2312"/>
                <w:sz w:val="24"/>
              </w:rPr>
              <w:t>1986.11</w:t>
            </w:r>
          </w:p>
        </w:tc>
        <w:tc>
          <w:tcPr>
            <w:tcW w:w="1669" w:type="dxa"/>
            <w:vAlign w:val="center"/>
          </w:tcPr>
          <w:p>
            <w:pPr>
              <w:snapToGrid w:val="0"/>
              <w:jc w:val="center"/>
              <w:rPr>
                <w:rFonts w:ascii="仿宋_GB2312"/>
                <w:sz w:val="24"/>
              </w:rPr>
            </w:pPr>
            <w:r>
              <w:rPr>
                <w:rFonts w:hint="eastAsia" w:ascii="仿宋_GB2312"/>
                <w:sz w:val="24"/>
              </w:rPr>
              <w:t>最后学历</w:t>
            </w:r>
          </w:p>
        </w:tc>
        <w:tc>
          <w:tcPr>
            <w:tcW w:w="2899" w:type="dxa"/>
            <w:vAlign w:val="center"/>
          </w:tcPr>
          <w:p>
            <w:pPr>
              <w:snapToGrid w:val="0"/>
              <w:jc w:val="center"/>
              <w:rPr>
                <w:rFonts w:ascii="仿宋_GB2312"/>
                <w:sz w:val="24"/>
              </w:rPr>
            </w:pPr>
            <w:r>
              <w:rPr>
                <w:rFonts w:hint="eastAsia" w:ascii="仿宋_GB2312"/>
                <w:sz w:val="24"/>
              </w:rPr>
              <w:t>博士研究生</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专业技术职称</w:t>
            </w:r>
          </w:p>
        </w:tc>
        <w:tc>
          <w:tcPr>
            <w:tcW w:w="2094" w:type="dxa"/>
            <w:vAlign w:val="center"/>
          </w:tcPr>
          <w:p>
            <w:pPr>
              <w:snapToGrid w:val="0"/>
              <w:jc w:val="center"/>
              <w:rPr>
                <w:rFonts w:ascii="仿宋_GB2312"/>
                <w:sz w:val="24"/>
              </w:rPr>
            </w:pPr>
            <w:r>
              <w:rPr>
                <w:rFonts w:hint="eastAsia" w:ascii="仿宋_GB2312"/>
                <w:sz w:val="24"/>
              </w:rPr>
              <w:t>副教授</w:t>
            </w:r>
          </w:p>
        </w:tc>
        <w:tc>
          <w:tcPr>
            <w:tcW w:w="1669" w:type="dxa"/>
            <w:vAlign w:val="center"/>
          </w:tcPr>
          <w:p>
            <w:pPr>
              <w:snapToGrid w:val="0"/>
              <w:jc w:val="center"/>
              <w:rPr>
                <w:rFonts w:ascii="仿宋_GB2312"/>
                <w:sz w:val="24"/>
              </w:rPr>
            </w:pPr>
            <w:r>
              <w:rPr>
                <w:rFonts w:hint="eastAsia" w:ascii="仿宋_GB2312"/>
                <w:sz w:val="24"/>
              </w:rPr>
              <w:t>现任党政职务</w:t>
            </w:r>
          </w:p>
        </w:tc>
        <w:tc>
          <w:tcPr>
            <w:tcW w:w="2899" w:type="dxa"/>
            <w:vAlign w:val="center"/>
          </w:tcPr>
          <w:p>
            <w:pPr>
              <w:snapToGrid w:val="0"/>
              <w:ind w:left="99"/>
              <w:jc w:val="center"/>
              <w:rPr>
                <w:rFonts w:ascii="仿宋_GB2312"/>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0"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现从事工作及专长</w:t>
            </w:r>
          </w:p>
        </w:tc>
        <w:tc>
          <w:tcPr>
            <w:tcW w:w="6662" w:type="dxa"/>
            <w:gridSpan w:val="3"/>
            <w:vAlign w:val="center"/>
          </w:tcPr>
          <w:p>
            <w:pPr>
              <w:snapToGrid w:val="0"/>
              <w:jc w:val="center"/>
              <w:rPr>
                <w:rFonts w:ascii="仿宋_GB2312"/>
                <w:sz w:val="24"/>
              </w:rPr>
            </w:pPr>
            <w:r>
              <w:rPr>
                <w:rFonts w:hint="eastAsia" w:ascii="仿宋_GB2312"/>
                <w:sz w:val="24"/>
              </w:rPr>
              <w:t>《兽医免疫学》教学工作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67"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工作单位</w:t>
            </w:r>
          </w:p>
        </w:tc>
        <w:tc>
          <w:tcPr>
            <w:tcW w:w="6662" w:type="dxa"/>
            <w:gridSpan w:val="3"/>
            <w:vAlign w:val="center"/>
          </w:tcPr>
          <w:p>
            <w:pPr>
              <w:snapToGrid w:val="0"/>
              <w:jc w:val="center"/>
              <w:rPr>
                <w:rFonts w:ascii="仿宋_GB2312"/>
                <w:sz w:val="24"/>
              </w:rPr>
            </w:pPr>
            <w:r>
              <w:rPr>
                <w:rFonts w:hint="eastAsia" w:ascii="仿宋_GB2312"/>
                <w:sz w:val="24"/>
              </w:rPr>
              <w:t>河南农业大学动物医学院</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8"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移动电话</w:t>
            </w:r>
          </w:p>
        </w:tc>
        <w:tc>
          <w:tcPr>
            <w:tcW w:w="2094" w:type="dxa"/>
            <w:vAlign w:val="center"/>
          </w:tcPr>
          <w:p>
            <w:pPr>
              <w:snapToGrid w:val="0"/>
              <w:jc w:val="center"/>
              <w:rPr>
                <w:rFonts w:ascii="仿宋_GB2312"/>
                <w:sz w:val="24"/>
              </w:rPr>
            </w:pPr>
            <w:r>
              <w:rPr>
                <w:rFonts w:hint="eastAsia" w:ascii="仿宋_GB2312"/>
                <w:sz w:val="24"/>
              </w:rPr>
              <w:t>13525587152</w:t>
            </w:r>
          </w:p>
        </w:tc>
        <w:tc>
          <w:tcPr>
            <w:tcW w:w="1669" w:type="dxa"/>
            <w:vAlign w:val="center"/>
          </w:tcPr>
          <w:p>
            <w:pPr>
              <w:snapToGrid w:val="0"/>
              <w:jc w:val="center"/>
              <w:rPr>
                <w:rFonts w:ascii="仿宋_GB2312"/>
                <w:sz w:val="24"/>
              </w:rPr>
            </w:pPr>
            <w:r>
              <w:rPr>
                <w:rFonts w:hint="eastAsia" w:ascii="仿宋_GB2312"/>
                <w:sz w:val="24"/>
              </w:rPr>
              <w:t>电子信箱</w:t>
            </w:r>
          </w:p>
        </w:tc>
        <w:tc>
          <w:tcPr>
            <w:tcW w:w="2899" w:type="dxa"/>
            <w:vAlign w:val="center"/>
          </w:tcPr>
          <w:p>
            <w:pPr>
              <w:snapToGrid w:val="0"/>
              <w:jc w:val="center"/>
              <w:rPr>
                <w:rFonts w:ascii="仿宋_GB2312"/>
                <w:sz w:val="24"/>
              </w:rPr>
            </w:pPr>
            <w:r>
              <w:rPr>
                <w:rFonts w:hint="eastAsia" w:ascii="仿宋_GB2312"/>
                <w:sz w:val="24"/>
              </w:rPr>
              <w:t>jiangdawei1010@126.com</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8" w:hRule="atLeast"/>
          <w:jc w:val="center"/>
        </w:trPr>
        <w:tc>
          <w:tcPr>
            <w:tcW w:w="2272" w:type="dxa"/>
            <w:gridSpan w:val="2"/>
            <w:vAlign w:val="center"/>
          </w:tcPr>
          <w:p>
            <w:pPr>
              <w:snapToGrid w:val="0"/>
              <w:ind w:left="-3"/>
              <w:jc w:val="center"/>
              <w:rPr>
                <w:rFonts w:ascii="仿宋_GB2312"/>
                <w:sz w:val="24"/>
              </w:rPr>
            </w:pPr>
            <w:r>
              <w:rPr>
                <w:rFonts w:hint="eastAsia" w:ascii="仿宋_GB2312"/>
                <w:sz w:val="24"/>
              </w:rPr>
              <w:t>何时何地受何种</w:t>
            </w:r>
          </w:p>
          <w:p>
            <w:pPr>
              <w:snapToGrid w:val="0"/>
              <w:ind w:left="-3"/>
              <w:jc w:val="center"/>
              <w:rPr>
                <w:rFonts w:ascii="仿宋_GB2312"/>
                <w:sz w:val="24"/>
              </w:rPr>
            </w:pPr>
            <w:r>
              <w:rPr>
                <w:rFonts w:hint="eastAsia" w:ascii="仿宋_GB2312"/>
                <w:sz w:val="24"/>
              </w:rPr>
              <w:t>省部级及以上奖励</w:t>
            </w:r>
          </w:p>
        </w:tc>
        <w:tc>
          <w:tcPr>
            <w:tcW w:w="6662" w:type="dxa"/>
            <w:gridSpan w:val="3"/>
            <w:vAlign w:val="center"/>
          </w:tcPr>
          <w:p>
            <w:pPr>
              <w:snapToGrid w:val="0"/>
              <w:jc w:val="center"/>
              <w:rPr>
                <w:rFonts w:ascii="仿宋_GB2312"/>
                <w:sz w:val="24"/>
              </w:rPr>
            </w:pPr>
            <w:r>
              <w:rPr>
                <w:rFonts w:hint="eastAsia" w:ascii="仿宋_GB2312"/>
                <w:sz w:val="24"/>
              </w:rPr>
              <w:t>2021年河南省科技厅优秀科技论文奖（第五名）</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22" w:hRule="atLeast"/>
          <w:jc w:val="center"/>
        </w:trPr>
        <w:tc>
          <w:tcPr>
            <w:tcW w:w="832" w:type="dxa"/>
            <w:vAlign w:val="center"/>
          </w:tcPr>
          <w:p>
            <w:pPr>
              <w:snapToGrid w:val="0"/>
              <w:ind w:left="-3"/>
              <w:jc w:val="center"/>
              <w:rPr>
                <w:rFonts w:ascii="仿宋_GB2312"/>
                <w:sz w:val="24"/>
              </w:rPr>
            </w:pPr>
            <w:r>
              <w:rPr>
                <w:rFonts w:hint="eastAsia" w:ascii="仿宋_GB2312"/>
                <w:sz w:val="24"/>
              </w:rPr>
              <w:t>主</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要</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贡</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献</w:t>
            </w:r>
          </w:p>
        </w:tc>
        <w:tc>
          <w:tcPr>
            <w:tcW w:w="8102" w:type="dxa"/>
            <w:gridSpan w:val="4"/>
            <w:vAlign w:val="bottom"/>
          </w:tcPr>
          <w:p>
            <w:pPr>
              <w:snapToGrid w:val="0"/>
              <w:ind w:firstLine="480" w:firstLineChars="200"/>
              <w:rPr>
                <w:rFonts w:ascii="仿宋_GB2312"/>
                <w:sz w:val="24"/>
              </w:rPr>
            </w:pPr>
          </w:p>
          <w:p>
            <w:pPr>
              <w:snapToGrid w:val="0"/>
              <w:ind w:firstLine="480" w:firstLineChars="200"/>
              <w:rPr>
                <w:rFonts w:ascii="仿宋_GB2312"/>
                <w:sz w:val="24"/>
              </w:rPr>
            </w:pPr>
          </w:p>
          <w:p>
            <w:pPr>
              <w:snapToGrid w:val="0"/>
              <w:spacing w:line="380" w:lineRule="exact"/>
              <w:ind w:firstLine="480" w:firstLineChars="200"/>
              <w:rPr>
                <w:rFonts w:ascii="仿宋_GB2312"/>
                <w:sz w:val="24"/>
              </w:rPr>
            </w:pPr>
            <w:r>
              <w:rPr>
                <w:rFonts w:hint="eastAsia" w:ascii="仿宋_GB2312"/>
                <w:sz w:val="24"/>
              </w:rPr>
              <w:t>为项目成果的主要完成人之一，在研究成果的应用中做了较多工作，具体情况如下：</w:t>
            </w:r>
          </w:p>
          <w:p>
            <w:pPr>
              <w:snapToGrid w:val="0"/>
              <w:spacing w:line="380" w:lineRule="exact"/>
              <w:ind w:firstLine="480" w:firstLineChars="200"/>
              <w:rPr>
                <w:rFonts w:ascii="仿宋_GB2312"/>
                <w:sz w:val="24"/>
              </w:rPr>
            </w:pPr>
            <w:r>
              <w:rPr>
                <w:rFonts w:hint="eastAsia" w:ascii="仿宋_GB2312"/>
                <w:sz w:val="24"/>
              </w:rPr>
              <w:t>1.负责项目研究的文献搜集整理；</w:t>
            </w:r>
          </w:p>
          <w:p>
            <w:pPr>
              <w:snapToGrid w:val="0"/>
              <w:spacing w:line="380" w:lineRule="exact"/>
              <w:ind w:firstLine="480" w:firstLineChars="200"/>
              <w:rPr>
                <w:rFonts w:ascii="仿宋_GB2312"/>
                <w:sz w:val="24"/>
              </w:rPr>
            </w:pPr>
            <w:r>
              <w:rPr>
                <w:rFonts w:hint="eastAsia" w:ascii="仿宋_GB2312"/>
                <w:sz w:val="24"/>
              </w:rPr>
              <w:t>2.负责课程资源建设与线上线下混合式课程建设等工作；</w:t>
            </w:r>
          </w:p>
          <w:p>
            <w:pPr>
              <w:snapToGrid w:val="0"/>
              <w:spacing w:line="380" w:lineRule="exact"/>
              <w:ind w:firstLine="480" w:firstLineChars="200"/>
              <w:rPr>
                <w:rFonts w:ascii="仿宋_GB2312"/>
                <w:sz w:val="24"/>
              </w:rPr>
            </w:pPr>
            <w:r>
              <w:rPr>
                <w:rFonts w:hint="eastAsia" w:ascii="仿宋_GB2312"/>
                <w:sz w:val="24"/>
              </w:rPr>
              <w:t>3.参与研究报告内容的撰写和结项材料的整理工作，参与教材的编写工作；</w:t>
            </w:r>
          </w:p>
          <w:p>
            <w:pPr>
              <w:snapToGrid w:val="0"/>
              <w:spacing w:line="380" w:lineRule="exact"/>
              <w:ind w:firstLine="480" w:firstLineChars="200"/>
              <w:rPr>
                <w:rFonts w:ascii="仿宋_GB2312"/>
                <w:sz w:val="24"/>
              </w:rPr>
            </w:pPr>
            <w:r>
              <w:rPr>
                <w:rFonts w:hint="eastAsia" w:ascii="仿宋_GB2312"/>
                <w:sz w:val="24"/>
              </w:rPr>
              <w:t>4.参与项目成果的实施和推广应用；</w:t>
            </w:r>
          </w:p>
          <w:p>
            <w:pPr>
              <w:snapToGrid w:val="0"/>
              <w:spacing w:line="380" w:lineRule="exact"/>
              <w:ind w:firstLine="480" w:firstLineChars="200"/>
              <w:rPr>
                <w:rFonts w:ascii="仿宋_GB2312"/>
                <w:sz w:val="24"/>
              </w:rPr>
            </w:pPr>
            <w:r>
              <w:rPr>
                <w:rFonts w:hint="eastAsia" w:ascii="仿宋_GB2312"/>
                <w:sz w:val="24"/>
              </w:rPr>
              <w:t>5.参编《兽医免疫学数字课程》 ；</w:t>
            </w:r>
          </w:p>
          <w:p>
            <w:pPr>
              <w:snapToGrid w:val="0"/>
              <w:spacing w:line="380" w:lineRule="exact"/>
              <w:ind w:firstLine="480" w:firstLineChars="200"/>
              <w:rPr>
                <w:rFonts w:ascii="仿宋_GB2312"/>
                <w:sz w:val="24"/>
              </w:rPr>
            </w:pPr>
            <w:r>
              <w:rPr>
                <w:rFonts w:hint="eastAsia" w:ascii="仿宋_GB2312"/>
                <w:sz w:val="24"/>
              </w:rPr>
              <w:t>6.参编十四五规划教材《</w:t>
            </w:r>
            <w:r>
              <w:rPr>
                <w:rFonts w:hint="eastAsia"/>
                <w:sz w:val="24"/>
              </w:rPr>
              <w:t>兽医微生物学》。</w:t>
            </w:r>
            <w:r>
              <w:rPr>
                <w:rFonts w:hint="eastAsia" w:ascii="仿宋_GB2312"/>
                <w:sz w:val="24"/>
              </w:rPr>
              <w:t xml:space="preserve">                  </w:t>
            </w:r>
          </w:p>
          <w:p>
            <w:pPr>
              <w:snapToGrid w:val="0"/>
              <w:ind w:firstLine="600"/>
              <w:rPr>
                <w:rFonts w:ascii="仿宋_GB2312"/>
                <w:sz w:val="24"/>
              </w:rPr>
            </w:pPr>
          </w:p>
          <w:p>
            <w:pPr>
              <w:snapToGrid w:val="0"/>
              <w:ind w:firstLine="600"/>
              <w:rPr>
                <w:rFonts w:ascii="仿宋_GB2312"/>
                <w:sz w:val="24"/>
              </w:rPr>
            </w:pPr>
          </w:p>
          <w:p>
            <w:pPr>
              <w:snapToGrid w:val="0"/>
              <w:ind w:firstLine="600"/>
              <w:rPr>
                <w:rFonts w:ascii="仿宋_GB2312"/>
                <w:sz w:val="24"/>
              </w:rPr>
            </w:pPr>
            <w:r>
              <w:rPr>
                <w:rFonts w:hint="eastAsia" w:ascii="仿宋_GB2312"/>
                <w:sz w:val="24"/>
              </w:rPr>
              <w:t xml:space="preserve"> </w:t>
            </w:r>
          </w:p>
          <w:p>
            <w:pPr>
              <w:snapToGrid w:val="0"/>
              <w:ind w:firstLine="600"/>
              <w:rPr>
                <w:rFonts w:ascii="仿宋_GB2312"/>
                <w:sz w:val="24"/>
              </w:rPr>
            </w:pPr>
          </w:p>
          <w:p>
            <w:pPr>
              <w:snapToGrid w:val="0"/>
              <w:ind w:firstLine="600"/>
              <w:rPr>
                <w:rFonts w:ascii="仿宋_GB2312"/>
                <w:sz w:val="24"/>
              </w:rPr>
            </w:pPr>
          </w:p>
          <w:p>
            <w:pPr>
              <w:snapToGrid w:val="0"/>
              <w:ind w:firstLine="600"/>
              <w:rPr>
                <w:rFonts w:ascii="仿宋_GB2312"/>
                <w:sz w:val="24"/>
              </w:rPr>
            </w:pPr>
          </w:p>
          <w:p>
            <w:pPr>
              <w:snapToGrid w:val="0"/>
              <w:ind w:firstLine="2160" w:firstLineChars="900"/>
              <w:rPr>
                <w:rFonts w:ascii="仿宋_GB2312"/>
                <w:sz w:val="24"/>
                <w:u w:val="single"/>
              </w:rPr>
            </w:pPr>
            <w:r>
              <w:rPr>
                <w:rFonts w:hint="eastAsia" w:ascii="仿宋_GB2312"/>
                <w:sz w:val="24"/>
              </w:rPr>
              <w:t xml:space="preserve"> 本  人  签  名：</w:t>
            </w:r>
          </w:p>
          <w:p>
            <w:pPr>
              <w:snapToGrid w:val="0"/>
              <w:ind w:firstLine="360"/>
              <w:rPr>
                <w:rFonts w:ascii="仿宋_GB2312"/>
                <w:sz w:val="24"/>
              </w:rPr>
            </w:pPr>
          </w:p>
          <w:p>
            <w:pPr>
              <w:snapToGrid w:val="0"/>
              <w:ind w:left="-2" w:firstLine="5640"/>
              <w:rPr>
                <w:rFonts w:ascii="仿宋_GB2312"/>
                <w:sz w:val="24"/>
              </w:rPr>
            </w:pPr>
            <w:r>
              <w:rPr>
                <w:rFonts w:hint="eastAsia" w:ascii="仿宋_GB2312"/>
                <w:sz w:val="24"/>
              </w:rPr>
              <w:t>年    月   日</w:t>
            </w:r>
          </w:p>
          <w:p>
            <w:pPr>
              <w:snapToGrid w:val="0"/>
              <w:ind w:left="-3"/>
              <w:rPr>
                <w:rFonts w:ascii="仿宋_GB2312"/>
                <w:sz w:val="24"/>
              </w:rPr>
            </w:pPr>
          </w:p>
        </w:tc>
      </w:tr>
    </w:tbl>
    <w:p>
      <w:pPr>
        <w:jc w:val="center"/>
        <w:rPr>
          <w:rFonts w:eastAsia="方正小标宋简体"/>
          <w:sz w:val="32"/>
          <w:szCs w:val="32"/>
        </w:rPr>
      </w:pPr>
      <w:r>
        <w:rPr>
          <w:rFonts w:hint="eastAsia" w:eastAsia="方正小标宋简体"/>
          <w:sz w:val="32"/>
          <w:szCs w:val="32"/>
        </w:rPr>
        <w:t>主要完成人情况</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32"/>
        <w:gridCol w:w="1712"/>
        <w:gridCol w:w="1593"/>
        <w:gridCol w:w="1833"/>
        <w:gridCol w:w="296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2544" w:type="dxa"/>
            <w:gridSpan w:val="2"/>
            <w:vAlign w:val="center"/>
          </w:tcPr>
          <w:p>
            <w:pPr>
              <w:snapToGrid w:val="0"/>
              <w:ind w:left="-3"/>
              <w:jc w:val="center"/>
              <w:rPr>
                <w:rFonts w:ascii="仿宋_GB2312"/>
                <w:sz w:val="24"/>
              </w:rPr>
            </w:pPr>
            <w:r>
              <w:rPr>
                <w:rFonts w:hint="eastAsia" w:ascii="仿宋_GB2312"/>
                <w:w w:val="90"/>
                <w:sz w:val="24"/>
              </w:rPr>
              <w:t>第( 8 )完成人</w:t>
            </w:r>
            <w:r>
              <w:rPr>
                <w:rFonts w:hint="eastAsia" w:ascii="仿宋_GB2312"/>
                <w:sz w:val="24"/>
              </w:rPr>
              <w:t>姓名</w:t>
            </w:r>
          </w:p>
        </w:tc>
        <w:tc>
          <w:tcPr>
            <w:tcW w:w="1593" w:type="dxa"/>
            <w:vAlign w:val="center"/>
          </w:tcPr>
          <w:p>
            <w:pPr>
              <w:snapToGrid w:val="0"/>
              <w:jc w:val="center"/>
              <w:rPr>
                <w:rFonts w:ascii="仿宋_GB2312"/>
                <w:sz w:val="24"/>
              </w:rPr>
            </w:pPr>
            <w:r>
              <w:rPr>
                <w:rFonts w:hint="eastAsia" w:ascii="仿宋_GB2312"/>
                <w:sz w:val="24"/>
              </w:rPr>
              <w:t>姬鹏超</w:t>
            </w:r>
          </w:p>
        </w:tc>
        <w:tc>
          <w:tcPr>
            <w:tcW w:w="1833" w:type="dxa"/>
            <w:vAlign w:val="center"/>
          </w:tcPr>
          <w:p>
            <w:pPr>
              <w:snapToGrid w:val="0"/>
              <w:jc w:val="center"/>
              <w:rPr>
                <w:rFonts w:ascii="仿宋_GB2312"/>
                <w:sz w:val="24"/>
              </w:rPr>
            </w:pPr>
            <w:r>
              <w:rPr>
                <w:rFonts w:hint="eastAsia" w:ascii="仿宋_GB2312"/>
                <w:sz w:val="24"/>
              </w:rPr>
              <w:t>性    别</w:t>
            </w:r>
          </w:p>
        </w:tc>
        <w:tc>
          <w:tcPr>
            <w:tcW w:w="2964" w:type="dxa"/>
            <w:vAlign w:val="center"/>
          </w:tcPr>
          <w:p>
            <w:pPr>
              <w:snapToGrid w:val="0"/>
              <w:jc w:val="center"/>
              <w:rPr>
                <w:rFonts w:ascii="仿宋_GB2312"/>
                <w:sz w:val="24"/>
              </w:rPr>
            </w:pPr>
            <w:r>
              <w:rPr>
                <w:rFonts w:hint="eastAsia" w:ascii="仿宋_GB2312"/>
                <w:sz w:val="24"/>
              </w:rPr>
              <w:t>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jc w:val="center"/>
        </w:trPr>
        <w:tc>
          <w:tcPr>
            <w:tcW w:w="2544" w:type="dxa"/>
            <w:gridSpan w:val="2"/>
            <w:vAlign w:val="center"/>
          </w:tcPr>
          <w:p>
            <w:pPr>
              <w:snapToGrid w:val="0"/>
              <w:ind w:left="-3"/>
              <w:jc w:val="center"/>
              <w:rPr>
                <w:rFonts w:ascii="仿宋_GB2312"/>
                <w:sz w:val="24"/>
              </w:rPr>
            </w:pPr>
            <w:r>
              <w:rPr>
                <w:rFonts w:hint="eastAsia" w:ascii="仿宋_GB2312"/>
                <w:sz w:val="24"/>
              </w:rPr>
              <w:t>出生年月</w:t>
            </w:r>
          </w:p>
        </w:tc>
        <w:tc>
          <w:tcPr>
            <w:tcW w:w="1593" w:type="dxa"/>
            <w:vAlign w:val="center"/>
          </w:tcPr>
          <w:p>
            <w:pPr>
              <w:snapToGrid w:val="0"/>
              <w:ind w:left="264"/>
              <w:jc w:val="center"/>
              <w:rPr>
                <w:rFonts w:ascii="仿宋_GB2312"/>
                <w:sz w:val="24"/>
              </w:rPr>
            </w:pPr>
            <w:r>
              <w:rPr>
                <w:rFonts w:hint="eastAsia" w:ascii="仿宋_GB2312"/>
                <w:sz w:val="24"/>
              </w:rPr>
              <w:t>1988.12</w:t>
            </w:r>
          </w:p>
        </w:tc>
        <w:tc>
          <w:tcPr>
            <w:tcW w:w="1833" w:type="dxa"/>
            <w:vAlign w:val="center"/>
          </w:tcPr>
          <w:p>
            <w:pPr>
              <w:snapToGrid w:val="0"/>
              <w:jc w:val="center"/>
              <w:rPr>
                <w:rFonts w:ascii="仿宋_GB2312"/>
                <w:sz w:val="24"/>
              </w:rPr>
            </w:pPr>
            <w:r>
              <w:rPr>
                <w:rFonts w:hint="eastAsia" w:ascii="仿宋_GB2312"/>
                <w:sz w:val="24"/>
              </w:rPr>
              <w:t>最后学历</w:t>
            </w:r>
          </w:p>
        </w:tc>
        <w:tc>
          <w:tcPr>
            <w:tcW w:w="2964" w:type="dxa"/>
            <w:vAlign w:val="center"/>
          </w:tcPr>
          <w:p>
            <w:pPr>
              <w:snapToGrid w:val="0"/>
              <w:jc w:val="center"/>
              <w:rPr>
                <w:rFonts w:ascii="仿宋_GB2312"/>
                <w:sz w:val="24"/>
              </w:rPr>
            </w:pPr>
            <w:r>
              <w:rPr>
                <w:rFonts w:hint="eastAsia" w:ascii="仿宋_GB2312"/>
                <w:sz w:val="24"/>
              </w:rPr>
              <w:t>博士研究生</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2544" w:type="dxa"/>
            <w:gridSpan w:val="2"/>
            <w:vAlign w:val="center"/>
          </w:tcPr>
          <w:p>
            <w:pPr>
              <w:snapToGrid w:val="0"/>
              <w:ind w:left="-3"/>
              <w:jc w:val="center"/>
              <w:rPr>
                <w:rFonts w:ascii="仿宋_GB2312"/>
                <w:sz w:val="24"/>
              </w:rPr>
            </w:pPr>
            <w:r>
              <w:rPr>
                <w:rFonts w:hint="eastAsia" w:ascii="仿宋_GB2312"/>
                <w:sz w:val="24"/>
              </w:rPr>
              <w:t>专业技术职称</w:t>
            </w:r>
          </w:p>
        </w:tc>
        <w:tc>
          <w:tcPr>
            <w:tcW w:w="1593" w:type="dxa"/>
            <w:vAlign w:val="center"/>
          </w:tcPr>
          <w:p>
            <w:pPr>
              <w:snapToGrid w:val="0"/>
              <w:jc w:val="center"/>
              <w:rPr>
                <w:rFonts w:ascii="仿宋_GB2312"/>
                <w:sz w:val="24"/>
              </w:rPr>
            </w:pPr>
            <w:r>
              <w:rPr>
                <w:rFonts w:hint="eastAsia" w:ascii="仿宋_GB2312"/>
                <w:sz w:val="24"/>
              </w:rPr>
              <w:t>讲师</w:t>
            </w:r>
          </w:p>
        </w:tc>
        <w:tc>
          <w:tcPr>
            <w:tcW w:w="1833" w:type="dxa"/>
            <w:vAlign w:val="center"/>
          </w:tcPr>
          <w:p>
            <w:pPr>
              <w:snapToGrid w:val="0"/>
              <w:jc w:val="center"/>
              <w:rPr>
                <w:rFonts w:ascii="仿宋_GB2312"/>
                <w:sz w:val="24"/>
              </w:rPr>
            </w:pPr>
            <w:r>
              <w:rPr>
                <w:rFonts w:hint="eastAsia" w:ascii="仿宋_GB2312"/>
                <w:sz w:val="24"/>
              </w:rPr>
              <w:t>现任党政职务</w:t>
            </w:r>
          </w:p>
        </w:tc>
        <w:tc>
          <w:tcPr>
            <w:tcW w:w="2964" w:type="dxa"/>
            <w:vAlign w:val="center"/>
          </w:tcPr>
          <w:p>
            <w:pPr>
              <w:snapToGrid w:val="0"/>
              <w:ind w:left="99"/>
              <w:jc w:val="center"/>
              <w:rPr>
                <w:rFonts w:ascii="仿宋_GB2312"/>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0" w:hRule="atLeast"/>
          <w:jc w:val="center"/>
        </w:trPr>
        <w:tc>
          <w:tcPr>
            <w:tcW w:w="2544" w:type="dxa"/>
            <w:gridSpan w:val="2"/>
            <w:vAlign w:val="center"/>
          </w:tcPr>
          <w:p>
            <w:pPr>
              <w:snapToGrid w:val="0"/>
              <w:ind w:left="-3"/>
              <w:jc w:val="center"/>
              <w:rPr>
                <w:rFonts w:ascii="仿宋_GB2312"/>
                <w:sz w:val="24"/>
              </w:rPr>
            </w:pPr>
            <w:r>
              <w:rPr>
                <w:rFonts w:hint="eastAsia" w:ascii="仿宋_GB2312"/>
                <w:sz w:val="24"/>
              </w:rPr>
              <w:t>现从事工</w:t>
            </w:r>
          </w:p>
          <w:p>
            <w:pPr>
              <w:snapToGrid w:val="0"/>
              <w:ind w:left="-3"/>
              <w:jc w:val="center"/>
              <w:rPr>
                <w:rFonts w:ascii="仿宋_GB2312"/>
                <w:sz w:val="24"/>
              </w:rPr>
            </w:pPr>
            <w:r>
              <w:rPr>
                <w:rFonts w:hint="eastAsia" w:ascii="仿宋_GB2312"/>
                <w:sz w:val="24"/>
              </w:rPr>
              <w:t>作及专长</w:t>
            </w:r>
          </w:p>
        </w:tc>
        <w:tc>
          <w:tcPr>
            <w:tcW w:w="6390" w:type="dxa"/>
            <w:gridSpan w:val="3"/>
            <w:vAlign w:val="center"/>
          </w:tcPr>
          <w:p>
            <w:pPr>
              <w:snapToGrid w:val="0"/>
              <w:jc w:val="center"/>
              <w:rPr>
                <w:rFonts w:ascii="仿宋_GB2312"/>
                <w:sz w:val="24"/>
              </w:rPr>
            </w:pPr>
            <w:r>
              <w:rPr>
                <w:rFonts w:hint="eastAsia" w:ascii="仿宋_GB2312"/>
                <w:sz w:val="24"/>
              </w:rPr>
              <w:t>《畜牧微生物学》教学工作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67" w:hRule="atLeast"/>
          <w:jc w:val="center"/>
        </w:trPr>
        <w:tc>
          <w:tcPr>
            <w:tcW w:w="2544" w:type="dxa"/>
            <w:gridSpan w:val="2"/>
            <w:vAlign w:val="center"/>
          </w:tcPr>
          <w:p>
            <w:pPr>
              <w:snapToGrid w:val="0"/>
              <w:ind w:left="-3"/>
              <w:jc w:val="center"/>
              <w:rPr>
                <w:rFonts w:ascii="仿宋_GB2312"/>
                <w:sz w:val="24"/>
              </w:rPr>
            </w:pPr>
            <w:r>
              <w:rPr>
                <w:rFonts w:hint="eastAsia" w:ascii="仿宋_GB2312"/>
                <w:sz w:val="24"/>
              </w:rPr>
              <w:t>工作单位</w:t>
            </w:r>
          </w:p>
        </w:tc>
        <w:tc>
          <w:tcPr>
            <w:tcW w:w="6390" w:type="dxa"/>
            <w:gridSpan w:val="3"/>
            <w:vAlign w:val="center"/>
          </w:tcPr>
          <w:p>
            <w:pPr>
              <w:snapToGrid w:val="0"/>
              <w:jc w:val="center"/>
              <w:rPr>
                <w:rFonts w:ascii="仿宋_GB2312"/>
                <w:sz w:val="24"/>
              </w:rPr>
            </w:pPr>
            <w:r>
              <w:rPr>
                <w:rFonts w:hint="eastAsia" w:ascii="仿宋_GB2312"/>
                <w:sz w:val="24"/>
              </w:rPr>
              <w:t>河南农业大学动物医学院</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8" w:hRule="atLeast"/>
          <w:jc w:val="center"/>
        </w:trPr>
        <w:tc>
          <w:tcPr>
            <w:tcW w:w="2544" w:type="dxa"/>
            <w:gridSpan w:val="2"/>
            <w:vAlign w:val="center"/>
          </w:tcPr>
          <w:p>
            <w:pPr>
              <w:snapToGrid w:val="0"/>
              <w:ind w:left="-3"/>
              <w:jc w:val="center"/>
              <w:rPr>
                <w:rFonts w:ascii="仿宋_GB2312"/>
                <w:sz w:val="24"/>
              </w:rPr>
            </w:pPr>
            <w:r>
              <w:rPr>
                <w:rFonts w:hint="eastAsia" w:ascii="仿宋_GB2312"/>
                <w:sz w:val="24"/>
              </w:rPr>
              <w:t>移动电话</w:t>
            </w:r>
          </w:p>
        </w:tc>
        <w:tc>
          <w:tcPr>
            <w:tcW w:w="1593" w:type="dxa"/>
            <w:vAlign w:val="center"/>
          </w:tcPr>
          <w:p>
            <w:pPr>
              <w:snapToGrid w:val="0"/>
              <w:jc w:val="center"/>
              <w:rPr>
                <w:rFonts w:ascii="仿宋_GB2312"/>
                <w:sz w:val="24"/>
              </w:rPr>
            </w:pPr>
            <w:r>
              <w:rPr>
                <w:rFonts w:hint="eastAsia" w:ascii="仿宋_GB2312"/>
                <w:sz w:val="24"/>
              </w:rPr>
              <w:t>15038228770</w:t>
            </w:r>
          </w:p>
        </w:tc>
        <w:tc>
          <w:tcPr>
            <w:tcW w:w="1833" w:type="dxa"/>
            <w:vAlign w:val="center"/>
          </w:tcPr>
          <w:p>
            <w:pPr>
              <w:snapToGrid w:val="0"/>
              <w:jc w:val="center"/>
              <w:rPr>
                <w:rFonts w:ascii="仿宋_GB2312"/>
                <w:sz w:val="24"/>
              </w:rPr>
            </w:pPr>
            <w:r>
              <w:rPr>
                <w:rFonts w:hint="eastAsia" w:ascii="仿宋_GB2312"/>
                <w:sz w:val="24"/>
              </w:rPr>
              <w:t>电子信箱</w:t>
            </w:r>
          </w:p>
        </w:tc>
        <w:tc>
          <w:tcPr>
            <w:tcW w:w="2964" w:type="dxa"/>
            <w:vAlign w:val="center"/>
          </w:tcPr>
          <w:p>
            <w:pPr>
              <w:snapToGrid w:val="0"/>
              <w:jc w:val="center"/>
              <w:rPr>
                <w:rFonts w:ascii="仿宋_GB2312"/>
                <w:sz w:val="24"/>
              </w:rPr>
            </w:pPr>
            <w:r>
              <w:rPr>
                <w:rFonts w:hint="eastAsia" w:ascii="仿宋_GB2312"/>
                <w:sz w:val="24"/>
              </w:rPr>
              <w:t>tiankonglan246@163.com</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8" w:hRule="atLeast"/>
          <w:jc w:val="center"/>
        </w:trPr>
        <w:tc>
          <w:tcPr>
            <w:tcW w:w="2544" w:type="dxa"/>
            <w:gridSpan w:val="2"/>
            <w:vAlign w:val="center"/>
          </w:tcPr>
          <w:p>
            <w:pPr>
              <w:snapToGrid w:val="0"/>
              <w:ind w:left="-3"/>
              <w:jc w:val="center"/>
              <w:rPr>
                <w:rFonts w:ascii="仿宋_GB2312"/>
                <w:sz w:val="24"/>
              </w:rPr>
            </w:pPr>
            <w:r>
              <w:rPr>
                <w:rFonts w:hint="eastAsia" w:ascii="仿宋_GB2312"/>
                <w:sz w:val="24"/>
              </w:rPr>
              <w:t>何时何地受何种</w:t>
            </w:r>
          </w:p>
          <w:p>
            <w:pPr>
              <w:snapToGrid w:val="0"/>
              <w:ind w:left="-3"/>
              <w:jc w:val="center"/>
              <w:rPr>
                <w:rFonts w:ascii="仿宋_GB2312"/>
                <w:sz w:val="24"/>
              </w:rPr>
            </w:pPr>
            <w:r>
              <w:rPr>
                <w:rFonts w:hint="eastAsia" w:ascii="仿宋_GB2312"/>
                <w:sz w:val="24"/>
              </w:rPr>
              <w:t>省部级及以上奖励</w:t>
            </w:r>
          </w:p>
        </w:tc>
        <w:tc>
          <w:tcPr>
            <w:tcW w:w="6390" w:type="dxa"/>
            <w:gridSpan w:val="3"/>
            <w:vAlign w:val="center"/>
          </w:tcPr>
          <w:p>
            <w:pPr>
              <w:snapToGrid w:val="0"/>
              <w:jc w:val="center"/>
              <w:rPr>
                <w:rFonts w:hint="eastAsia" w:ascii="仿宋_GB2312" w:eastAsia="仿宋_GB2312"/>
                <w:sz w:val="24"/>
                <w:lang w:eastAsia="zh-CN"/>
              </w:rPr>
            </w:pPr>
            <w:r>
              <w:rPr>
                <w:rFonts w:hint="eastAsia" w:ascii="仿宋_GB2312"/>
                <w:sz w:val="24"/>
              </w:rPr>
              <w:t>202</w:t>
            </w:r>
            <w:r>
              <w:rPr>
                <w:rFonts w:hint="eastAsia" w:ascii="仿宋_GB2312"/>
                <w:sz w:val="24"/>
                <w:lang w:val="en-US" w:eastAsia="zh-CN"/>
              </w:rPr>
              <w:t>2</w:t>
            </w:r>
            <w:r>
              <w:rPr>
                <w:rFonts w:hint="eastAsia" w:ascii="仿宋_GB2312"/>
                <w:sz w:val="24"/>
              </w:rPr>
              <w:t>年河南省</w:t>
            </w:r>
            <w:r>
              <w:rPr>
                <w:rFonts w:hint="eastAsia" w:ascii="仿宋_GB2312"/>
                <w:sz w:val="24"/>
                <w:lang w:eastAsia="zh-CN"/>
              </w:rPr>
              <w:t>研究生优质课程项目</w:t>
            </w:r>
            <w:r>
              <w:rPr>
                <w:rFonts w:hint="eastAsia"/>
                <w:sz w:val="24"/>
              </w:rPr>
              <w:t>《生物医学进展</w:t>
            </w:r>
            <w:r>
              <w:rPr>
                <w:rFonts w:hint="eastAsia"/>
                <w:sz w:val="24"/>
                <w:lang w:eastAsia="zh-CN"/>
              </w:rPr>
              <w:t>》</w:t>
            </w:r>
            <w:r>
              <w:rPr>
                <w:rFonts w:hint="eastAsia" w:ascii="仿宋_GB2312"/>
                <w:sz w:val="24"/>
              </w:rPr>
              <w:t>（第</w:t>
            </w:r>
            <w:r>
              <w:rPr>
                <w:rFonts w:hint="eastAsia" w:ascii="仿宋_GB2312"/>
                <w:sz w:val="24"/>
                <w:lang w:eastAsia="zh-CN"/>
              </w:rPr>
              <w:t>二</w:t>
            </w:r>
            <w:r>
              <w:rPr>
                <w:rFonts w:hint="eastAsia" w:ascii="仿宋_GB2312"/>
                <w:sz w:val="24"/>
              </w:rPr>
              <w:t>名）</w:t>
            </w:r>
            <w:r>
              <w:rPr>
                <w:rFonts w:hint="eastAsia" w:ascii="仿宋_GB2312"/>
                <w:sz w:val="24"/>
                <w:lang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22" w:hRule="atLeast"/>
          <w:jc w:val="center"/>
        </w:trPr>
        <w:tc>
          <w:tcPr>
            <w:tcW w:w="832" w:type="dxa"/>
            <w:vAlign w:val="center"/>
          </w:tcPr>
          <w:p>
            <w:pPr>
              <w:snapToGrid w:val="0"/>
              <w:ind w:left="-3"/>
              <w:jc w:val="center"/>
              <w:rPr>
                <w:rFonts w:ascii="仿宋_GB2312"/>
                <w:sz w:val="24"/>
              </w:rPr>
            </w:pPr>
            <w:r>
              <w:rPr>
                <w:rFonts w:hint="eastAsia" w:ascii="仿宋_GB2312"/>
                <w:sz w:val="24"/>
              </w:rPr>
              <w:t>主</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要</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贡</w:t>
            </w: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p>
          <w:p>
            <w:pPr>
              <w:snapToGrid w:val="0"/>
              <w:ind w:left="-3"/>
              <w:jc w:val="center"/>
              <w:rPr>
                <w:rFonts w:ascii="仿宋_GB2312"/>
                <w:sz w:val="24"/>
              </w:rPr>
            </w:pPr>
            <w:r>
              <w:rPr>
                <w:rFonts w:hint="eastAsia" w:ascii="仿宋_GB2312"/>
                <w:sz w:val="24"/>
              </w:rPr>
              <w:t>献</w:t>
            </w:r>
          </w:p>
        </w:tc>
        <w:tc>
          <w:tcPr>
            <w:tcW w:w="8102" w:type="dxa"/>
            <w:gridSpan w:val="4"/>
            <w:vAlign w:val="bottom"/>
          </w:tcPr>
          <w:p>
            <w:pPr>
              <w:snapToGrid w:val="0"/>
              <w:ind w:firstLine="480" w:firstLineChars="200"/>
              <w:rPr>
                <w:rFonts w:ascii="仿宋_GB2312"/>
                <w:sz w:val="24"/>
              </w:rPr>
            </w:pPr>
          </w:p>
          <w:p>
            <w:pPr>
              <w:snapToGrid w:val="0"/>
              <w:ind w:firstLine="480" w:firstLineChars="200"/>
              <w:rPr>
                <w:rFonts w:ascii="仿宋_GB2312"/>
                <w:sz w:val="24"/>
              </w:rPr>
            </w:pPr>
          </w:p>
          <w:p>
            <w:pPr>
              <w:snapToGrid w:val="0"/>
              <w:spacing w:line="380" w:lineRule="exact"/>
              <w:ind w:firstLine="480" w:firstLineChars="200"/>
              <w:rPr>
                <w:rFonts w:ascii="仿宋_GB2312"/>
                <w:sz w:val="24"/>
              </w:rPr>
            </w:pPr>
            <w:r>
              <w:rPr>
                <w:rFonts w:hint="eastAsia" w:ascii="仿宋_GB2312"/>
                <w:sz w:val="24"/>
              </w:rPr>
              <w:t>作为项目成果的主要完成人之一，在研究成果的应用中做了较多工作，具体情况如下：</w:t>
            </w:r>
          </w:p>
          <w:p>
            <w:pPr>
              <w:snapToGrid w:val="0"/>
              <w:spacing w:line="380" w:lineRule="exact"/>
              <w:ind w:firstLine="480" w:firstLineChars="200"/>
              <w:rPr>
                <w:rFonts w:ascii="仿宋_GB2312"/>
                <w:sz w:val="24"/>
              </w:rPr>
            </w:pPr>
            <w:r>
              <w:rPr>
                <w:rFonts w:hint="eastAsia" w:ascii="仿宋_GB2312"/>
                <w:sz w:val="24"/>
              </w:rPr>
              <w:t>1.协助做好项目研究的总体方案设计、组织和实施工作；</w:t>
            </w:r>
          </w:p>
          <w:p>
            <w:pPr>
              <w:snapToGrid w:val="0"/>
              <w:spacing w:line="380" w:lineRule="exact"/>
              <w:ind w:firstLine="480" w:firstLineChars="200"/>
              <w:rPr>
                <w:rFonts w:ascii="仿宋_GB2312"/>
                <w:sz w:val="24"/>
              </w:rPr>
            </w:pPr>
            <w:r>
              <w:rPr>
                <w:rFonts w:hint="eastAsia" w:ascii="仿宋_GB2312"/>
                <w:sz w:val="24"/>
              </w:rPr>
              <w:t>2.参与项目研究的调研论证工作；</w:t>
            </w:r>
          </w:p>
          <w:p>
            <w:pPr>
              <w:snapToGrid w:val="0"/>
              <w:spacing w:line="380" w:lineRule="exact"/>
              <w:ind w:firstLine="480" w:firstLineChars="200"/>
              <w:rPr>
                <w:rFonts w:ascii="仿宋_GB2312"/>
                <w:sz w:val="24"/>
              </w:rPr>
            </w:pPr>
            <w:r>
              <w:rPr>
                <w:rFonts w:hint="eastAsia" w:ascii="仿宋_GB2312"/>
                <w:sz w:val="24"/>
              </w:rPr>
              <w:t>3.负责结项报告内容撰写与结项答辩等工作；</w:t>
            </w:r>
          </w:p>
          <w:p>
            <w:pPr>
              <w:snapToGrid w:val="0"/>
              <w:spacing w:line="380" w:lineRule="exact"/>
              <w:ind w:firstLine="480" w:firstLineChars="200"/>
              <w:rPr>
                <w:rFonts w:ascii="仿宋_GB2312"/>
                <w:sz w:val="24"/>
              </w:rPr>
            </w:pPr>
            <w:r>
              <w:rPr>
                <w:rFonts w:hint="eastAsia" w:ascii="仿宋_GB2312"/>
                <w:sz w:val="24"/>
              </w:rPr>
              <w:t xml:space="preserve">4.参与项目成果的实施和推广应用。                     </w:t>
            </w:r>
          </w:p>
          <w:p>
            <w:pPr>
              <w:snapToGrid w:val="0"/>
              <w:spacing w:line="380" w:lineRule="exact"/>
              <w:ind w:firstLine="600"/>
              <w:rPr>
                <w:rFonts w:ascii="仿宋_GB2312"/>
                <w:sz w:val="24"/>
              </w:rPr>
            </w:pPr>
          </w:p>
          <w:p>
            <w:pPr>
              <w:snapToGrid w:val="0"/>
              <w:spacing w:line="380" w:lineRule="exact"/>
              <w:ind w:firstLine="600"/>
              <w:rPr>
                <w:rFonts w:ascii="仿宋_GB2312"/>
                <w:sz w:val="24"/>
              </w:rPr>
            </w:pPr>
          </w:p>
          <w:p>
            <w:pPr>
              <w:snapToGrid w:val="0"/>
              <w:ind w:firstLine="600"/>
              <w:rPr>
                <w:rFonts w:ascii="仿宋_GB2312"/>
                <w:sz w:val="24"/>
              </w:rPr>
            </w:pPr>
            <w:r>
              <w:rPr>
                <w:rFonts w:hint="eastAsia" w:ascii="仿宋_GB2312"/>
                <w:sz w:val="24"/>
              </w:rPr>
              <w:t xml:space="preserve"> </w:t>
            </w:r>
          </w:p>
          <w:p>
            <w:pPr>
              <w:snapToGrid w:val="0"/>
              <w:ind w:firstLine="600"/>
              <w:rPr>
                <w:rFonts w:ascii="仿宋_GB2312"/>
                <w:sz w:val="24"/>
              </w:rPr>
            </w:pPr>
          </w:p>
          <w:p>
            <w:pPr>
              <w:snapToGrid w:val="0"/>
              <w:ind w:firstLine="600"/>
              <w:rPr>
                <w:rFonts w:ascii="仿宋_GB2312"/>
                <w:sz w:val="24"/>
              </w:rPr>
            </w:pPr>
          </w:p>
          <w:p>
            <w:pPr>
              <w:snapToGrid w:val="0"/>
              <w:ind w:firstLine="600"/>
              <w:rPr>
                <w:rFonts w:ascii="仿宋_GB2312"/>
                <w:sz w:val="24"/>
              </w:rPr>
            </w:pPr>
          </w:p>
          <w:p>
            <w:pPr>
              <w:snapToGrid w:val="0"/>
              <w:ind w:firstLine="600"/>
              <w:rPr>
                <w:rFonts w:ascii="仿宋_GB2312"/>
                <w:sz w:val="24"/>
              </w:rPr>
            </w:pPr>
          </w:p>
          <w:p>
            <w:pPr>
              <w:snapToGrid w:val="0"/>
              <w:ind w:firstLine="600"/>
              <w:rPr>
                <w:rFonts w:ascii="仿宋_GB2312"/>
                <w:sz w:val="24"/>
              </w:rPr>
            </w:pPr>
          </w:p>
          <w:p>
            <w:pPr>
              <w:snapToGrid w:val="0"/>
              <w:ind w:firstLine="2760" w:firstLineChars="1150"/>
              <w:rPr>
                <w:rFonts w:ascii="仿宋_GB2312"/>
                <w:sz w:val="24"/>
                <w:u w:val="single"/>
              </w:rPr>
            </w:pPr>
            <w:r>
              <w:rPr>
                <w:rFonts w:hint="eastAsia" w:ascii="仿宋_GB2312"/>
                <w:sz w:val="24"/>
              </w:rPr>
              <w:t xml:space="preserve">              本  人  签  名：</w:t>
            </w:r>
          </w:p>
          <w:p>
            <w:pPr>
              <w:snapToGrid w:val="0"/>
              <w:ind w:firstLine="360"/>
              <w:rPr>
                <w:rFonts w:ascii="仿宋_GB2312"/>
                <w:sz w:val="24"/>
              </w:rPr>
            </w:pPr>
          </w:p>
          <w:p>
            <w:pPr>
              <w:snapToGrid w:val="0"/>
              <w:ind w:left="-2" w:firstLine="5640"/>
              <w:rPr>
                <w:rFonts w:ascii="仿宋_GB2312"/>
                <w:sz w:val="24"/>
              </w:rPr>
            </w:pPr>
            <w:r>
              <w:rPr>
                <w:rFonts w:hint="eastAsia" w:ascii="仿宋_GB2312"/>
                <w:sz w:val="24"/>
              </w:rPr>
              <w:t>年    月   日</w:t>
            </w:r>
          </w:p>
          <w:p>
            <w:pPr>
              <w:snapToGrid w:val="0"/>
              <w:ind w:left="-3"/>
              <w:rPr>
                <w:rFonts w:ascii="仿宋_GB2312"/>
                <w:sz w:val="24"/>
              </w:rPr>
            </w:pPr>
          </w:p>
        </w:tc>
      </w:tr>
    </w:tbl>
    <w:p>
      <w:pPr>
        <w:rPr>
          <w:rFonts w:eastAsia="方正小标宋简体"/>
          <w:sz w:val="36"/>
        </w:rPr>
      </w:pPr>
    </w:p>
    <w:p>
      <w:pPr>
        <w:jc w:val="center"/>
        <w:rPr>
          <w:rFonts w:eastAsia="方正小标宋简体"/>
          <w:sz w:val="36"/>
        </w:rPr>
      </w:pPr>
      <w:r>
        <w:rPr>
          <w:rFonts w:hint="eastAsia" w:eastAsia="方正小标宋简体"/>
          <w:sz w:val="36"/>
        </w:rPr>
        <w:t>九、主要完成单位情况</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62"/>
        <w:gridCol w:w="721"/>
        <w:gridCol w:w="3242"/>
        <w:gridCol w:w="1441"/>
        <w:gridCol w:w="273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5" w:hRule="atLeast"/>
          <w:jc w:val="center"/>
        </w:trPr>
        <w:tc>
          <w:tcPr>
            <w:tcW w:w="1583" w:type="dxa"/>
            <w:gridSpan w:val="2"/>
            <w:vAlign w:val="center"/>
          </w:tcPr>
          <w:p>
            <w:pPr>
              <w:snapToGrid w:val="0"/>
              <w:jc w:val="center"/>
              <w:rPr>
                <w:rFonts w:ascii="仿宋_GB2312"/>
                <w:sz w:val="24"/>
              </w:rPr>
            </w:pPr>
            <w:r>
              <w:rPr>
                <w:rFonts w:hint="eastAsia" w:ascii="仿宋_GB2312"/>
                <w:sz w:val="24"/>
              </w:rPr>
              <w:t>第一完成</w:t>
            </w:r>
          </w:p>
          <w:p>
            <w:pPr>
              <w:snapToGrid w:val="0"/>
              <w:jc w:val="center"/>
              <w:rPr>
                <w:rFonts w:ascii="仿宋_GB2312"/>
                <w:sz w:val="24"/>
              </w:rPr>
            </w:pPr>
            <w:r>
              <w:rPr>
                <w:rFonts w:hint="eastAsia" w:ascii="仿宋_GB2312"/>
                <w:sz w:val="24"/>
              </w:rPr>
              <w:t>单位名称</w:t>
            </w:r>
          </w:p>
        </w:tc>
        <w:tc>
          <w:tcPr>
            <w:tcW w:w="3242" w:type="dxa"/>
            <w:vAlign w:val="center"/>
          </w:tcPr>
          <w:p>
            <w:pPr>
              <w:snapToGrid w:val="0"/>
              <w:jc w:val="center"/>
              <w:rPr>
                <w:rFonts w:ascii="仿宋_GB2312"/>
                <w:sz w:val="24"/>
              </w:rPr>
            </w:pPr>
            <w:r>
              <w:rPr>
                <w:rFonts w:hint="eastAsia" w:ascii="仿宋_GB2312"/>
                <w:sz w:val="24"/>
              </w:rPr>
              <w:t>河南农业大学</w:t>
            </w:r>
          </w:p>
        </w:tc>
        <w:tc>
          <w:tcPr>
            <w:tcW w:w="1441" w:type="dxa"/>
            <w:vAlign w:val="center"/>
          </w:tcPr>
          <w:p>
            <w:pPr>
              <w:snapToGrid w:val="0"/>
              <w:jc w:val="center"/>
              <w:rPr>
                <w:rFonts w:ascii="仿宋_GB2312"/>
                <w:sz w:val="24"/>
              </w:rPr>
            </w:pPr>
            <w:r>
              <w:rPr>
                <w:rFonts w:hint="eastAsia" w:ascii="仿宋_GB2312"/>
                <w:sz w:val="24"/>
              </w:rPr>
              <w:t>主管部门</w:t>
            </w:r>
          </w:p>
        </w:tc>
        <w:tc>
          <w:tcPr>
            <w:tcW w:w="2734" w:type="dxa"/>
            <w:vAlign w:val="center"/>
          </w:tcPr>
          <w:p>
            <w:pPr>
              <w:snapToGrid w:val="0"/>
              <w:ind w:left="189"/>
              <w:jc w:val="center"/>
              <w:rPr>
                <w:rFonts w:ascii="仿宋_GB2312"/>
                <w:sz w:val="24"/>
              </w:rPr>
            </w:pPr>
            <w:r>
              <w:rPr>
                <w:rFonts w:hint="eastAsia" w:ascii="仿宋_GB2312"/>
                <w:sz w:val="24"/>
              </w:rPr>
              <w:t>河南省教育厅</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19" w:hRule="atLeast"/>
          <w:jc w:val="center"/>
        </w:trPr>
        <w:tc>
          <w:tcPr>
            <w:tcW w:w="1583" w:type="dxa"/>
            <w:gridSpan w:val="2"/>
            <w:vAlign w:val="center"/>
          </w:tcPr>
          <w:p>
            <w:pPr>
              <w:snapToGrid w:val="0"/>
              <w:jc w:val="center"/>
              <w:rPr>
                <w:rFonts w:ascii="仿宋_GB2312"/>
                <w:sz w:val="24"/>
              </w:rPr>
            </w:pPr>
            <w:r>
              <w:rPr>
                <w:rFonts w:hint="eastAsia" w:ascii="仿宋_GB2312"/>
                <w:sz w:val="24"/>
              </w:rPr>
              <w:t>联 系 人</w:t>
            </w:r>
          </w:p>
        </w:tc>
        <w:tc>
          <w:tcPr>
            <w:tcW w:w="3242" w:type="dxa"/>
            <w:vAlign w:val="center"/>
          </w:tcPr>
          <w:p>
            <w:pPr>
              <w:snapToGrid w:val="0"/>
              <w:jc w:val="center"/>
              <w:rPr>
                <w:rFonts w:ascii="仿宋_GB2312"/>
                <w:sz w:val="24"/>
              </w:rPr>
            </w:pPr>
            <w:r>
              <w:rPr>
                <w:rFonts w:hint="eastAsia" w:ascii="仿宋_GB2312"/>
                <w:sz w:val="24"/>
              </w:rPr>
              <w:t>吴丽美</w:t>
            </w:r>
          </w:p>
        </w:tc>
        <w:tc>
          <w:tcPr>
            <w:tcW w:w="1441" w:type="dxa"/>
            <w:vAlign w:val="center"/>
          </w:tcPr>
          <w:p>
            <w:pPr>
              <w:snapToGrid w:val="0"/>
              <w:jc w:val="center"/>
              <w:rPr>
                <w:rFonts w:ascii="仿宋_GB2312"/>
                <w:sz w:val="24"/>
              </w:rPr>
            </w:pPr>
            <w:r>
              <w:rPr>
                <w:rFonts w:hint="eastAsia" w:ascii="仿宋_GB2312"/>
                <w:sz w:val="24"/>
              </w:rPr>
              <w:t>联系电话</w:t>
            </w:r>
          </w:p>
        </w:tc>
        <w:tc>
          <w:tcPr>
            <w:tcW w:w="2734" w:type="dxa"/>
            <w:vAlign w:val="center"/>
          </w:tcPr>
          <w:p>
            <w:pPr>
              <w:snapToGrid w:val="0"/>
              <w:ind w:left="189"/>
              <w:jc w:val="center"/>
              <w:rPr>
                <w:rFonts w:ascii="仿宋_GB2312"/>
                <w:sz w:val="24"/>
              </w:rPr>
            </w:pPr>
            <w:r>
              <w:rPr>
                <w:rFonts w:ascii="仿宋_GB2312"/>
                <w:sz w:val="24"/>
              </w:rPr>
              <w:t>0371-56552736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19" w:hRule="atLeast"/>
          <w:jc w:val="center"/>
        </w:trPr>
        <w:tc>
          <w:tcPr>
            <w:tcW w:w="1583" w:type="dxa"/>
            <w:gridSpan w:val="2"/>
            <w:vAlign w:val="center"/>
          </w:tcPr>
          <w:p>
            <w:pPr>
              <w:snapToGrid w:val="0"/>
              <w:jc w:val="center"/>
              <w:rPr>
                <w:rFonts w:ascii="仿宋_GB2312"/>
                <w:sz w:val="24"/>
              </w:rPr>
            </w:pPr>
            <w:r>
              <w:rPr>
                <w:rFonts w:hint="eastAsia" w:ascii="仿宋_GB2312"/>
                <w:sz w:val="24"/>
              </w:rPr>
              <w:t>传    真</w:t>
            </w:r>
          </w:p>
        </w:tc>
        <w:tc>
          <w:tcPr>
            <w:tcW w:w="3242" w:type="dxa"/>
            <w:vAlign w:val="center"/>
          </w:tcPr>
          <w:p>
            <w:pPr>
              <w:snapToGrid w:val="0"/>
              <w:jc w:val="center"/>
              <w:rPr>
                <w:rFonts w:ascii="仿宋_GB2312"/>
                <w:sz w:val="24"/>
              </w:rPr>
            </w:pPr>
          </w:p>
        </w:tc>
        <w:tc>
          <w:tcPr>
            <w:tcW w:w="1441" w:type="dxa"/>
            <w:vAlign w:val="center"/>
          </w:tcPr>
          <w:p>
            <w:pPr>
              <w:snapToGrid w:val="0"/>
              <w:jc w:val="center"/>
              <w:rPr>
                <w:rFonts w:ascii="仿宋_GB2312"/>
                <w:sz w:val="24"/>
              </w:rPr>
            </w:pPr>
            <w:r>
              <w:rPr>
                <w:rFonts w:hint="eastAsia" w:ascii="仿宋_GB2312"/>
                <w:sz w:val="24"/>
              </w:rPr>
              <w:t>电子信箱</w:t>
            </w:r>
          </w:p>
        </w:tc>
        <w:tc>
          <w:tcPr>
            <w:tcW w:w="2734" w:type="dxa"/>
            <w:vAlign w:val="center"/>
          </w:tcPr>
          <w:p>
            <w:pPr>
              <w:snapToGrid w:val="0"/>
              <w:ind w:left="189"/>
              <w:jc w:val="center"/>
              <w:rPr>
                <w:rFonts w:ascii="仿宋_GB2312"/>
                <w:sz w:val="24"/>
              </w:rPr>
            </w:pPr>
            <w:r>
              <w:rPr>
                <w:rFonts w:hint="eastAsia" w:ascii="宋体" w:hAnsi="宋体"/>
                <w:sz w:val="24"/>
                <w:szCs w:val="24"/>
              </w:rPr>
              <w:t>jwcpgk@henau.edu.cn</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19" w:hRule="atLeast"/>
          <w:jc w:val="center"/>
        </w:trPr>
        <w:tc>
          <w:tcPr>
            <w:tcW w:w="1583" w:type="dxa"/>
            <w:gridSpan w:val="2"/>
            <w:vAlign w:val="center"/>
          </w:tcPr>
          <w:p>
            <w:pPr>
              <w:snapToGrid w:val="0"/>
              <w:jc w:val="center"/>
              <w:rPr>
                <w:rFonts w:ascii="仿宋_GB2312"/>
                <w:sz w:val="24"/>
              </w:rPr>
            </w:pPr>
            <w:r>
              <w:rPr>
                <w:rFonts w:hint="eastAsia" w:ascii="仿宋_GB2312"/>
                <w:sz w:val="24"/>
              </w:rPr>
              <w:t>通讯地址</w:t>
            </w:r>
          </w:p>
        </w:tc>
        <w:tc>
          <w:tcPr>
            <w:tcW w:w="3242" w:type="dxa"/>
            <w:vAlign w:val="center"/>
          </w:tcPr>
          <w:p>
            <w:pPr>
              <w:snapToGrid w:val="0"/>
              <w:jc w:val="center"/>
              <w:rPr>
                <w:rFonts w:ascii="仿宋_GB2312"/>
                <w:sz w:val="24"/>
              </w:rPr>
            </w:pPr>
            <w:r>
              <w:rPr>
                <w:rFonts w:hint="eastAsia" w:ascii="仿宋_GB2312"/>
                <w:sz w:val="24"/>
              </w:rPr>
              <w:t>郑州市郑东新区平安大道218号</w:t>
            </w:r>
          </w:p>
        </w:tc>
        <w:tc>
          <w:tcPr>
            <w:tcW w:w="1441" w:type="dxa"/>
            <w:vAlign w:val="center"/>
          </w:tcPr>
          <w:p>
            <w:pPr>
              <w:snapToGrid w:val="0"/>
              <w:jc w:val="center"/>
              <w:rPr>
                <w:rFonts w:ascii="仿宋_GB2312"/>
                <w:sz w:val="24"/>
              </w:rPr>
            </w:pPr>
            <w:r>
              <w:rPr>
                <w:rFonts w:hint="eastAsia" w:ascii="仿宋_GB2312"/>
                <w:sz w:val="24"/>
              </w:rPr>
              <w:t>邮政编码</w:t>
            </w:r>
          </w:p>
        </w:tc>
        <w:tc>
          <w:tcPr>
            <w:tcW w:w="2734" w:type="dxa"/>
            <w:vAlign w:val="center"/>
          </w:tcPr>
          <w:p>
            <w:pPr>
              <w:snapToGrid w:val="0"/>
              <w:ind w:left="189"/>
              <w:jc w:val="center"/>
              <w:rPr>
                <w:rFonts w:ascii="仿宋_GB2312"/>
                <w:sz w:val="24"/>
              </w:rPr>
            </w:pPr>
            <w:r>
              <w:rPr>
                <w:rFonts w:hint="eastAsia" w:ascii="仿宋_GB2312"/>
                <w:sz w:val="24"/>
              </w:rPr>
              <w:t>450046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060" w:hRule="atLeast"/>
          <w:jc w:val="center"/>
        </w:trPr>
        <w:tc>
          <w:tcPr>
            <w:tcW w:w="862" w:type="dxa"/>
            <w:vAlign w:val="center"/>
          </w:tcPr>
          <w:p>
            <w:pPr>
              <w:snapToGrid w:val="0"/>
              <w:jc w:val="center"/>
              <w:rPr>
                <w:rFonts w:ascii="仿宋_GB2312"/>
                <w:sz w:val="24"/>
              </w:rPr>
            </w:pPr>
            <w:r>
              <w:rPr>
                <w:rFonts w:hint="eastAsia" w:ascii="仿宋_GB2312"/>
                <w:sz w:val="24"/>
              </w:rPr>
              <w:t>主</w:t>
            </w:r>
          </w:p>
          <w:p>
            <w:pPr>
              <w:snapToGrid w:val="0"/>
              <w:ind w:left="177"/>
              <w:jc w:val="center"/>
              <w:rPr>
                <w:rFonts w:ascii="仿宋_GB2312"/>
                <w:sz w:val="24"/>
              </w:rPr>
            </w:pPr>
          </w:p>
          <w:p>
            <w:pPr>
              <w:snapToGrid w:val="0"/>
              <w:ind w:left="177"/>
              <w:jc w:val="center"/>
              <w:rPr>
                <w:rFonts w:ascii="仿宋_GB2312"/>
                <w:sz w:val="24"/>
              </w:rPr>
            </w:pPr>
          </w:p>
          <w:p>
            <w:pPr>
              <w:snapToGrid w:val="0"/>
              <w:ind w:left="177"/>
              <w:jc w:val="center"/>
              <w:rPr>
                <w:rFonts w:ascii="仿宋_GB2312"/>
                <w:sz w:val="24"/>
              </w:rPr>
            </w:pPr>
          </w:p>
          <w:p>
            <w:pPr>
              <w:snapToGrid w:val="0"/>
              <w:jc w:val="center"/>
              <w:rPr>
                <w:rFonts w:ascii="仿宋_GB2312"/>
                <w:sz w:val="24"/>
              </w:rPr>
            </w:pPr>
            <w:r>
              <w:rPr>
                <w:rFonts w:hint="eastAsia" w:ascii="仿宋_GB2312"/>
                <w:sz w:val="24"/>
              </w:rPr>
              <w:t>要</w:t>
            </w:r>
          </w:p>
          <w:p>
            <w:pPr>
              <w:snapToGrid w:val="0"/>
              <w:ind w:left="177"/>
              <w:jc w:val="center"/>
              <w:rPr>
                <w:rFonts w:ascii="仿宋_GB2312"/>
                <w:sz w:val="24"/>
              </w:rPr>
            </w:pPr>
          </w:p>
          <w:p>
            <w:pPr>
              <w:snapToGrid w:val="0"/>
              <w:ind w:left="177"/>
              <w:jc w:val="center"/>
              <w:rPr>
                <w:rFonts w:ascii="仿宋_GB2312"/>
                <w:sz w:val="24"/>
              </w:rPr>
            </w:pPr>
          </w:p>
          <w:p>
            <w:pPr>
              <w:snapToGrid w:val="0"/>
              <w:ind w:left="177"/>
              <w:jc w:val="center"/>
              <w:rPr>
                <w:rFonts w:ascii="仿宋_GB2312"/>
                <w:sz w:val="24"/>
              </w:rPr>
            </w:pPr>
          </w:p>
          <w:p>
            <w:pPr>
              <w:snapToGrid w:val="0"/>
              <w:jc w:val="center"/>
              <w:rPr>
                <w:rFonts w:ascii="仿宋_GB2312"/>
                <w:sz w:val="24"/>
              </w:rPr>
            </w:pPr>
            <w:r>
              <w:rPr>
                <w:rFonts w:hint="eastAsia" w:ascii="仿宋_GB2312"/>
                <w:sz w:val="24"/>
              </w:rPr>
              <w:t>贡</w:t>
            </w:r>
          </w:p>
          <w:p>
            <w:pPr>
              <w:snapToGrid w:val="0"/>
              <w:ind w:left="177"/>
              <w:jc w:val="center"/>
              <w:rPr>
                <w:rFonts w:ascii="仿宋_GB2312"/>
                <w:sz w:val="24"/>
              </w:rPr>
            </w:pPr>
          </w:p>
          <w:p>
            <w:pPr>
              <w:snapToGrid w:val="0"/>
              <w:ind w:left="177"/>
              <w:jc w:val="center"/>
              <w:rPr>
                <w:rFonts w:ascii="仿宋_GB2312"/>
                <w:sz w:val="24"/>
              </w:rPr>
            </w:pPr>
          </w:p>
          <w:p>
            <w:pPr>
              <w:snapToGrid w:val="0"/>
              <w:ind w:left="177"/>
              <w:jc w:val="center"/>
              <w:rPr>
                <w:rFonts w:ascii="仿宋_GB2312"/>
                <w:sz w:val="24"/>
              </w:rPr>
            </w:pPr>
          </w:p>
          <w:p>
            <w:pPr>
              <w:snapToGrid w:val="0"/>
              <w:jc w:val="center"/>
              <w:rPr>
                <w:rFonts w:ascii="仿宋_GB2312"/>
                <w:sz w:val="24"/>
              </w:rPr>
            </w:pPr>
            <w:r>
              <w:rPr>
                <w:rFonts w:hint="eastAsia" w:ascii="仿宋_GB2312"/>
                <w:sz w:val="24"/>
              </w:rPr>
              <w:t>献</w:t>
            </w:r>
          </w:p>
        </w:tc>
        <w:tc>
          <w:tcPr>
            <w:tcW w:w="8138" w:type="dxa"/>
            <w:gridSpan w:val="4"/>
            <w:vAlign w:val="bottom"/>
          </w:tcPr>
          <w:p>
            <w:pPr>
              <w:snapToGrid w:val="0"/>
              <w:spacing w:line="380" w:lineRule="exact"/>
              <w:ind w:firstLine="480" w:firstLineChars="200"/>
              <w:rPr>
                <w:rFonts w:ascii="仿宋_GB2312"/>
                <w:sz w:val="24"/>
              </w:rPr>
            </w:pPr>
            <w:r>
              <w:rPr>
                <w:rFonts w:hint="eastAsia" w:ascii="仿宋_GB2312"/>
                <w:sz w:val="24"/>
              </w:rPr>
              <w:t>1.河南农业大学高度重视课程思政建设工作，先后制定一系列管理文件，如《河南农业大学一流本科课程建设方案》（2021）、《关于印发(河南农业大学线上线下混合式课程建设与管理办法》（2023）、《河南农业大学本科教学质量监控与评价实施方案》、《河南农业大学人才培养质量达成情况评价管理方法（试行）》以及《进一步加强基层教学组织建设实施方案》等，开展课程思政示范课程培训（2023.03），对教学研究改革项目的评审、中期检查、鉴定、评奖等各个环节给予了明确规定，确保各立项项目能够高质量完成，并鼓励教师积极申报省级、国家级教学改革研究项目。</w:t>
            </w:r>
          </w:p>
          <w:p>
            <w:pPr>
              <w:snapToGrid w:val="0"/>
              <w:spacing w:line="380" w:lineRule="exact"/>
              <w:ind w:firstLine="480" w:firstLineChars="200"/>
              <w:rPr>
                <w:rFonts w:ascii="仿宋_GB2312"/>
                <w:sz w:val="24"/>
              </w:rPr>
            </w:pPr>
            <w:r>
              <w:rPr>
                <w:rFonts w:hint="eastAsia" w:ascii="仿宋_GB2312"/>
                <w:sz w:val="24"/>
              </w:rPr>
              <w:t>2.学校在项目启动、项目实施等方面给予大力支持，为项目实施与推广提供了必要的人力、物力、财力支持，保障了项目的研究成效、实践应用和推广辐射。</w:t>
            </w:r>
          </w:p>
          <w:p>
            <w:pPr>
              <w:snapToGrid w:val="0"/>
              <w:spacing w:line="380" w:lineRule="exact"/>
              <w:ind w:firstLine="480" w:firstLineChars="200"/>
              <w:rPr>
                <w:rFonts w:ascii="仿宋_GB2312"/>
                <w:sz w:val="24"/>
              </w:rPr>
            </w:pPr>
            <w:r>
              <w:rPr>
                <w:rFonts w:hint="eastAsia" w:ascii="仿宋_GB2312"/>
                <w:sz w:val="24"/>
              </w:rPr>
              <w:t>3.学校根据省教育厅的政策要求，于2022年组织了项目中期检查，邀请省内专家对项目进行鉴定，提出了指导意见，为项目的推进与完善创造了条件。</w:t>
            </w:r>
          </w:p>
          <w:p>
            <w:pPr>
              <w:snapToGrid w:val="0"/>
              <w:spacing w:line="380" w:lineRule="exact"/>
              <w:ind w:firstLine="480" w:firstLineChars="200"/>
              <w:rPr>
                <w:rFonts w:ascii="仿宋_GB2312"/>
                <w:sz w:val="24"/>
              </w:rPr>
            </w:pPr>
            <w:r>
              <w:rPr>
                <w:rFonts w:hint="eastAsia" w:ascii="仿宋_GB2312"/>
                <w:sz w:val="24"/>
              </w:rPr>
              <w:t>4.为强力推进项目的实施，学校以专业建设、课程建设为基础，推动课程团队的建设，定期举办与课程思政建设、教学能力创新、教学改革等相关的学术报告和培训，构建了教学质量保障体系，提升了教师教学实践能力和专业发展能力。</w:t>
            </w:r>
          </w:p>
          <w:p>
            <w:pPr>
              <w:snapToGrid w:val="0"/>
              <w:ind w:left="176" w:firstLine="4080"/>
              <w:rPr>
                <w:rFonts w:ascii="仿宋_GB2312"/>
                <w:sz w:val="24"/>
              </w:rPr>
            </w:pPr>
          </w:p>
          <w:p>
            <w:pPr>
              <w:snapToGrid w:val="0"/>
              <w:ind w:left="176" w:firstLine="4080"/>
              <w:rPr>
                <w:rFonts w:ascii="仿宋_GB2312"/>
                <w:sz w:val="24"/>
              </w:rPr>
            </w:pPr>
            <w:r>
              <w:rPr>
                <w:rFonts w:hint="eastAsia" w:ascii="仿宋_GB2312"/>
                <w:sz w:val="24"/>
              </w:rPr>
              <w:t>单 位 盖 章</w:t>
            </w:r>
          </w:p>
          <w:p>
            <w:pPr>
              <w:snapToGrid w:val="0"/>
              <w:ind w:left="177"/>
              <w:rPr>
                <w:rFonts w:ascii="仿宋_GB2312"/>
                <w:sz w:val="24"/>
              </w:rPr>
            </w:pPr>
          </w:p>
          <w:p>
            <w:pPr>
              <w:snapToGrid w:val="0"/>
              <w:ind w:left="176" w:firstLine="5640"/>
              <w:rPr>
                <w:rFonts w:ascii="仿宋_GB2312"/>
                <w:sz w:val="24"/>
              </w:rPr>
            </w:pPr>
            <w:r>
              <w:rPr>
                <w:rFonts w:hint="eastAsia" w:ascii="仿宋_GB2312"/>
                <w:sz w:val="24"/>
              </w:rPr>
              <w:t>年    月   日</w:t>
            </w:r>
          </w:p>
          <w:p>
            <w:pPr>
              <w:snapToGrid w:val="0"/>
              <w:ind w:left="176" w:firstLine="5640"/>
              <w:rPr>
                <w:rFonts w:ascii="仿宋_GB2312"/>
                <w:sz w:val="24"/>
              </w:rPr>
            </w:pPr>
          </w:p>
        </w:tc>
      </w:tr>
    </w:tbl>
    <w:p>
      <w:pPr>
        <w:rPr>
          <w:rFonts w:eastAsia="方正小标宋简体"/>
          <w:sz w:val="36"/>
        </w:rPr>
      </w:pPr>
      <w:r>
        <w:rPr>
          <w:rFonts w:hint="eastAsia" w:eastAsia="方正小标宋简体"/>
          <w:sz w:val="36"/>
        </w:rPr>
        <w:br w:type="page"/>
      </w:r>
      <w:r>
        <w:rPr>
          <w:rFonts w:hint="eastAsia" w:eastAsia="方正小标宋简体"/>
          <w:sz w:val="36"/>
        </w:rPr>
        <w:t>十、学校推荐意见</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103"/>
        <w:gridCol w:w="821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1" w:hRule="atLeast"/>
          <w:jc w:val="center"/>
        </w:trPr>
        <w:tc>
          <w:tcPr>
            <w:tcW w:w="1103" w:type="dxa"/>
            <w:vAlign w:val="center"/>
          </w:tcPr>
          <w:p>
            <w:pPr>
              <w:snapToGrid w:val="0"/>
              <w:jc w:val="center"/>
              <w:rPr>
                <w:rFonts w:ascii="仿宋_GB2312"/>
                <w:sz w:val="24"/>
              </w:rPr>
            </w:pPr>
            <w:r>
              <w:rPr>
                <w:rFonts w:hint="eastAsia" w:ascii="仿宋_GB2312"/>
                <w:sz w:val="24"/>
              </w:rPr>
              <w:t>推</w:t>
            </w:r>
          </w:p>
          <w:p>
            <w:pPr>
              <w:snapToGrid w:val="0"/>
              <w:jc w:val="center"/>
              <w:rPr>
                <w:rFonts w:ascii="仿宋_GB2312"/>
                <w:sz w:val="24"/>
              </w:rPr>
            </w:pPr>
          </w:p>
          <w:p>
            <w:pPr>
              <w:snapToGrid w:val="0"/>
              <w:jc w:val="center"/>
              <w:rPr>
                <w:rFonts w:ascii="仿宋_GB2312"/>
                <w:sz w:val="24"/>
              </w:rPr>
            </w:pPr>
          </w:p>
          <w:p>
            <w:pPr>
              <w:snapToGrid w:val="0"/>
              <w:jc w:val="center"/>
              <w:rPr>
                <w:rFonts w:ascii="仿宋_GB2312"/>
                <w:sz w:val="24"/>
              </w:rPr>
            </w:pPr>
            <w:r>
              <w:rPr>
                <w:rFonts w:hint="eastAsia" w:ascii="仿宋_GB2312"/>
                <w:sz w:val="24"/>
              </w:rPr>
              <w:t>荐</w:t>
            </w:r>
          </w:p>
          <w:p>
            <w:pPr>
              <w:snapToGrid w:val="0"/>
              <w:jc w:val="center"/>
              <w:rPr>
                <w:rFonts w:ascii="仿宋_GB2312"/>
                <w:sz w:val="24"/>
              </w:rPr>
            </w:pPr>
          </w:p>
          <w:p>
            <w:pPr>
              <w:snapToGrid w:val="0"/>
              <w:jc w:val="center"/>
              <w:rPr>
                <w:rFonts w:ascii="仿宋_GB2312"/>
                <w:sz w:val="24"/>
              </w:rPr>
            </w:pPr>
          </w:p>
          <w:p>
            <w:pPr>
              <w:snapToGrid w:val="0"/>
              <w:jc w:val="center"/>
              <w:rPr>
                <w:rFonts w:ascii="仿宋_GB2312"/>
                <w:sz w:val="24"/>
              </w:rPr>
            </w:pPr>
            <w:r>
              <w:rPr>
                <w:rFonts w:hint="eastAsia" w:ascii="仿宋_GB2312"/>
                <w:sz w:val="24"/>
              </w:rPr>
              <w:t>意</w:t>
            </w:r>
          </w:p>
          <w:p>
            <w:pPr>
              <w:snapToGrid w:val="0"/>
              <w:jc w:val="center"/>
              <w:rPr>
                <w:rFonts w:ascii="仿宋_GB2312"/>
                <w:sz w:val="24"/>
              </w:rPr>
            </w:pPr>
          </w:p>
          <w:p>
            <w:pPr>
              <w:snapToGrid w:val="0"/>
              <w:jc w:val="center"/>
              <w:rPr>
                <w:rFonts w:ascii="仿宋_GB2312"/>
                <w:sz w:val="24"/>
              </w:rPr>
            </w:pPr>
          </w:p>
          <w:p>
            <w:pPr>
              <w:snapToGrid w:val="0"/>
              <w:jc w:val="center"/>
              <w:rPr>
                <w:rFonts w:ascii="仿宋_GB2312"/>
                <w:sz w:val="24"/>
              </w:rPr>
            </w:pPr>
            <w:r>
              <w:rPr>
                <w:rFonts w:hint="eastAsia" w:ascii="仿宋_GB2312"/>
                <w:sz w:val="24"/>
              </w:rPr>
              <w:t>见</w:t>
            </w:r>
          </w:p>
        </w:tc>
        <w:tc>
          <w:tcPr>
            <w:tcW w:w="8219" w:type="dxa"/>
            <w:vAlign w:val="bottom"/>
          </w:tcPr>
          <w:p>
            <w:pPr>
              <w:snapToGrid w:val="0"/>
              <w:rPr>
                <w:rFonts w:ascii="仿宋_GB2312"/>
                <w:sz w:val="24"/>
              </w:rPr>
            </w:pPr>
            <w:r>
              <w:rPr>
                <w:rFonts w:hint="eastAsia" w:ascii="仿宋_GB2312"/>
                <w:sz w:val="24"/>
              </w:rPr>
              <w:t>（</w:t>
            </w:r>
            <w:r>
              <w:rPr>
                <w:rFonts w:hint="eastAsia" w:ascii="仿宋" w:hAnsi="仿宋" w:eastAsia="仿宋"/>
                <w:sz w:val="28"/>
                <w:szCs w:val="28"/>
              </w:rPr>
              <w:t>本栏由第一完成单位填写，根据成果创新性特点、水平和应用情况写明推荐理由和结论性意见</w:t>
            </w:r>
            <w:r>
              <w:rPr>
                <w:rFonts w:hint="eastAsia" w:ascii="仿宋_GB2312"/>
                <w:sz w:val="24"/>
              </w:rPr>
              <w:t>）</w:t>
            </w:r>
          </w:p>
          <w:p>
            <w:pPr>
              <w:snapToGrid w:val="0"/>
              <w:rPr>
                <w:rFonts w:ascii="仿宋_GB2312"/>
                <w:sz w:val="24"/>
              </w:rPr>
            </w:pPr>
          </w:p>
          <w:p>
            <w:pPr>
              <w:snapToGrid w:val="0"/>
              <w:spacing w:line="360" w:lineRule="auto"/>
              <w:ind w:firstLine="480" w:firstLineChars="200"/>
              <w:rPr>
                <w:rFonts w:ascii="仿宋_GB2312"/>
                <w:sz w:val="24"/>
              </w:rPr>
            </w:pPr>
            <w:r>
              <w:rPr>
                <w:rFonts w:hint="eastAsia" w:ascii="仿宋_GB2312"/>
                <w:sz w:val="24"/>
                <w:lang w:val="en-US" w:eastAsia="zh-CN"/>
              </w:rPr>
              <w:t>新农科背景下，</w:t>
            </w:r>
            <w:r>
              <w:rPr>
                <w:rFonts w:hint="eastAsia" w:ascii="仿宋_GB2312"/>
                <w:sz w:val="24"/>
              </w:rPr>
              <w:t>该成果发挥党员教师的先锋模范作用和老教师的传帮带作用，建设了一支师德师风过硬、专业业务能力强、思政素养水平高的教学团队；以课程建设为核心，实现价值引导、知识传授和能力培养三大目标；以案例教学为手段，将具有思政元素的典型案例引进教学内容，实现知识目标与育人融合；以创新项目、学科竞赛为载体，培养学生创新精神和责任担当；以编写“十四五”规划教材《动物微生物学课程思政教学案例集》为契机，成果辐射河南科技大学、河南科技学院、牧业经济学院等多个高校</w:t>
            </w:r>
            <w:r>
              <w:rPr>
                <w:rFonts w:hint="eastAsia" w:ascii="仿宋_GB2312"/>
                <w:sz w:val="24"/>
                <w:lang w:eastAsia="zh-CN"/>
              </w:rPr>
              <w:t>，</w:t>
            </w:r>
            <w:r>
              <w:rPr>
                <w:rFonts w:hint="eastAsia" w:ascii="仿宋_GB2312"/>
                <w:sz w:val="24"/>
                <w:lang w:val="en-US" w:eastAsia="zh-CN"/>
              </w:rPr>
              <w:t>成效显著</w:t>
            </w:r>
            <w:r>
              <w:rPr>
                <w:rFonts w:hint="eastAsia" w:ascii="仿宋_GB2312"/>
                <w:sz w:val="24"/>
              </w:rPr>
              <w:t>。</w:t>
            </w:r>
          </w:p>
          <w:p>
            <w:pPr>
              <w:snapToGrid w:val="0"/>
              <w:spacing w:line="360" w:lineRule="auto"/>
              <w:ind w:firstLine="480" w:firstLineChars="200"/>
              <w:rPr>
                <w:rFonts w:ascii="仿宋_GB2312"/>
                <w:sz w:val="24"/>
              </w:rPr>
            </w:pPr>
            <w:r>
              <w:rPr>
                <w:rFonts w:hint="eastAsia" w:ascii="仿宋_GB2312" w:hAnsi="仿宋_GB2312" w:cs="仿宋_GB2312"/>
                <w:sz w:val="24"/>
                <w:szCs w:val="24"/>
                <w:lang w:val="en-US" w:eastAsia="zh-CN"/>
              </w:rPr>
              <w:t>该成果</w:t>
            </w:r>
            <w:r>
              <w:rPr>
                <w:rFonts w:hint="eastAsia" w:ascii="仿宋_GB2312" w:hAnsi="仿宋_GB2312" w:cs="仿宋_GB2312"/>
                <w:sz w:val="24"/>
                <w:szCs w:val="24"/>
              </w:rPr>
              <w:t>通过“微生物学与免疫学”课程思政教学团队建设与实践，形成了一个团结合作、德才兼备、以教书育人为己任的课程思政教学团队，肩负铸魂育人使命，使爱国主义情怀根植于学生的内心，让“四个自信”成为学生的精神引领，推动学生的“爱国情、强国志、报国心”自觉融入“中国梦”，从而源源不断地为国家输送合格的社会主义建设者和接班人。</w:t>
            </w:r>
            <w:r>
              <w:rPr>
                <w:rFonts w:hint="eastAsia" w:ascii="仿宋_GB2312"/>
                <w:sz w:val="24"/>
              </w:rPr>
              <w:t>在实际应用中显著提高了专业人才培养质量，在全省范围内产生了广泛影响，受到了国内同行和主流媒体的高度关注。</w:t>
            </w:r>
          </w:p>
          <w:p>
            <w:pPr>
              <w:snapToGrid w:val="0"/>
              <w:spacing w:line="360" w:lineRule="auto"/>
              <w:ind w:firstLine="480" w:firstLineChars="200"/>
              <w:rPr>
                <w:rFonts w:ascii="仿宋_GB2312"/>
                <w:sz w:val="24"/>
              </w:rPr>
            </w:pPr>
            <w:r>
              <w:rPr>
                <w:rFonts w:hint="eastAsia" w:ascii="仿宋_GB2312"/>
                <w:sz w:val="24"/>
              </w:rPr>
              <w:t>该成果</w:t>
            </w:r>
            <w:r>
              <w:rPr>
                <w:rFonts w:hint="eastAsia" w:ascii="仿宋_GB2312"/>
                <w:sz w:val="24"/>
                <w:lang w:val="en-US" w:eastAsia="zh-CN"/>
              </w:rPr>
              <w:t>符合高等教育教学规律，</w:t>
            </w:r>
            <w:r>
              <w:rPr>
                <w:rFonts w:hint="eastAsia" w:ascii="仿宋_GB2312"/>
                <w:b/>
                <w:bCs/>
                <w:sz w:val="24"/>
              </w:rPr>
              <w:t>创新性强</w:t>
            </w:r>
            <w:r>
              <w:rPr>
                <w:rFonts w:hint="eastAsia" w:ascii="仿宋_GB2312"/>
                <w:sz w:val="24"/>
              </w:rPr>
              <w:t>，</w:t>
            </w:r>
            <w:r>
              <w:rPr>
                <w:rFonts w:hint="eastAsia" w:ascii="仿宋_GB2312"/>
                <w:b/>
                <w:bCs/>
                <w:sz w:val="24"/>
              </w:rPr>
              <w:t>实践效果好</w:t>
            </w:r>
            <w:r>
              <w:rPr>
                <w:rFonts w:hint="eastAsia" w:ascii="仿宋_GB2312"/>
                <w:sz w:val="24"/>
              </w:rPr>
              <w:t>，</w:t>
            </w:r>
            <w:r>
              <w:rPr>
                <w:rFonts w:hint="eastAsia" w:ascii="仿宋_GB2312"/>
                <w:b/>
                <w:bCs/>
                <w:sz w:val="24"/>
              </w:rPr>
              <w:t>可复制性强</w:t>
            </w:r>
            <w:r>
              <w:rPr>
                <w:rFonts w:hint="eastAsia" w:ascii="仿宋_GB2312"/>
                <w:sz w:val="24"/>
              </w:rPr>
              <w:t>，具有很好的推广应用价值，</w:t>
            </w:r>
            <w:r>
              <w:rPr>
                <w:rFonts w:hint="eastAsia" w:ascii="仿宋_GB2312"/>
                <w:b/>
                <w:bCs/>
                <w:sz w:val="24"/>
              </w:rPr>
              <w:t>对</w:t>
            </w:r>
            <w:r>
              <w:rPr>
                <w:rFonts w:hint="eastAsia" w:ascii="仿宋_GB2312"/>
                <w:b/>
                <w:bCs/>
                <w:sz w:val="24"/>
                <w:lang w:val="en-US" w:eastAsia="zh-CN"/>
              </w:rPr>
              <w:t>推动全国高等农林院</w:t>
            </w:r>
            <w:r>
              <w:rPr>
                <w:rFonts w:hint="eastAsia" w:ascii="仿宋_GB2312"/>
                <w:b/>
                <w:bCs/>
                <w:sz w:val="24"/>
              </w:rPr>
              <w:t>校课程思政建设，发挥好课程育人作用，提高高校人才培养质量具有很</w:t>
            </w:r>
            <w:r>
              <w:rPr>
                <w:rFonts w:hint="eastAsia" w:ascii="仿宋_GB2312"/>
                <w:b/>
                <w:bCs/>
                <w:sz w:val="24"/>
                <w:lang w:val="en-US" w:eastAsia="zh-CN"/>
              </w:rPr>
              <w:t>强</w:t>
            </w:r>
            <w:r>
              <w:rPr>
                <w:rFonts w:hint="eastAsia" w:ascii="仿宋_GB2312"/>
                <w:b/>
                <w:bCs/>
                <w:sz w:val="24"/>
              </w:rPr>
              <w:t>的引领和示范作用</w:t>
            </w:r>
            <w:r>
              <w:rPr>
                <w:rFonts w:hint="eastAsia" w:ascii="仿宋_GB2312"/>
                <w:sz w:val="24"/>
              </w:rPr>
              <w:t>。</w:t>
            </w:r>
          </w:p>
          <w:p>
            <w:pPr>
              <w:snapToGrid w:val="0"/>
              <w:spacing w:line="360" w:lineRule="auto"/>
              <w:ind w:firstLine="480" w:firstLineChars="200"/>
              <w:rPr>
                <w:rFonts w:ascii="仿宋_GB2312"/>
                <w:color w:val="000000" w:themeColor="text1"/>
                <w:sz w:val="24"/>
                <w14:textFill>
                  <w14:solidFill>
                    <w14:schemeClr w14:val="tx1"/>
                  </w14:solidFill>
                </w14:textFill>
              </w:rPr>
            </w:pPr>
            <w:r>
              <w:rPr>
                <w:rFonts w:hint="eastAsia" w:ascii="仿宋_GB2312"/>
                <w:sz w:val="24"/>
              </w:rPr>
              <w:t>该成果符合</w:t>
            </w:r>
            <w:r>
              <w:rPr>
                <w:rFonts w:hint="eastAsia" w:ascii="仿宋_GB2312"/>
                <w:color w:val="000000" w:themeColor="text1"/>
                <w:sz w:val="24"/>
                <w14:textFill>
                  <w14:solidFill>
                    <w14:schemeClr w14:val="tx1"/>
                  </w14:solidFill>
                </w14:textFill>
              </w:rPr>
              <w:t>申报条件，同意推荐</w:t>
            </w:r>
            <w:r>
              <w:rPr>
                <w:rFonts w:hint="eastAsia" w:ascii="仿宋_GB2312"/>
                <w:color w:val="000000" w:themeColor="text1"/>
                <w:sz w:val="24"/>
                <w:lang w:val="en-US" w:eastAsia="zh-CN"/>
                <w14:textFill>
                  <w14:solidFill>
                    <w14:schemeClr w14:val="tx1"/>
                  </w14:solidFill>
                </w14:textFill>
              </w:rPr>
              <w:t>申报2024年河南省本科高等</w:t>
            </w:r>
            <w:r>
              <w:rPr>
                <w:rFonts w:hint="eastAsia" w:ascii="仿宋_GB2312"/>
                <w:color w:val="000000" w:themeColor="text1"/>
                <w:sz w:val="24"/>
                <w14:textFill>
                  <w14:solidFill>
                    <w14:schemeClr w14:val="tx1"/>
                  </w14:solidFill>
                </w14:textFill>
              </w:rPr>
              <w:t>教育教学成果奖。</w:t>
            </w:r>
          </w:p>
          <w:p>
            <w:pPr>
              <w:snapToGrid w:val="0"/>
              <w:spacing w:line="360" w:lineRule="auto"/>
              <w:ind w:firstLine="480" w:firstLineChars="200"/>
              <w:rPr>
                <w:rFonts w:ascii="仿宋_GB2312"/>
                <w:color w:val="000000" w:themeColor="text1"/>
                <w:sz w:val="24"/>
                <w14:textFill>
                  <w14:solidFill>
                    <w14:schemeClr w14:val="tx1"/>
                  </w14:solidFill>
                </w14:textFill>
              </w:rPr>
            </w:pPr>
          </w:p>
          <w:p>
            <w:pPr>
              <w:snapToGrid w:val="0"/>
              <w:rPr>
                <w:rFonts w:ascii="仿宋_GB2312"/>
                <w:sz w:val="24"/>
              </w:rPr>
            </w:pPr>
          </w:p>
          <w:p>
            <w:pPr>
              <w:snapToGrid w:val="0"/>
              <w:rPr>
                <w:rFonts w:ascii="仿宋_GB2312"/>
                <w:sz w:val="24"/>
              </w:rPr>
            </w:pPr>
          </w:p>
          <w:p>
            <w:pPr>
              <w:snapToGrid w:val="0"/>
              <w:ind w:firstLine="1440" w:firstLineChars="600"/>
              <w:rPr>
                <w:rFonts w:ascii="仿宋_GB2312"/>
                <w:sz w:val="24"/>
              </w:rPr>
            </w:pPr>
            <w:r>
              <w:rPr>
                <w:rFonts w:hint="eastAsia" w:ascii="仿宋_GB2312"/>
                <w:sz w:val="24"/>
              </w:rPr>
              <w:t xml:space="preserve">学校公章 </w:t>
            </w:r>
          </w:p>
          <w:p>
            <w:pPr>
              <w:widowControl/>
              <w:snapToGrid w:val="0"/>
              <w:rPr>
                <w:rFonts w:ascii="仿宋_GB2312"/>
                <w:sz w:val="24"/>
              </w:rPr>
            </w:pPr>
          </w:p>
          <w:p>
            <w:pPr>
              <w:snapToGrid w:val="0"/>
              <w:ind w:firstLine="5596" w:firstLineChars="2332"/>
              <w:rPr>
                <w:rFonts w:ascii="仿宋_GB2312"/>
                <w:sz w:val="24"/>
              </w:rPr>
            </w:pPr>
            <w:r>
              <w:rPr>
                <w:rFonts w:hint="eastAsia" w:ascii="仿宋_GB2312"/>
                <w:sz w:val="24"/>
              </w:rPr>
              <w:t xml:space="preserve">年    月   日 </w:t>
            </w:r>
          </w:p>
          <w:p>
            <w:pPr>
              <w:snapToGrid w:val="0"/>
              <w:ind w:firstLine="5596" w:firstLineChars="2332"/>
              <w:rPr>
                <w:rFonts w:ascii="仿宋_GB2312"/>
                <w:sz w:val="24"/>
              </w:rPr>
            </w:pPr>
          </w:p>
        </w:tc>
      </w:tr>
    </w:tbl>
    <w:p>
      <w:pPr>
        <w:jc w:val="center"/>
        <w:rPr>
          <w:rFonts w:eastAsia="方正小标宋简体"/>
          <w:sz w:val="36"/>
        </w:rPr>
      </w:pPr>
      <w:r>
        <w:rPr>
          <w:rFonts w:hint="eastAsia" w:ascii="黑体" w:eastAsia="黑体"/>
        </w:rPr>
        <w:br w:type="page"/>
      </w:r>
      <w:r>
        <w:rPr>
          <w:rFonts w:hint="eastAsia" w:ascii="黑体" w:eastAsia="黑体"/>
        </w:rPr>
        <w:t>十一</w:t>
      </w:r>
      <w:r>
        <w:rPr>
          <w:rFonts w:hint="eastAsia" w:eastAsia="方正小标宋简体"/>
          <w:sz w:val="36"/>
        </w:rPr>
        <w:t>、评审意见</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072"/>
        <w:gridCol w:w="798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72" w:hRule="atLeast"/>
          <w:jc w:val="center"/>
        </w:trPr>
        <w:tc>
          <w:tcPr>
            <w:tcW w:w="1072" w:type="dxa"/>
            <w:vAlign w:val="center"/>
          </w:tcPr>
          <w:p>
            <w:pPr>
              <w:ind w:left="-63"/>
              <w:jc w:val="center"/>
              <w:rPr>
                <w:rFonts w:ascii="仿宋_GB2312"/>
                <w:sz w:val="28"/>
                <w:szCs w:val="28"/>
              </w:rPr>
            </w:pPr>
            <w:r>
              <w:rPr>
                <w:rFonts w:hint="eastAsia" w:ascii="仿宋_GB2312"/>
                <w:sz w:val="28"/>
                <w:szCs w:val="28"/>
              </w:rPr>
              <w:t>评</w:t>
            </w:r>
          </w:p>
          <w:p>
            <w:pPr>
              <w:ind w:left="-63"/>
              <w:jc w:val="center"/>
              <w:rPr>
                <w:rFonts w:ascii="仿宋_GB2312"/>
                <w:sz w:val="28"/>
                <w:szCs w:val="28"/>
              </w:rPr>
            </w:pPr>
          </w:p>
          <w:p>
            <w:pPr>
              <w:ind w:left="-63"/>
              <w:jc w:val="center"/>
              <w:rPr>
                <w:rFonts w:ascii="仿宋_GB2312"/>
                <w:sz w:val="28"/>
                <w:szCs w:val="28"/>
              </w:rPr>
            </w:pPr>
            <w:r>
              <w:rPr>
                <w:rFonts w:hint="eastAsia" w:ascii="仿宋_GB2312"/>
                <w:sz w:val="28"/>
                <w:szCs w:val="28"/>
              </w:rPr>
              <w:t>审</w:t>
            </w:r>
          </w:p>
          <w:p>
            <w:pPr>
              <w:ind w:left="-63"/>
              <w:jc w:val="center"/>
              <w:rPr>
                <w:rFonts w:ascii="仿宋_GB2312"/>
                <w:sz w:val="28"/>
                <w:szCs w:val="28"/>
              </w:rPr>
            </w:pPr>
          </w:p>
          <w:p>
            <w:pPr>
              <w:ind w:left="-63"/>
              <w:jc w:val="center"/>
              <w:rPr>
                <w:rFonts w:ascii="仿宋_GB2312"/>
                <w:sz w:val="28"/>
                <w:szCs w:val="28"/>
              </w:rPr>
            </w:pPr>
            <w:r>
              <w:rPr>
                <w:rFonts w:hint="eastAsia" w:ascii="仿宋_GB2312"/>
                <w:sz w:val="28"/>
                <w:szCs w:val="28"/>
              </w:rPr>
              <w:t>意</w:t>
            </w:r>
          </w:p>
          <w:p>
            <w:pPr>
              <w:ind w:left="-63"/>
              <w:jc w:val="center"/>
              <w:rPr>
                <w:rFonts w:ascii="仿宋_GB2312"/>
                <w:sz w:val="28"/>
                <w:szCs w:val="28"/>
              </w:rPr>
            </w:pPr>
          </w:p>
          <w:p>
            <w:pPr>
              <w:ind w:left="-63"/>
              <w:jc w:val="center"/>
              <w:rPr>
                <w:rFonts w:ascii="仿宋_GB2312"/>
                <w:sz w:val="28"/>
                <w:szCs w:val="28"/>
              </w:rPr>
            </w:pPr>
            <w:r>
              <w:rPr>
                <w:rFonts w:hint="eastAsia" w:ascii="仿宋_GB2312"/>
                <w:sz w:val="28"/>
                <w:szCs w:val="28"/>
              </w:rPr>
              <w:t>见</w:t>
            </w:r>
          </w:p>
        </w:tc>
        <w:tc>
          <w:tcPr>
            <w:tcW w:w="7982" w:type="dxa"/>
            <w:vAlign w:val="bottom"/>
          </w:tcPr>
          <w:p>
            <w:pPr>
              <w:spacing w:line="600" w:lineRule="exact"/>
              <w:ind w:firstLine="3920" w:firstLineChars="1400"/>
              <w:rPr>
                <w:rFonts w:ascii="仿宋_GB2312"/>
                <w:sz w:val="28"/>
                <w:szCs w:val="28"/>
              </w:rPr>
            </w:pPr>
            <w:r>
              <w:rPr>
                <w:rFonts w:hint="eastAsia" w:ascii="仿宋_GB2312"/>
                <w:sz w:val="28"/>
                <w:szCs w:val="28"/>
              </w:rPr>
              <w:t>签字：</w:t>
            </w:r>
          </w:p>
          <w:p>
            <w:pPr>
              <w:spacing w:line="600" w:lineRule="exact"/>
              <w:ind w:firstLine="5040" w:firstLineChars="1800"/>
              <w:rPr>
                <w:rFonts w:ascii="仿宋_GB2312"/>
                <w:sz w:val="28"/>
                <w:szCs w:val="28"/>
              </w:rPr>
            </w:pPr>
            <w:r>
              <w:rPr>
                <w:rFonts w:hint="eastAsia" w:ascii="仿宋_GB2312"/>
                <w:sz w:val="28"/>
                <w:szCs w:val="28"/>
              </w:rPr>
              <w:t>年    月    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44" w:hRule="atLeast"/>
          <w:jc w:val="center"/>
        </w:trPr>
        <w:tc>
          <w:tcPr>
            <w:tcW w:w="1072" w:type="dxa"/>
            <w:vAlign w:val="center"/>
          </w:tcPr>
          <w:p>
            <w:pPr>
              <w:jc w:val="center"/>
              <w:rPr>
                <w:rFonts w:ascii="仿宋_GB2312"/>
                <w:sz w:val="28"/>
                <w:szCs w:val="28"/>
              </w:rPr>
            </w:pPr>
            <w:r>
              <w:rPr>
                <w:rFonts w:hint="eastAsia" w:ascii="仿宋_GB2312"/>
                <w:sz w:val="28"/>
                <w:szCs w:val="28"/>
              </w:rPr>
              <w:t>审</w:t>
            </w:r>
          </w:p>
          <w:p>
            <w:pPr>
              <w:ind w:left="-63"/>
              <w:jc w:val="center"/>
              <w:rPr>
                <w:rFonts w:ascii="仿宋_GB2312"/>
                <w:sz w:val="28"/>
                <w:szCs w:val="28"/>
              </w:rPr>
            </w:pPr>
            <w:r>
              <w:rPr>
                <w:rFonts w:hint="eastAsia" w:ascii="仿宋_GB2312"/>
                <w:sz w:val="28"/>
                <w:szCs w:val="28"/>
              </w:rPr>
              <w:t>定</w:t>
            </w:r>
          </w:p>
          <w:p>
            <w:pPr>
              <w:ind w:left="-63"/>
              <w:jc w:val="center"/>
              <w:rPr>
                <w:rFonts w:ascii="仿宋_GB2312"/>
                <w:sz w:val="28"/>
                <w:szCs w:val="28"/>
              </w:rPr>
            </w:pPr>
            <w:r>
              <w:rPr>
                <w:rFonts w:hint="eastAsia" w:ascii="仿宋_GB2312"/>
                <w:sz w:val="28"/>
                <w:szCs w:val="28"/>
              </w:rPr>
              <w:t>意</w:t>
            </w:r>
          </w:p>
          <w:p>
            <w:pPr>
              <w:ind w:left="-63"/>
              <w:jc w:val="center"/>
              <w:rPr>
                <w:rFonts w:ascii="仿宋_GB2312"/>
                <w:sz w:val="28"/>
                <w:szCs w:val="28"/>
              </w:rPr>
            </w:pPr>
            <w:r>
              <w:rPr>
                <w:rFonts w:hint="eastAsia" w:ascii="仿宋_GB2312"/>
                <w:sz w:val="28"/>
                <w:szCs w:val="28"/>
              </w:rPr>
              <w:t>见</w:t>
            </w:r>
          </w:p>
        </w:tc>
        <w:tc>
          <w:tcPr>
            <w:tcW w:w="7982" w:type="dxa"/>
            <w:vAlign w:val="bottom"/>
          </w:tcPr>
          <w:p>
            <w:pPr>
              <w:spacing w:line="600" w:lineRule="exact"/>
              <w:ind w:firstLine="3920" w:firstLineChars="1400"/>
              <w:rPr>
                <w:rFonts w:ascii="仿宋_GB2312"/>
                <w:sz w:val="28"/>
                <w:szCs w:val="28"/>
                <w:u w:val="single"/>
              </w:rPr>
            </w:pPr>
            <w:r>
              <w:rPr>
                <w:rFonts w:hint="eastAsia" w:ascii="仿宋_GB2312"/>
                <w:sz w:val="28"/>
                <w:szCs w:val="28"/>
              </w:rPr>
              <w:t>签字：</w:t>
            </w:r>
          </w:p>
          <w:p>
            <w:pPr>
              <w:spacing w:line="600" w:lineRule="exact"/>
              <w:ind w:firstLine="5040" w:firstLineChars="1800"/>
              <w:rPr>
                <w:rFonts w:ascii="仿宋_GB2312"/>
                <w:sz w:val="28"/>
                <w:szCs w:val="28"/>
              </w:rPr>
            </w:pPr>
            <w:r>
              <w:rPr>
                <w:rFonts w:hint="eastAsia" w:ascii="仿宋_GB2312"/>
                <w:sz w:val="28"/>
                <w:szCs w:val="28"/>
              </w:rPr>
              <w:t>年   月   日</w:t>
            </w:r>
          </w:p>
        </w:tc>
      </w:tr>
    </w:tbl>
    <w:p>
      <w:pPr>
        <w:rPr>
          <w:rFonts w:ascii="仿宋_GB2312"/>
        </w:rPr>
      </w:pPr>
    </w:p>
    <w:sectPr>
      <w:footerReference r:id="rId3" w:type="default"/>
      <w:pgSz w:w="11907" w:h="16840"/>
      <w:pgMar w:top="1644" w:right="1361" w:bottom="2268" w:left="1531" w:header="0" w:footer="1814" w:gutter="0"/>
      <w:cols w:space="720" w:num="1"/>
      <w:docGrid w:type="linesAndChars" w:linePitch="590" w:charSpace="10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101CB0C-4C28-4857-AF5E-98C7FD1A771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95E7CAFC-D890-4424-A647-FD6F6F0E3398}"/>
  </w:font>
  <w:font w:name="等线 Light">
    <w:panose1 w:val="02010600030101010101"/>
    <w:charset w:val="86"/>
    <w:family w:val="auto"/>
    <w:pitch w:val="default"/>
    <w:sig w:usb0="A00002BF" w:usb1="38CF7CFA" w:usb2="00000016" w:usb3="00000000" w:csb0="0004000F" w:csb1="00000000"/>
  </w:font>
  <w:font w:name="??_GB2312">
    <w:altName w:val="Times New Roman"/>
    <w:panose1 w:val="00000000000000000000"/>
    <w:charset w:val="00"/>
    <w:family w:val="auto"/>
    <w:pitch w:val="default"/>
    <w:sig w:usb0="00000000" w:usb1="00000000" w:usb2="00000000" w:usb3="00000000" w:csb0="00000001" w:csb1="00000000"/>
  </w:font>
  <w:font w:name="方正小标宋简体">
    <w:altName w:val="方正舒体"/>
    <w:panose1 w:val="02010601030101010101"/>
    <w:charset w:val="86"/>
    <w:family w:val="auto"/>
    <w:pitch w:val="default"/>
    <w:sig w:usb0="00000000" w:usb1="00000000" w:usb2="00000000" w:usb3="00000000" w:csb0="00040000" w:csb1="00000000"/>
    <w:embedRegular r:id="rId3" w:fontKey="{77F91DD4-0620-43EA-A62B-3B7CE9135243}"/>
  </w:font>
  <w:font w:name="楷体">
    <w:panose1 w:val="02010609060101010101"/>
    <w:charset w:val="86"/>
    <w:family w:val="modern"/>
    <w:pitch w:val="default"/>
    <w:sig w:usb0="800002BF" w:usb1="38CF7CFA" w:usb2="00000016" w:usb3="00000000" w:csb0="00040001" w:csb1="00000000"/>
    <w:embedRegular r:id="rId4" w:fontKey="{AB06005E-ED3B-4BA6-A18D-2E459EB8242E}"/>
  </w:font>
  <w:font w:name="仿宋">
    <w:panose1 w:val="02010609060101010101"/>
    <w:charset w:val="86"/>
    <w:family w:val="auto"/>
    <w:pitch w:val="default"/>
    <w:sig w:usb0="800002BF" w:usb1="38CF7CFA" w:usb2="00000016" w:usb3="00000000" w:csb0="00040001" w:csb1="00000000"/>
    <w:embedRegular r:id="rId5" w:fontKey="{A3BA1773-E4B7-4976-84ED-A2E3183B40E2}"/>
  </w:font>
  <w:font w:name="方正仿宋_GB2312">
    <w:panose1 w:val="02000000000000000000"/>
    <w:charset w:val="86"/>
    <w:family w:val="auto"/>
    <w:pitch w:val="default"/>
    <w:sig w:usb0="A00002BF" w:usb1="184F6CFA" w:usb2="00000012" w:usb3="00000000" w:csb0="00040001" w:csb1="00000000"/>
    <w:embedRegular r:id="rId6" w:fontKey="{EA37A9F1-9C3C-427F-AB98-AEE61D092583}"/>
  </w:font>
  <w:font w:name="楷体_GB2312">
    <w:panose1 w:val="02010609030101010101"/>
    <w:charset w:val="86"/>
    <w:family w:val="modern"/>
    <w:pitch w:val="default"/>
    <w:sig w:usb0="00000001" w:usb1="080E0000" w:usb2="00000000" w:usb3="00000000" w:csb0="00040000" w:csb1="00000000"/>
    <w:embedRegular r:id="rId7" w:fontKey="{B16111DB-F61D-406A-9A6F-28458361B7D2}"/>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1"/>
        <w:rFonts w:ascii="仿宋_GB2312"/>
        <w:sz w:val="30"/>
        <w:szCs w:val="30"/>
      </w:rPr>
    </w:pPr>
    <w:r>
      <w:rPr>
        <w:rStyle w:val="11"/>
        <w:rFonts w:hint="eastAsia" w:ascii="仿宋_GB2312"/>
        <w:sz w:val="30"/>
        <w:szCs w:val="30"/>
      </w:rPr>
      <w:t xml:space="preserve">— </w:t>
    </w:r>
    <w:r>
      <w:rPr>
        <w:rFonts w:hint="eastAsia" w:ascii="仿宋_GB2312"/>
        <w:sz w:val="30"/>
        <w:szCs w:val="30"/>
      </w:rPr>
      <w:fldChar w:fldCharType="begin"/>
    </w:r>
    <w:r>
      <w:rPr>
        <w:rStyle w:val="11"/>
        <w:rFonts w:hint="eastAsia" w:ascii="仿宋_GB2312"/>
        <w:sz w:val="30"/>
        <w:szCs w:val="30"/>
      </w:rPr>
      <w:instrText xml:space="preserve">PAGE  </w:instrText>
    </w:r>
    <w:r>
      <w:rPr>
        <w:rFonts w:hint="eastAsia" w:ascii="仿宋_GB2312"/>
        <w:sz w:val="30"/>
        <w:szCs w:val="30"/>
      </w:rPr>
      <w:fldChar w:fldCharType="separate"/>
    </w:r>
    <w:r>
      <w:rPr>
        <w:rStyle w:val="11"/>
        <w:rFonts w:ascii="仿宋_GB2312"/>
        <w:sz w:val="30"/>
        <w:szCs w:val="30"/>
      </w:rPr>
      <w:t>18</w:t>
    </w:r>
    <w:r>
      <w:rPr>
        <w:rFonts w:hint="eastAsia" w:ascii="仿宋_GB2312"/>
        <w:sz w:val="30"/>
        <w:szCs w:val="30"/>
      </w:rPr>
      <w:fldChar w:fldCharType="end"/>
    </w:r>
    <w:r>
      <w:rPr>
        <w:rStyle w:val="11"/>
        <w:rFonts w:hint="eastAsia" w:ascii="仿宋_GB2312"/>
        <w:sz w:val="30"/>
        <w:szCs w:val="30"/>
      </w:rPr>
      <w:t xml:space="preserve"> —</w:t>
    </w:r>
  </w:p>
  <w:p>
    <w:pPr>
      <w:pStyle w:val="6"/>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C8C2E9"/>
    <w:multiLevelType w:val="singleLevel"/>
    <w:tmpl w:val="92C8C2E9"/>
    <w:lvl w:ilvl="0" w:tentative="0">
      <w:start w:val="1"/>
      <w:numFmt w:val="decimal"/>
      <w:lvlText w:val="%1."/>
      <w:lvlJc w:val="left"/>
      <w:pPr>
        <w:tabs>
          <w:tab w:val="left" w:pos="312"/>
        </w:tabs>
      </w:pPr>
    </w:lvl>
  </w:abstractNum>
  <w:abstractNum w:abstractNumId="1">
    <w:nsid w:val="CC5DABCF"/>
    <w:multiLevelType w:val="singleLevel"/>
    <w:tmpl w:val="CC5DABCF"/>
    <w:lvl w:ilvl="0" w:tentative="0">
      <w:start w:val="1"/>
      <w:numFmt w:val="decimal"/>
      <w:lvlText w:val="%1."/>
      <w:lvlJc w:val="left"/>
      <w:pPr>
        <w:tabs>
          <w:tab w:val="left" w:pos="312"/>
        </w:tabs>
      </w:pPr>
    </w:lvl>
  </w:abstractNum>
  <w:abstractNum w:abstractNumId="2">
    <w:nsid w:val="2ACFEBC4"/>
    <w:multiLevelType w:val="singleLevel"/>
    <w:tmpl w:val="2ACFEBC4"/>
    <w:lvl w:ilvl="0" w:tentative="0">
      <w:start w:val="3"/>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309"/>
  <w:drawingGridVerticalSpacing w:val="58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wODU3Y2JmYzNmMmRjYzczZjQ1YjQyNTA4NDM5MzkifQ=="/>
  </w:docVars>
  <w:rsids>
    <w:rsidRoot w:val="EE7F5095"/>
    <w:rsid w:val="00327F01"/>
    <w:rsid w:val="00391202"/>
    <w:rsid w:val="003C5F9C"/>
    <w:rsid w:val="003D30B4"/>
    <w:rsid w:val="00452379"/>
    <w:rsid w:val="004A42AE"/>
    <w:rsid w:val="005216A3"/>
    <w:rsid w:val="00542656"/>
    <w:rsid w:val="005E6510"/>
    <w:rsid w:val="0068690D"/>
    <w:rsid w:val="008A5D53"/>
    <w:rsid w:val="00900729"/>
    <w:rsid w:val="00A07BB7"/>
    <w:rsid w:val="00A6349B"/>
    <w:rsid w:val="00B37121"/>
    <w:rsid w:val="00CE2455"/>
    <w:rsid w:val="00D97463"/>
    <w:rsid w:val="00E0063B"/>
    <w:rsid w:val="00E10811"/>
    <w:rsid w:val="00E47CB8"/>
    <w:rsid w:val="00E67016"/>
    <w:rsid w:val="00FD1AB2"/>
    <w:rsid w:val="01782CDF"/>
    <w:rsid w:val="07421F47"/>
    <w:rsid w:val="074A073E"/>
    <w:rsid w:val="086C5D2B"/>
    <w:rsid w:val="0B3469C8"/>
    <w:rsid w:val="0BD2444D"/>
    <w:rsid w:val="0D0F5AED"/>
    <w:rsid w:val="0D3F4664"/>
    <w:rsid w:val="0F032819"/>
    <w:rsid w:val="1014250C"/>
    <w:rsid w:val="104446F5"/>
    <w:rsid w:val="13303F18"/>
    <w:rsid w:val="140C04E2"/>
    <w:rsid w:val="161517B0"/>
    <w:rsid w:val="1670309D"/>
    <w:rsid w:val="17B42A48"/>
    <w:rsid w:val="19747C2B"/>
    <w:rsid w:val="1C1354D4"/>
    <w:rsid w:val="1C422BD3"/>
    <w:rsid w:val="1CB8312D"/>
    <w:rsid w:val="1D21394B"/>
    <w:rsid w:val="1D806057"/>
    <w:rsid w:val="1DC65D89"/>
    <w:rsid w:val="1EE77E64"/>
    <w:rsid w:val="1F9361F3"/>
    <w:rsid w:val="200D6D18"/>
    <w:rsid w:val="20FB3812"/>
    <w:rsid w:val="233E64C1"/>
    <w:rsid w:val="25B05B70"/>
    <w:rsid w:val="26A22EB3"/>
    <w:rsid w:val="279F712B"/>
    <w:rsid w:val="28775F18"/>
    <w:rsid w:val="290D27BA"/>
    <w:rsid w:val="29457FB8"/>
    <w:rsid w:val="2B397896"/>
    <w:rsid w:val="2F5355D4"/>
    <w:rsid w:val="30F77FD8"/>
    <w:rsid w:val="32BB7B0C"/>
    <w:rsid w:val="340214E2"/>
    <w:rsid w:val="35577297"/>
    <w:rsid w:val="375869AC"/>
    <w:rsid w:val="37DA335E"/>
    <w:rsid w:val="38B36738"/>
    <w:rsid w:val="3A3E3CDD"/>
    <w:rsid w:val="3CCF626C"/>
    <w:rsid w:val="3D9962B6"/>
    <w:rsid w:val="3DF5037F"/>
    <w:rsid w:val="3E7E3AE6"/>
    <w:rsid w:val="3EFC5719"/>
    <w:rsid w:val="40B30B18"/>
    <w:rsid w:val="40BC684D"/>
    <w:rsid w:val="41873515"/>
    <w:rsid w:val="4306241C"/>
    <w:rsid w:val="44095C00"/>
    <w:rsid w:val="44C5381C"/>
    <w:rsid w:val="45401AF6"/>
    <w:rsid w:val="457A48DC"/>
    <w:rsid w:val="45A73923"/>
    <w:rsid w:val="48E36FCA"/>
    <w:rsid w:val="49F64E79"/>
    <w:rsid w:val="4A3D45CF"/>
    <w:rsid w:val="4AD75D01"/>
    <w:rsid w:val="4ED212E5"/>
    <w:rsid w:val="500100D3"/>
    <w:rsid w:val="51891C98"/>
    <w:rsid w:val="52AB07CA"/>
    <w:rsid w:val="539D713D"/>
    <w:rsid w:val="53C64242"/>
    <w:rsid w:val="54295E4B"/>
    <w:rsid w:val="577061D1"/>
    <w:rsid w:val="58D522F1"/>
    <w:rsid w:val="58E42340"/>
    <w:rsid w:val="59861649"/>
    <w:rsid w:val="59FD3239"/>
    <w:rsid w:val="5A9A4325"/>
    <w:rsid w:val="5B106C74"/>
    <w:rsid w:val="5D9D706A"/>
    <w:rsid w:val="5F4325DF"/>
    <w:rsid w:val="601534C6"/>
    <w:rsid w:val="60A24FBB"/>
    <w:rsid w:val="60D21CFD"/>
    <w:rsid w:val="615269E1"/>
    <w:rsid w:val="61A315BB"/>
    <w:rsid w:val="61F659E4"/>
    <w:rsid w:val="62ED356A"/>
    <w:rsid w:val="64897C1D"/>
    <w:rsid w:val="65D36257"/>
    <w:rsid w:val="6779492F"/>
    <w:rsid w:val="67ED0393"/>
    <w:rsid w:val="68307E79"/>
    <w:rsid w:val="687D273A"/>
    <w:rsid w:val="691C0352"/>
    <w:rsid w:val="6950177B"/>
    <w:rsid w:val="6B19231D"/>
    <w:rsid w:val="6BF50393"/>
    <w:rsid w:val="6C8F2020"/>
    <w:rsid w:val="6D5D682D"/>
    <w:rsid w:val="6E2C2368"/>
    <w:rsid w:val="6EC802E2"/>
    <w:rsid w:val="6FE56171"/>
    <w:rsid w:val="7016256B"/>
    <w:rsid w:val="701B2694"/>
    <w:rsid w:val="72E139DB"/>
    <w:rsid w:val="73ED4347"/>
    <w:rsid w:val="74FA258C"/>
    <w:rsid w:val="75C31803"/>
    <w:rsid w:val="771B4724"/>
    <w:rsid w:val="78172907"/>
    <w:rsid w:val="78321ECA"/>
    <w:rsid w:val="78FD502C"/>
    <w:rsid w:val="79B37488"/>
    <w:rsid w:val="7A67D913"/>
    <w:rsid w:val="7F05368E"/>
    <w:rsid w:val="EE7F5095"/>
    <w:rsid w:val="FAF6C9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30"/>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b/>
      <w:bCs/>
      <w:kern w:val="44"/>
      <w:sz w:val="48"/>
      <w:szCs w:val="48"/>
    </w:rPr>
  </w:style>
  <w:style w:type="paragraph" w:styleId="3">
    <w:name w:val="heading 2"/>
    <w:basedOn w:val="1"/>
    <w:next w:val="1"/>
    <w:link w:val="17"/>
    <w:semiHidden/>
    <w:unhideWhenUsed/>
    <w:qFormat/>
    <w:uiPriority w:val="0"/>
    <w:pPr>
      <w:keepNext/>
      <w:keepLines/>
      <w:spacing w:before="260" w:after="260" w:line="416" w:lineRule="auto"/>
      <w:outlineLvl w:val="1"/>
    </w:pPr>
    <w:rPr>
      <w:rFonts w:ascii="等线 Light" w:hAnsi="等线 Light" w:eastAsia="等线 Light"/>
      <w:b/>
      <w:bCs/>
      <w:sz w:val="32"/>
      <w:szCs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adjustRightInd w:val="0"/>
    </w:pPr>
    <w:rPr>
      <w:rFonts w:ascii="??_GB2312" w:eastAsia="宋体"/>
      <w:color w:val="000000"/>
      <w:sz w:val="21"/>
    </w:rPr>
  </w:style>
  <w:style w:type="paragraph" w:styleId="5">
    <w:name w:val="Date"/>
    <w:basedOn w:val="1"/>
    <w:next w:val="1"/>
    <w:qFormat/>
    <w:uiPriority w:val="0"/>
    <w:pPr>
      <w:ind w:left="2500" w:leftChars="2500"/>
    </w:pPr>
  </w:style>
  <w:style w:type="paragraph" w:styleId="6">
    <w:name w:val="footer"/>
    <w:qFormat/>
    <w:uiPriority w:val="0"/>
    <w:pPr>
      <w:widowControl w:val="0"/>
      <w:tabs>
        <w:tab w:val="center" w:pos="4140"/>
        <w:tab w:val="right" w:pos="8300"/>
      </w:tabs>
      <w:snapToGrid w:val="0"/>
    </w:pPr>
    <w:rPr>
      <w:rFonts w:ascii="Times New Roman" w:hAnsi="Times New Roman" w:eastAsia="宋体" w:cs="Times New Roman"/>
      <w:sz w:val="18"/>
      <w:szCs w:val="18"/>
      <w:lang w:val="en-US" w:eastAsia="zh-CN" w:bidi="ar-SA"/>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 w:type="character" w:styleId="11">
    <w:name w:val="page number"/>
    <w:qFormat/>
    <w:uiPriority w:val="0"/>
    <w:rPr>
      <w:rFonts w:ascii="Times New Roman" w:hAnsi="Times New Roman" w:eastAsia="黑体" w:cs="Times New Roman"/>
      <w:lang w:bidi="ar-SA"/>
    </w:rPr>
  </w:style>
  <w:style w:type="character" w:styleId="12">
    <w:name w:val="FollowedHyperlink"/>
    <w:basedOn w:val="9"/>
    <w:qFormat/>
    <w:uiPriority w:val="0"/>
    <w:rPr>
      <w:color w:val="800080"/>
      <w:u w:val="single"/>
    </w:rPr>
  </w:style>
  <w:style w:type="character" w:styleId="13">
    <w:name w:val="Hyperlink"/>
    <w:basedOn w:val="9"/>
    <w:qFormat/>
    <w:uiPriority w:val="0"/>
    <w:rPr>
      <w:color w:val="0000FF"/>
      <w:u w:val="single"/>
    </w:rPr>
  </w:style>
  <w:style w:type="paragraph" w:customStyle="1" w:styleId="14">
    <w:name w:val="p0"/>
    <w:qFormat/>
    <w:uiPriority w:val="0"/>
    <w:rPr>
      <w:rFonts w:ascii="Times New Roman" w:hAnsi="Times New Roman" w:eastAsia="宋体" w:cs="Times New Roman"/>
      <w:sz w:val="30"/>
      <w:szCs w:val="30"/>
      <w:lang w:val="en-US" w:eastAsia="zh-CN" w:bidi="ar-SA"/>
    </w:rPr>
  </w:style>
  <w:style w:type="table" w:customStyle="1" w:styleId="15">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styleId="16">
    <w:name w:val="List Paragraph"/>
    <w:basedOn w:val="1"/>
    <w:qFormat/>
    <w:uiPriority w:val="99"/>
    <w:pPr>
      <w:ind w:firstLine="420" w:firstLineChars="200"/>
    </w:pPr>
  </w:style>
  <w:style w:type="character" w:customStyle="1" w:styleId="17">
    <w:name w:val="标题 2 Char"/>
    <w:link w:val="3"/>
    <w:qFormat/>
    <w:uiPriority w:val="0"/>
    <w:rPr>
      <w:rFonts w:ascii="等线 Light" w:hAnsi="等线 Light" w:eastAsia="等线 Light" w:cs="Times New Roman"/>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11714</Words>
  <Characters>12828</Characters>
  <Lines>114</Lines>
  <Paragraphs>32</Paragraphs>
  <TotalTime>68</TotalTime>
  <ScaleCrop>false</ScaleCrop>
  <LinksUpToDate>false</LinksUpToDate>
  <CharactersWithSpaces>13554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2024-07-11T01:38:00Z</dcterms:created>
  <dc:creator>xueh</dc:creator>
  <cp:lastModifiedBy>温情先生温情范er</cp:lastModifiedBy>
  <cp:lastPrinted>2024-07-14T12:27:00Z</cp:lastPrinted>
  <dcterms:modified xsi:type="dcterms:W3CDTF">2024-08-10T04:24:31Z</dcterms:modified>
  <dc:title>河南省教育厅</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7D72B3D83D5948E9BC3988B9F8E757B2_13</vt:lpwstr>
  </property>
</Properties>
</file>