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简体"/>
          <w:sz w:val="36"/>
        </w:rPr>
      </w:pPr>
      <w:r>
        <w:rPr>
          <w:rFonts w:hint="eastAsia" w:eastAsia="方正小标宋简体"/>
          <w:sz w:val="36"/>
          <w:lang w:val="en-US" w:eastAsia="zh-CN"/>
        </w:rPr>
        <w:t>成果第一完成人</w:t>
      </w:r>
      <w:bookmarkStart w:id="0" w:name="_GoBack"/>
      <w:bookmarkEnd w:id="0"/>
      <w:r>
        <w:rPr>
          <w:rFonts w:hint="eastAsia" w:eastAsia="方正小标宋简体"/>
          <w:sz w:val="36"/>
        </w:rPr>
        <w:t>情况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2656"/>
        <w:gridCol w:w="1416"/>
        <w:gridCol w:w="248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主持人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徐峰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 别</w:t>
            </w:r>
          </w:p>
        </w:tc>
        <w:tc>
          <w:tcPr>
            <w:tcW w:w="248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napToGrid w:val="0"/>
              <w:ind w:left="26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1972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最后学历</w:t>
            </w:r>
          </w:p>
        </w:tc>
        <w:tc>
          <w:tcPr>
            <w:tcW w:w="248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硕士研究生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专业技术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副高级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 任 党</w:t>
            </w:r>
          </w:p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 职 务</w:t>
            </w:r>
          </w:p>
        </w:tc>
        <w:tc>
          <w:tcPr>
            <w:tcW w:w="2483" w:type="dxa"/>
            <w:noWrap w:val="0"/>
            <w:vAlign w:val="center"/>
          </w:tcPr>
          <w:p>
            <w:pPr>
              <w:snapToGrid w:val="0"/>
              <w:ind w:left="99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学工部部长、学生处处长、武装部部长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现从事工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作及专长</w:t>
            </w:r>
          </w:p>
        </w:tc>
        <w:tc>
          <w:tcPr>
            <w:tcW w:w="65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高等教育管理、大学生思想政治教育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65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河南农业大学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13903868983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248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sunnyxf@163.com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9" w:hRule="atLeast"/>
          <w:jc w:val="center"/>
        </w:trPr>
        <w:tc>
          <w:tcPr>
            <w:tcW w:w="2235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何时何地受何种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省部级及以上奖励</w:t>
            </w:r>
          </w:p>
        </w:tc>
        <w:tc>
          <w:tcPr>
            <w:tcW w:w="6555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2022.04省教学成果特等奖：地方农林高校德智体美劳全面发展的人才培养体系研究与实践</w:t>
            </w:r>
          </w:p>
          <w:p>
            <w:pPr>
              <w:snapToGrid w:val="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2020.12省优秀指导教师：河南省2020年大学生职业生涯规划大赛总决赛</w:t>
            </w:r>
          </w:p>
          <w:p>
            <w:pPr>
              <w:snapToGrid w:val="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2023.07省优秀指导教师：第十六届河南省“挑战杯”大学生课外学术科技作品竞赛</w:t>
            </w:r>
          </w:p>
          <w:p>
            <w:pPr>
              <w:snapToGrid w:val="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2023.08河南省优秀创新创业指导教师：2023年河南省“互联网+”大学生创业创新大赛暨第九届中国国际“互联网+”大学生创创业大赛河南赛区选拔赛</w:t>
            </w:r>
          </w:p>
          <w:p>
            <w:pPr>
              <w:snapToGrid w:val="0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817" w:type="dxa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贡</w:t>
            </w: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</w:p>
          <w:p>
            <w:pPr>
              <w:snapToGrid w:val="0"/>
              <w:ind w:left="-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献</w:t>
            </w:r>
          </w:p>
        </w:tc>
        <w:tc>
          <w:tcPr>
            <w:tcW w:w="7973" w:type="dxa"/>
            <w:gridSpan w:val="4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2" w:firstLineChars="200"/>
              <w:jc w:val="both"/>
              <w:textAlignment w:val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河南省高等教育教学改革研究与实践项目：地方农林高校</w:t>
            </w:r>
            <w:r>
              <w:rPr>
                <w:rFonts w:hint="eastAsia"/>
                <w:b/>
                <w:sz w:val="24"/>
                <w:lang w:eastAsia="zh-CN"/>
              </w:rPr>
              <w:t>“</w:t>
            </w:r>
            <w:r>
              <w:rPr>
                <w:rFonts w:hint="eastAsia"/>
                <w:b/>
                <w:sz w:val="24"/>
              </w:rPr>
              <w:t>六位一体</w:t>
            </w:r>
            <w:r>
              <w:rPr>
                <w:rFonts w:hint="eastAsia"/>
                <w:b/>
                <w:sz w:val="24"/>
                <w:lang w:eastAsia="zh-CN"/>
              </w:rPr>
              <w:t>”</w:t>
            </w:r>
            <w:r>
              <w:rPr>
                <w:rFonts w:hint="eastAsia"/>
                <w:b/>
                <w:sz w:val="24"/>
              </w:rPr>
              <w:t>就业育人体系研究与实践主持人，负责</w:t>
            </w:r>
            <w:r>
              <w:rPr>
                <w:b/>
                <w:sz w:val="24"/>
              </w:rPr>
              <w:t>本</w:t>
            </w:r>
            <w:r>
              <w:rPr>
                <w:rFonts w:hint="eastAsia"/>
                <w:b/>
                <w:sz w:val="24"/>
              </w:rPr>
              <w:t>项目</w:t>
            </w:r>
            <w:r>
              <w:rPr>
                <w:b/>
                <w:sz w:val="24"/>
              </w:rPr>
              <w:t>的整体工作：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textAlignment w:val="auto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项目</w:t>
            </w:r>
            <w:r>
              <w:rPr>
                <w:sz w:val="24"/>
              </w:rPr>
              <w:t>总体</w:t>
            </w:r>
            <w:r>
              <w:rPr>
                <w:rFonts w:hint="eastAsia"/>
                <w:sz w:val="24"/>
              </w:rPr>
              <w:t>协调</w:t>
            </w:r>
            <w:r>
              <w:rPr>
                <w:sz w:val="24"/>
              </w:rPr>
              <w:t>，制定各项工作的顶层设计；</w:t>
            </w:r>
            <w:r>
              <w:rPr>
                <w:rFonts w:hint="eastAsia"/>
                <w:sz w:val="24"/>
              </w:rPr>
              <w:t>组织并参与项目申报、实施、结题、实践的全过程，并负责撰写项目结题报告1份</w:t>
            </w:r>
            <w:r>
              <w:rPr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7" w:firstLineChars="203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2. 负责地方农林高校“六位一体”就业育人体系</w:t>
            </w:r>
            <w:r>
              <w:rPr>
                <w:sz w:val="24"/>
              </w:rPr>
              <w:t>的建设工作</w:t>
            </w:r>
            <w:r>
              <w:rPr>
                <w:rFonts w:hint="eastAsia"/>
                <w:sz w:val="24"/>
              </w:rPr>
              <w:t>和</w:t>
            </w:r>
            <w:r>
              <w:rPr>
                <w:sz w:val="24"/>
              </w:rPr>
              <w:t>教学成果的推广。</w:t>
            </w:r>
          </w:p>
          <w:p>
            <w:pPr>
              <w:snapToGrid w:val="0"/>
              <w:ind w:firstLine="600"/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rFonts w:hint="eastAsia"/>
                <w:sz w:val="24"/>
              </w:rPr>
            </w:pPr>
          </w:p>
          <w:p>
            <w:pPr>
              <w:snapToGrid w:val="0"/>
              <w:ind w:firstLine="600"/>
              <w:rPr>
                <w:rFonts w:hint="eastAsia"/>
                <w:sz w:val="24"/>
              </w:rPr>
            </w:pPr>
          </w:p>
          <w:p>
            <w:pPr>
              <w:snapToGrid w:val="0"/>
              <w:rPr>
                <w:rFonts w:hint="eastAsia"/>
                <w:sz w:val="24"/>
              </w:rPr>
            </w:pPr>
          </w:p>
          <w:p>
            <w:pPr>
              <w:snapToGrid w:val="0"/>
              <w:ind w:firstLine="600"/>
              <w:rPr>
                <w:rFonts w:hint="eastAsia"/>
                <w:sz w:val="24"/>
              </w:rPr>
            </w:pPr>
          </w:p>
          <w:p>
            <w:pPr>
              <w:snapToGrid w:val="0"/>
              <w:ind w:firstLine="2280" w:firstLineChars="9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本  人  签  名：</w:t>
            </w:r>
          </w:p>
          <w:p>
            <w:pPr>
              <w:snapToGrid w:val="0"/>
              <w:ind w:left="-2" w:firstLine="5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日</w:t>
            </w:r>
          </w:p>
          <w:p>
            <w:pPr>
              <w:snapToGrid w:val="0"/>
              <w:ind w:left="-3"/>
              <w:rPr>
                <w:rFonts w:hint="eastAsia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36313"/>
    <w:rsid w:val="31E3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2024-08-26T01:25:00Z</dcterms:created>
  <dc:creator>Administrator</dc:creator>
  <cp:lastModifiedBy>Administrator</cp:lastModifiedBy>
  <dcterms:modified xsi:type="dcterms:W3CDTF">2024-08-26T01:26:00Z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3FA69E64E32046478E86C46F212F596A</vt:lpwstr>
  </property>
</Properties>
</file>