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6B67">
      <w:pPr>
        <w:snapToGrid w:val="0"/>
        <w:jc w:val="center"/>
        <w:rPr>
          <w:rFonts w:hint="eastAsia" w:ascii="方正小标宋简体" w:hAnsi="方正小标宋_GBK" w:eastAsia="方正小标宋简体" w:cs="方正小标宋_GBK"/>
          <w:bCs/>
          <w:color w:val="auto"/>
          <w:spacing w:val="-14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auto"/>
          <w:spacing w:val="-14"/>
          <w:sz w:val="44"/>
          <w:szCs w:val="44"/>
        </w:rPr>
        <w:t>河南农业大学XX学院</w:t>
      </w:r>
    </w:p>
    <w:p w14:paraId="3D4284ED">
      <w:pPr>
        <w:snapToGrid w:val="0"/>
        <w:jc w:val="center"/>
        <w:rPr>
          <w:rFonts w:hint="eastAsia" w:ascii="方正小标宋简体" w:hAnsi="方正小标宋_GBK" w:eastAsia="方正小标宋简体" w:cs="方正小标宋_GBK"/>
          <w:bCs/>
          <w:color w:val="auto"/>
          <w:spacing w:val="-14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auto"/>
          <w:spacing w:val="-14"/>
          <w:sz w:val="44"/>
          <w:szCs w:val="44"/>
        </w:rPr>
        <w:t>“人工智能+”XX专业建设方案（202</w:t>
      </w:r>
      <w:r>
        <w:rPr>
          <w:rFonts w:hint="eastAsia" w:ascii="方正小标宋简体" w:hAnsi="方正小标宋_GBK" w:eastAsia="方正小标宋简体" w:cs="方正小标宋_GBK"/>
          <w:bCs/>
          <w:color w:val="auto"/>
          <w:spacing w:val="-1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bCs/>
          <w:color w:val="auto"/>
          <w:spacing w:val="-14"/>
          <w:sz w:val="44"/>
          <w:szCs w:val="44"/>
        </w:rPr>
        <w:t>年）</w:t>
      </w:r>
    </w:p>
    <w:p w14:paraId="4D853E50">
      <w:pPr>
        <w:snapToGrid w:val="0"/>
        <w:jc w:val="center"/>
        <w:rPr>
          <w:rFonts w:ascii="方正小标宋简体" w:hAnsi="方正小标宋_GBK" w:eastAsia="方正小标宋简体" w:cs="方正小标宋_GBK"/>
          <w:bCs/>
          <w:color w:val="auto"/>
          <w:sz w:val="44"/>
          <w:szCs w:val="44"/>
        </w:rPr>
      </w:pPr>
      <w:r>
        <w:rPr>
          <w:rFonts w:ascii="方正小标宋简体" w:hAnsi="方正小标宋_GBK" w:eastAsia="方正小标宋简体" w:cs="方正小标宋_GBK"/>
          <w:bCs/>
          <w:color w:val="auto"/>
          <w:sz w:val="44"/>
          <w:szCs w:val="44"/>
        </w:rPr>
        <w:t>（参考模板）</w:t>
      </w:r>
    </w:p>
    <w:p w14:paraId="568A7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643" w:firstLineChars="0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为深入贯彻习近平总书记关于发展人工智能的重要论述，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积极响应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教育部人工智能赋能教育行动及《河南省“人工智能+教育”三年行动计划（2025—2027年）》部署要求，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加快人工智能理念、知识、方法和技术深度融入本科专业建设，推动课程教材、培养方式、实习实践、教学管理及评价机制等改革创新，打造一流“人工智能+”专业体系，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全面提升人才培养质量，特制定本建设方案。</w:t>
      </w:r>
    </w:p>
    <w:p w14:paraId="6A684CAF">
      <w:pPr>
        <w:ind w:firstLine="643"/>
        <w:rPr>
          <w:rFonts w:hint="eastAsia"/>
          <w:lang w:val="en-US" w:eastAsia="zh-CN"/>
        </w:rPr>
      </w:pPr>
    </w:p>
    <w:p w14:paraId="1D762039">
      <w:pPr>
        <w:pStyle w:val="5"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一、专业现状（100字左右）</w:t>
      </w:r>
    </w:p>
    <w:p w14:paraId="2D6C4064">
      <w:pPr>
        <w:pStyle w:val="5"/>
        <w:spacing w:line="56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  <w:lang w:val="en-US" w:eastAsia="zh-CN"/>
        </w:rPr>
        <w:t>主要</w:t>
      </w:r>
      <w:r>
        <w:rPr>
          <w:rFonts w:hint="eastAsia"/>
          <w:color w:val="auto"/>
          <w:sz w:val="32"/>
          <w:szCs w:val="32"/>
        </w:rPr>
        <w:t>阐述</w:t>
      </w:r>
      <w:r>
        <w:rPr>
          <w:rFonts w:hint="eastAsia"/>
          <w:color w:val="auto"/>
          <w:sz w:val="32"/>
          <w:szCs w:val="32"/>
          <w:lang w:eastAsia="zh-CN"/>
        </w:rPr>
        <w:t>“</w:t>
      </w:r>
      <w:r>
        <w:rPr>
          <w:rFonts w:hint="eastAsia"/>
          <w:color w:val="auto"/>
          <w:sz w:val="32"/>
          <w:szCs w:val="32"/>
          <w:lang w:val="en-US" w:eastAsia="zh-CN"/>
        </w:rPr>
        <w:t>人工智能+</w:t>
      </w:r>
      <w:r>
        <w:rPr>
          <w:rFonts w:hint="eastAsia"/>
          <w:color w:val="auto"/>
          <w:sz w:val="32"/>
          <w:szCs w:val="32"/>
          <w:lang w:eastAsia="zh-CN"/>
        </w:rPr>
        <w:t>”</w:t>
      </w:r>
      <w:r>
        <w:rPr>
          <w:rFonts w:hint="eastAsia"/>
          <w:color w:val="auto"/>
          <w:sz w:val="32"/>
          <w:szCs w:val="32"/>
          <w:lang w:val="en-US" w:eastAsia="zh-CN"/>
        </w:rPr>
        <w:t>专业建设基础</w:t>
      </w:r>
      <w:r>
        <w:rPr>
          <w:rFonts w:hint="eastAsia"/>
          <w:color w:val="auto"/>
          <w:sz w:val="32"/>
          <w:szCs w:val="32"/>
        </w:rPr>
        <w:t>）</w:t>
      </w:r>
    </w:p>
    <w:p w14:paraId="6B8BDE19">
      <w:pPr>
        <w:pStyle w:val="5"/>
        <w:spacing w:line="560" w:lineRule="exact"/>
        <w:ind w:firstLine="640" w:firstLineChars="200"/>
        <w:rPr>
          <w:rFonts w:hint="eastAsia"/>
          <w:color w:val="auto"/>
          <w:sz w:val="32"/>
          <w:szCs w:val="32"/>
          <w:lang w:eastAsia="zh-CN"/>
        </w:rPr>
      </w:pPr>
    </w:p>
    <w:p w14:paraId="5AEA9209">
      <w:pPr>
        <w:pStyle w:val="5"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二、建设目标</w:t>
      </w:r>
      <w:r>
        <w:rPr>
          <w:rFonts w:hint="eastAsia" w:ascii="黑体" w:hAnsi="黑体" w:eastAsia="黑体"/>
          <w:color w:val="auto"/>
          <w:sz w:val="32"/>
          <w:szCs w:val="32"/>
        </w:rPr>
        <w:t>（300字以内）</w:t>
      </w:r>
    </w:p>
    <w:p w14:paraId="4BA4B65F">
      <w:pPr>
        <w:pStyle w:val="5"/>
        <w:spacing w:line="560" w:lineRule="exact"/>
        <w:ind w:firstLine="640" w:firstLineChars="2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（先简要表述专业建设周期内整体建设</w:t>
      </w:r>
      <w:r>
        <w:rPr>
          <w:rFonts w:hint="eastAsia"/>
          <w:color w:val="auto"/>
          <w:sz w:val="32"/>
          <w:szCs w:val="32"/>
        </w:rPr>
        <w:t>目标</w:t>
      </w:r>
      <w:r>
        <w:rPr>
          <w:color w:val="auto"/>
          <w:sz w:val="32"/>
          <w:szCs w:val="32"/>
        </w:rPr>
        <w:t>，再详细阐述具体</w:t>
      </w:r>
      <w:r>
        <w:rPr>
          <w:rFonts w:hint="eastAsia"/>
          <w:color w:val="auto"/>
          <w:sz w:val="32"/>
          <w:szCs w:val="32"/>
        </w:rPr>
        <w:t>目标，需从</w:t>
      </w:r>
      <w:r>
        <w:rPr>
          <w:rFonts w:hint="eastAsia"/>
          <w:color w:val="auto"/>
          <w:sz w:val="32"/>
          <w:szCs w:val="32"/>
          <w:lang w:val="en-US" w:eastAsia="zh-CN"/>
        </w:rPr>
        <w:t>建设的</w:t>
      </w:r>
      <w:r>
        <w:rPr>
          <w:rFonts w:hint="eastAsia"/>
          <w:color w:val="auto"/>
          <w:sz w:val="32"/>
          <w:szCs w:val="32"/>
        </w:rPr>
        <w:t>方面</w:t>
      </w:r>
      <w:r>
        <w:rPr>
          <w:rFonts w:hint="eastAsia"/>
          <w:color w:val="auto"/>
          <w:sz w:val="32"/>
          <w:szCs w:val="32"/>
          <w:lang w:val="en-US" w:eastAsia="zh-CN"/>
        </w:rPr>
        <w:t>进行</w:t>
      </w:r>
      <w:r>
        <w:rPr>
          <w:rFonts w:hint="eastAsia"/>
          <w:color w:val="auto"/>
          <w:sz w:val="32"/>
          <w:szCs w:val="32"/>
        </w:rPr>
        <w:t>详细阐述）</w:t>
      </w:r>
    </w:p>
    <w:p w14:paraId="06AB9702">
      <w:pPr>
        <w:pStyle w:val="5"/>
        <w:spacing w:line="560" w:lineRule="exact"/>
        <w:ind w:firstLine="640" w:firstLineChars="200"/>
        <w:rPr>
          <w:color w:val="auto"/>
          <w:sz w:val="32"/>
          <w:szCs w:val="32"/>
        </w:rPr>
      </w:pPr>
    </w:p>
    <w:p w14:paraId="135ADF65">
      <w:pPr>
        <w:pStyle w:val="5"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三、建设内容</w:t>
      </w:r>
      <w:r>
        <w:rPr>
          <w:rFonts w:hint="eastAsia" w:ascii="黑体" w:hAnsi="黑体" w:eastAsia="黑体"/>
          <w:color w:val="auto"/>
          <w:sz w:val="32"/>
          <w:szCs w:val="32"/>
        </w:rPr>
        <w:t>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color w:val="auto"/>
          <w:sz w:val="32"/>
          <w:szCs w:val="32"/>
        </w:rPr>
        <w:t>00字以内）</w:t>
      </w:r>
    </w:p>
    <w:p w14:paraId="2BEFDB52">
      <w:pPr>
        <w:pStyle w:val="5"/>
        <w:spacing w:line="560" w:lineRule="exact"/>
        <w:ind w:firstLine="640" w:firstLineChars="2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（先简要表述专业建设周期内整体建设</w:t>
      </w:r>
      <w:r>
        <w:rPr>
          <w:rFonts w:hint="eastAsia"/>
          <w:color w:val="auto"/>
          <w:sz w:val="32"/>
          <w:szCs w:val="32"/>
          <w:lang w:val="en-US" w:eastAsia="zh-CN"/>
        </w:rPr>
        <w:t>方案及</w:t>
      </w:r>
      <w:r>
        <w:rPr>
          <w:color w:val="auto"/>
          <w:sz w:val="32"/>
          <w:szCs w:val="32"/>
        </w:rPr>
        <w:t>内容，再详细阐述具体实施内容）</w:t>
      </w:r>
    </w:p>
    <w:p w14:paraId="16DAD52B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</w:p>
    <w:p w14:paraId="4370B492">
      <w:pPr>
        <w:pStyle w:val="5"/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四、资金预算</w:t>
      </w:r>
    </w:p>
    <w:p w14:paraId="75AFD186">
      <w:pPr>
        <w:pStyle w:val="5"/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（一）经费来源</w:t>
      </w:r>
      <w:r>
        <w:rPr>
          <w:rFonts w:hint="eastAsia" w:ascii="黑体" w:hAnsi="黑体" w:eastAsia="黑体"/>
          <w:color w:val="auto"/>
          <w:sz w:val="32"/>
          <w:szCs w:val="32"/>
        </w:rPr>
        <w:t xml:space="preserve">  </w:t>
      </w:r>
      <w:bookmarkEnd w:id="0"/>
      <w:r>
        <w:rPr>
          <w:rFonts w:hint="eastAsia" w:ascii="黑体" w:hAnsi="黑体" w:eastAsia="黑体"/>
          <w:color w:val="auto"/>
          <w:sz w:val="32"/>
          <w:szCs w:val="32"/>
        </w:rPr>
        <w:t xml:space="preserve">                        </w:t>
      </w:r>
      <w:r>
        <w:rPr>
          <w:rFonts w:hint="eastAsia" w:ascii="楷体_GB2312" w:hAnsi="宋体" w:eastAsia="楷体_GB2312" w:cs="宋体"/>
          <w:color w:val="auto"/>
          <w:kern w:val="0"/>
          <w:sz w:val="28"/>
          <w:szCs w:val="28"/>
        </w:rPr>
        <w:t xml:space="preserve">单位：万元  </w:t>
      </w: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521"/>
        <w:gridCol w:w="2009"/>
        <w:gridCol w:w="2265"/>
      </w:tblGrid>
      <w:tr w14:paraId="34E0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 w14:paraId="026720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年度</w:t>
            </w:r>
          </w:p>
        </w:tc>
        <w:tc>
          <w:tcPr>
            <w:tcW w:w="2521" w:type="dxa"/>
            <w:vAlign w:val="center"/>
          </w:tcPr>
          <w:p w14:paraId="0FC1C3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学校专项资助</w:t>
            </w:r>
          </w:p>
        </w:tc>
        <w:tc>
          <w:tcPr>
            <w:tcW w:w="2009" w:type="dxa"/>
            <w:vAlign w:val="center"/>
          </w:tcPr>
          <w:p w14:paraId="6FFD07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学院配套</w:t>
            </w:r>
          </w:p>
        </w:tc>
        <w:tc>
          <w:tcPr>
            <w:tcW w:w="2265" w:type="dxa"/>
            <w:vAlign w:val="center"/>
          </w:tcPr>
          <w:p w14:paraId="5A5AB2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合计</w:t>
            </w:r>
          </w:p>
        </w:tc>
      </w:tr>
      <w:tr w14:paraId="409D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 w14:paraId="3D9B03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</w:tc>
        <w:tc>
          <w:tcPr>
            <w:tcW w:w="2521" w:type="dxa"/>
            <w:vAlign w:val="center"/>
          </w:tcPr>
          <w:p w14:paraId="7E7335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2009" w:type="dxa"/>
            <w:vAlign w:val="center"/>
          </w:tcPr>
          <w:p w14:paraId="479264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77693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5C1C0501">
      <w:pPr>
        <w:pStyle w:val="5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（二）资金预算</w:t>
      </w:r>
    </w:p>
    <w:p w14:paraId="21505F56">
      <w:pPr>
        <w:keepNext w:val="0"/>
        <w:keepLines w:val="0"/>
        <w:pageBreakBefore w:val="0"/>
        <w:widowControl/>
        <w:tabs>
          <w:tab w:val="left" w:pos="1308"/>
          <w:tab w:val="left" w:pos="2565"/>
          <w:tab w:val="left" w:pos="3719"/>
          <w:tab w:val="left" w:pos="5115"/>
          <w:tab w:val="left" w:pos="6440"/>
          <w:tab w:val="left" w:pos="7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黑体" w:hAnsi="黑体" w:eastAsia="黑体" w:cs="宋体"/>
          <w:color w:val="auto"/>
          <w:kern w:val="0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lang w:eastAsia="zh-CN"/>
        </w:rPr>
        <w:t>2026</w:t>
      </w:r>
      <w:r>
        <w:rPr>
          <w:rFonts w:hint="eastAsia" w:ascii="黑体" w:hAnsi="黑体" w:eastAsia="黑体" w:cs="宋体"/>
          <w:color w:val="auto"/>
          <w:kern w:val="0"/>
        </w:rPr>
        <w:t>年度</w:t>
      </w:r>
      <w:r>
        <w:rPr>
          <w:rFonts w:hint="eastAsia" w:ascii="黑体" w:hAnsi="黑体" w:eastAsia="黑体" w:cs="宋体"/>
          <w:color w:val="auto"/>
          <w:kern w:val="0"/>
          <w:lang w:val="en-US" w:eastAsia="zh-CN"/>
        </w:rPr>
        <w:t xml:space="preserve">               </w:t>
      </w:r>
      <w:r>
        <w:rPr>
          <w:rFonts w:hint="eastAsia" w:ascii="楷体_GB2312" w:hAnsi="宋体" w:eastAsia="楷体_GB2312" w:cs="宋体"/>
          <w:color w:val="auto"/>
          <w:kern w:val="0"/>
          <w:sz w:val="28"/>
          <w:szCs w:val="28"/>
        </w:rPr>
        <w:t>单位：万元</w:t>
      </w:r>
    </w:p>
    <w:tbl>
      <w:tblPr>
        <w:tblStyle w:val="14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998"/>
        <w:gridCol w:w="1459"/>
        <w:gridCol w:w="966"/>
        <w:gridCol w:w="841"/>
        <w:gridCol w:w="1064"/>
        <w:gridCol w:w="1355"/>
      </w:tblGrid>
      <w:tr w14:paraId="517F8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0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A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支出用途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CA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C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单价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06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0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总价</w:t>
            </w:r>
          </w:p>
        </w:tc>
      </w:tr>
      <w:tr w14:paraId="4E0B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E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xxx</w:t>
            </w:r>
          </w:p>
        </w:tc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F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9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4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8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863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xxx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CCF5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...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...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E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C923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3B41C82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五、预期效益</w:t>
      </w:r>
    </w:p>
    <w:p w14:paraId="605D0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宋体"/>
          <w:color w:val="auto"/>
          <w:kern w:val="0"/>
        </w:rPr>
      </w:pPr>
      <w:r>
        <w:rPr>
          <w:rFonts w:hint="eastAsia" w:ascii="黑体" w:hAnsi="黑体" w:eastAsia="黑体" w:cs="宋体"/>
          <w:color w:val="auto"/>
          <w:kern w:val="0"/>
          <w:lang w:eastAsia="zh-CN"/>
        </w:rPr>
        <w:t>2026</w:t>
      </w:r>
      <w:r>
        <w:rPr>
          <w:rFonts w:ascii="黑体" w:hAnsi="黑体" w:eastAsia="黑体" w:cs="宋体"/>
          <w:color w:val="auto"/>
          <w:kern w:val="0"/>
        </w:rPr>
        <w:t>年</w:t>
      </w:r>
      <w:r>
        <w:rPr>
          <w:rFonts w:hint="eastAsia" w:ascii="黑体" w:hAnsi="黑体" w:eastAsia="黑体" w:cs="宋体"/>
          <w:color w:val="auto"/>
          <w:kern w:val="0"/>
        </w:rPr>
        <w:t>绩效目标</w:t>
      </w:r>
    </w:p>
    <w:tbl>
      <w:tblPr>
        <w:tblStyle w:val="1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634"/>
        <w:gridCol w:w="3136"/>
        <w:gridCol w:w="2027"/>
        <w:gridCol w:w="1421"/>
      </w:tblGrid>
      <w:tr w14:paraId="267D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vMerge w:val="restart"/>
            <w:textDirection w:val="tbRlV"/>
            <w:vAlign w:val="center"/>
          </w:tcPr>
          <w:p w14:paraId="1BF3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847" w:type="pct"/>
            <w:vAlign w:val="center"/>
          </w:tcPr>
          <w:p w14:paraId="39038FA8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626" w:type="pct"/>
            <w:vAlign w:val="center"/>
          </w:tcPr>
          <w:p w14:paraId="06B0651A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051" w:type="pct"/>
            <w:vAlign w:val="center"/>
          </w:tcPr>
          <w:p w14:paraId="3CF3DD08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737" w:type="pct"/>
            <w:vAlign w:val="center"/>
          </w:tcPr>
          <w:p w14:paraId="28745C4F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指标值</w:t>
            </w:r>
          </w:p>
        </w:tc>
      </w:tr>
      <w:tr w14:paraId="0F33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vMerge w:val="continue"/>
            <w:vAlign w:val="center"/>
          </w:tcPr>
          <w:p w14:paraId="04371B46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noWrap/>
            <w:vAlign w:val="center"/>
          </w:tcPr>
          <w:p w14:paraId="3B8A01B8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626" w:type="pct"/>
            <w:vAlign w:val="center"/>
          </w:tcPr>
          <w:p w14:paraId="44C37F0E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027" w:type="dxa"/>
            <w:noWrap/>
            <w:vAlign w:val="center"/>
          </w:tcPr>
          <w:p w14:paraId="7B91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27AA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4E1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vMerge w:val="continue"/>
            <w:vAlign w:val="center"/>
          </w:tcPr>
          <w:p w14:paraId="0DA164B4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06659163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14:paraId="534FE51E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027" w:type="dxa"/>
            <w:noWrap/>
            <w:vAlign w:val="center"/>
          </w:tcPr>
          <w:p w14:paraId="07EE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2379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4CB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vMerge w:val="continue"/>
            <w:vAlign w:val="center"/>
          </w:tcPr>
          <w:p w14:paraId="709FD6CA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noWrap/>
            <w:vAlign w:val="center"/>
          </w:tcPr>
          <w:p w14:paraId="3C500FF9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626" w:type="pct"/>
            <w:vAlign w:val="center"/>
          </w:tcPr>
          <w:p w14:paraId="40645456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027" w:type="dxa"/>
            <w:noWrap/>
            <w:vAlign w:val="center"/>
          </w:tcPr>
          <w:p w14:paraId="2FEA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7358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97F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vMerge w:val="continue"/>
            <w:vAlign w:val="center"/>
          </w:tcPr>
          <w:p w14:paraId="7174A3F2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noWrap/>
            <w:vAlign w:val="center"/>
          </w:tcPr>
          <w:p w14:paraId="46CEF94D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626" w:type="pct"/>
            <w:noWrap/>
            <w:vAlign w:val="center"/>
          </w:tcPr>
          <w:p w14:paraId="443EAF0F">
            <w:pPr>
              <w:adjustRightInd w:val="0"/>
              <w:snapToGrid w:val="0"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2027" w:type="dxa"/>
            <w:noWrap/>
            <w:vAlign w:val="center"/>
          </w:tcPr>
          <w:p w14:paraId="4B42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69D9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07179CD7">
      <w:pPr>
        <w:pStyle w:val="5"/>
        <w:ind w:firstLine="640" w:firstLineChars="2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</w:rPr>
        <w:t>根据建设目标和建设内容，各专业自行制定三级指标及指标值，产出</w:t>
      </w:r>
      <w:r>
        <w:rPr>
          <w:rFonts w:hint="eastAsia"/>
          <w:color w:val="auto"/>
          <w:sz w:val="32"/>
          <w:szCs w:val="32"/>
          <w:lang w:val="en-US" w:eastAsia="zh-CN"/>
        </w:rPr>
        <w:t>指标下的</w:t>
      </w:r>
      <w:r>
        <w:rPr>
          <w:rFonts w:hint="eastAsia"/>
          <w:color w:val="auto"/>
          <w:sz w:val="32"/>
          <w:szCs w:val="32"/>
        </w:rPr>
        <w:t>三级指标不少于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rFonts w:hint="eastAsia"/>
          <w:color w:val="auto"/>
          <w:sz w:val="32"/>
          <w:szCs w:val="32"/>
        </w:rPr>
        <w:t>项，各指标值要具体数量化</w:t>
      </w:r>
      <w:r>
        <w:rPr>
          <w:color w:val="auto"/>
          <w:sz w:val="32"/>
          <w:szCs w:val="32"/>
        </w:rPr>
        <w:t>）</w:t>
      </w:r>
    </w:p>
    <w:p w14:paraId="4E86C771">
      <w:pPr>
        <w:pStyle w:val="5"/>
        <w:ind w:firstLine="640" w:firstLineChars="200"/>
        <w:rPr>
          <w:color w:val="auto"/>
          <w:sz w:val="32"/>
          <w:szCs w:val="32"/>
        </w:rPr>
      </w:pPr>
    </w:p>
    <w:p w14:paraId="17DD8642">
      <w:pPr>
        <w:pStyle w:val="5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院长签字：                  XX学院（盖章）</w:t>
      </w:r>
    </w:p>
    <w:p w14:paraId="589140F1">
      <w:pPr>
        <w:pStyle w:val="5"/>
        <w:ind w:firstLine="5120" w:firstLineChars="16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2026</w:t>
      </w:r>
      <w:r>
        <w:rPr>
          <w:rFonts w:hint="eastAsia"/>
          <w:color w:val="auto"/>
          <w:sz w:val="32"/>
          <w:szCs w:val="32"/>
        </w:rPr>
        <w:t>年X月X日</w:t>
      </w:r>
    </w:p>
    <w:sectPr>
      <w:footerReference r:id="rId3" w:type="default"/>
      <w:footerReference r:id="rId4" w:type="even"/>
      <w:pgSz w:w="11906" w:h="16838"/>
      <w:pgMar w:top="2098" w:right="1440" w:bottom="1984" w:left="1587" w:header="0" w:footer="1814" w:gutter="0"/>
      <w:pgNumType w:fmt="decimal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18942-51A7-4188-B104-D3885C7F91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587152-567C-4F4A-9468-DADC50DAF9F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5B2F734-D9D5-43F7-8714-99EDC915E9A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994878-3C1C-4571-A546-5CD4E2DD6A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1423585-691D-4F0E-8A9A-CE19606B7400}"/>
  </w:font>
  <w:font w:name="___WRD_EMBED_SUB_47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AB00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FF159">
                          <w:pPr>
                            <w:pStyle w:val="9"/>
                            <w:rPr>
                              <w:rStyle w:val="18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8FF159">
                    <w:pPr>
                      <w:pStyle w:val="9"/>
                      <w:rPr>
                        <w:rStyle w:val="18"/>
                        <w:sz w:val="24"/>
                        <w:szCs w:val="24"/>
                      </w:rPr>
                    </w:pPr>
                    <w:r>
                      <w:rPr>
                        <w:rStyle w:val="18"/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8"/>
                        <w:sz w:val="24"/>
                        <w:szCs w:val="24"/>
                      </w:rPr>
                      <w:t>4</w:t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8"/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67586">
    <w:pPr>
      <w:pStyle w:val="9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67C64459"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0"/>
  <w:drawingGridVerticalSpacing w:val="58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WIzZDYzOTI4OTAwMGQxNzJkZWQwODRlYmVhMmQifQ=="/>
  </w:docVars>
  <w:rsids>
    <w:rsidRoot w:val="00AE257E"/>
    <w:rsid w:val="00006510"/>
    <w:rsid w:val="0008684F"/>
    <w:rsid w:val="000A7A9E"/>
    <w:rsid w:val="000B6475"/>
    <w:rsid w:val="00100B6D"/>
    <w:rsid w:val="00142086"/>
    <w:rsid w:val="00155572"/>
    <w:rsid w:val="001925AB"/>
    <w:rsid w:val="001B3C86"/>
    <w:rsid w:val="001C0074"/>
    <w:rsid w:val="002802D0"/>
    <w:rsid w:val="002816F3"/>
    <w:rsid w:val="00285156"/>
    <w:rsid w:val="002A7ACF"/>
    <w:rsid w:val="002B7B21"/>
    <w:rsid w:val="002C51CC"/>
    <w:rsid w:val="0036371F"/>
    <w:rsid w:val="003732C7"/>
    <w:rsid w:val="00390248"/>
    <w:rsid w:val="00390EBD"/>
    <w:rsid w:val="003C0C45"/>
    <w:rsid w:val="00453D5F"/>
    <w:rsid w:val="0049575A"/>
    <w:rsid w:val="004A4837"/>
    <w:rsid w:val="004E1B73"/>
    <w:rsid w:val="004F1958"/>
    <w:rsid w:val="00537396"/>
    <w:rsid w:val="00541BF1"/>
    <w:rsid w:val="005B1486"/>
    <w:rsid w:val="005C531B"/>
    <w:rsid w:val="00606D01"/>
    <w:rsid w:val="00612C32"/>
    <w:rsid w:val="0062082C"/>
    <w:rsid w:val="00625383"/>
    <w:rsid w:val="006561C3"/>
    <w:rsid w:val="006626DD"/>
    <w:rsid w:val="0066584E"/>
    <w:rsid w:val="00677B0A"/>
    <w:rsid w:val="00680BDD"/>
    <w:rsid w:val="00695D07"/>
    <w:rsid w:val="00696D8D"/>
    <w:rsid w:val="006A0DE0"/>
    <w:rsid w:val="006C1709"/>
    <w:rsid w:val="006D7909"/>
    <w:rsid w:val="006E6129"/>
    <w:rsid w:val="00713EB6"/>
    <w:rsid w:val="00770E50"/>
    <w:rsid w:val="0077403D"/>
    <w:rsid w:val="0079548C"/>
    <w:rsid w:val="007C6F7A"/>
    <w:rsid w:val="007F46C0"/>
    <w:rsid w:val="00804F21"/>
    <w:rsid w:val="00816E04"/>
    <w:rsid w:val="00817149"/>
    <w:rsid w:val="008454DD"/>
    <w:rsid w:val="0085581D"/>
    <w:rsid w:val="00877490"/>
    <w:rsid w:val="00880C89"/>
    <w:rsid w:val="008C5715"/>
    <w:rsid w:val="008E07C8"/>
    <w:rsid w:val="008E130F"/>
    <w:rsid w:val="00933D67"/>
    <w:rsid w:val="00946F99"/>
    <w:rsid w:val="009875C1"/>
    <w:rsid w:val="009D05E4"/>
    <w:rsid w:val="009D1D2C"/>
    <w:rsid w:val="00A1168E"/>
    <w:rsid w:val="00A728F9"/>
    <w:rsid w:val="00AC0146"/>
    <w:rsid w:val="00AE257E"/>
    <w:rsid w:val="00AE6687"/>
    <w:rsid w:val="00B1170D"/>
    <w:rsid w:val="00B45303"/>
    <w:rsid w:val="00B7186A"/>
    <w:rsid w:val="00B76D72"/>
    <w:rsid w:val="00BA7C31"/>
    <w:rsid w:val="00C219F3"/>
    <w:rsid w:val="00C37124"/>
    <w:rsid w:val="00C9343C"/>
    <w:rsid w:val="00CD712C"/>
    <w:rsid w:val="00D05FA5"/>
    <w:rsid w:val="00D162BD"/>
    <w:rsid w:val="00D16C3A"/>
    <w:rsid w:val="00D45BFD"/>
    <w:rsid w:val="00D466C5"/>
    <w:rsid w:val="00D74112"/>
    <w:rsid w:val="00D979A2"/>
    <w:rsid w:val="00DC3FA7"/>
    <w:rsid w:val="00E00275"/>
    <w:rsid w:val="00E04458"/>
    <w:rsid w:val="00E2301E"/>
    <w:rsid w:val="00E7220A"/>
    <w:rsid w:val="00E91495"/>
    <w:rsid w:val="00E93626"/>
    <w:rsid w:val="00EB06FB"/>
    <w:rsid w:val="00F04896"/>
    <w:rsid w:val="00F17394"/>
    <w:rsid w:val="00F26945"/>
    <w:rsid w:val="00F5275E"/>
    <w:rsid w:val="00F56D80"/>
    <w:rsid w:val="00F57719"/>
    <w:rsid w:val="00FB23C7"/>
    <w:rsid w:val="00FC492F"/>
    <w:rsid w:val="00FE7297"/>
    <w:rsid w:val="09576F36"/>
    <w:rsid w:val="09757925"/>
    <w:rsid w:val="0B1F0E32"/>
    <w:rsid w:val="0BE04911"/>
    <w:rsid w:val="0D464F9D"/>
    <w:rsid w:val="0D5374B9"/>
    <w:rsid w:val="0E711068"/>
    <w:rsid w:val="0E98231D"/>
    <w:rsid w:val="0F6FB808"/>
    <w:rsid w:val="130538AF"/>
    <w:rsid w:val="13307BB7"/>
    <w:rsid w:val="13413CB9"/>
    <w:rsid w:val="158317E9"/>
    <w:rsid w:val="182E3A73"/>
    <w:rsid w:val="1B3E3CDE"/>
    <w:rsid w:val="1D6A4FA4"/>
    <w:rsid w:val="1E3E5BD7"/>
    <w:rsid w:val="1EF34658"/>
    <w:rsid w:val="1F2F5284"/>
    <w:rsid w:val="207E5BF9"/>
    <w:rsid w:val="21296321"/>
    <w:rsid w:val="227915E2"/>
    <w:rsid w:val="273A5112"/>
    <w:rsid w:val="27BFE558"/>
    <w:rsid w:val="2B6A26F3"/>
    <w:rsid w:val="32C74719"/>
    <w:rsid w:val="36F392BA"/>
    <w:rsid w:val="37937EC6"/>
    <w:rsid w:val="385973C2"/>
    <w:rsid w:val="39517D9D"/>
    <w:rsid w:val="39C6645D"/>
    <w:rsid w:val="3BB03A5D"/>
    <w:rsid w:val="3C6E37F4"/>
    <w:rsid w:val="3D055344"/>
    <w:rsid w:val="3FF6F646"/>
    <w:rsid w:val="3FFF65DB"/>
    <w:rsid w:val="403D52DB"/>
    <w:rsid w:val="43170356"/>
    <w:rsid w:val="45347781"/>
    <w:rsid w:val="4E1E2F39"/>
    <w:rsid w:val="4E9E399B"/>
    <w:rsid w:val="4F2809B6"/>
    <w:rsid w:val="4F337FD5"/>
    <w:rsid w:val="53A44409"/>
    <w:rsid w:val="5A72468A"/>
    <w:rsid w:val="5BAF74B1"/>
    <w:rsid w:val="5BE754D9"/>
    <w:rsid w:val="5C100B7A"/>
    <w:rsid w:val="5E7E1067"/>
    <w:rsid w:val="5FFD17BF"/>
    <w:rsid w:val="60B62264"/>
    <w:rsid w:val="60B870CC"/>
    <w:rsid w:val="61FAD665"/>
    <w:rsid w:val="62F76568"/>
    <w:rsid w:val="68336A02"/>
    <w:rsid w:val="69A06D71"/>
    <w:rsid w:val="6A284D70"/>
    <w:rsid w:val="6A76421A"/>
    <w:rsid w:val="6B5B4876"/>
    <w:rsid w:val="6D885538"/>
    <w:rsid w:val="6DF73D62"/>
    <w:rsid w:val="6DFF1E19"/>
    <w:rsid w:val="6FBFE95E"/>
    <w:rsid w:val="70A7B8B9"/>
    <w:rsid w:val="71CE1957"/>
    <w:rsid w:val="733F3E1C"/>
    <w:rsid w:val="73A12E13"/>
    <w:rsid w:val="73F9EC1E"/>
    <w:rsid w:val="75930F1E"/>
    <w:rsid w:val="776FCD0C"/>
    <w:rsid w:val="7A61783D"/>
    <w:rsid w:val="7B271119"/>
    <w:rsid w:val="7BBEC5F9"/>
    <w:rsid w:val="7BEF9C23"/>
    <w:rsid w:val="7CBB094F"/>
    <w:rsid w:val="7CCA16C9"/>
    <w:rsid w:val="7D72548B"/>
    <w:rsid w:val="7DF767A4"/>
    <w:rsid w:val="7E034D49"/>
    <w:rsid w:val="7EDE91BC"/>
    <w:rsid w:val="7F37D50A"/>
    <w:rsid w:val="7F6FC7FD"/>
    <w:rsid w:val="7F7B3DA9"/>
    <w:rsid w:val="7FAA3A6B"/>
    <w:rsid w:val="7FF22A61"/>
    <w:rsid w:val="AFFE1207"/>
    <w:rsid w:val="B6E93747"/>
    <w:rsid w:val="BAFF8B9B"/>
    <w:rsid w:val="BBFA7050"/>
    <w:rsid w:val="BDFB4C0A"/>
    <w:rsid w:val="BEED3B3C"/>
    <w:rsid w:val="CEFF8255"/>
    <w:rsid w:val="D7F9963E"/>
    <w:rsid w:val="DDFFED26"/>
    <w:rsid w:val="DF7F9EAB"/>
    <w:rsid w:val="DFBF810E"/>
    <w:rsid w:val="DFCDD7EE"/>
    <w:rsid w:val="DFDDC099"/>
    <w:rsid w:val="DFEDCB8E"/>
    <w:rsid w:val="DFFBEBB6"/>
    <w:rsid w:val="E7F3CFAC"/>
    <w:rsid w:val="E7FCFD71"/>
    <w:rsid w:val="EA3B3EE4"/>
    <w:rsid w:val="EEFF15A0"/>
    <w:rsid w:val="EF57713B"/>
    <w:rsid w:val="F6EF0168"/>
    <w:rsid w:val="F78FB66C"/>
    <w:rsid w:val="F97F47FD"/>
    <w:rsid w:val="FBAF34EA"/>
    <w:rsid w:val="FBAF4141"/>
    <w:rsid w:val="FBE4EE5B"/>
    <w:rsid w:val="FDEFCF1A"/>
    <w:rsid w:val="FDFD8968"/>
    <w:rsid w:val="FE7D522A"/>
    <w:rsid w:val="FF7F6199"/>
    <w:rsid w:val="FF7F6EC1"/>
    <w:rsid w:val="FFDDEEB2"/>
    <w:rsid w:val="FF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3">
    <w:name w:val="Body Text First Indent 2"/>
    <w:basedOn w:val="6"/>
    <w:unhideWhenUsed/>
    <w:qFormat/>
    <w:uiPriority w:val="0"/>
    <w:pPr>
      <w:ind w:firstLine="420" w:firstLineChars="200"/>
    </w:pPr>
    <w:rPr>
      <w:rFonts w:ascii="Calibri" w:hAnsi="Calibri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basedOn w:val="16"/>
    <w:autoRedefine/>
    <w:unhideWhenUsed/>
    <w:qFormat/>
    <w:uiPriority w:val="99"/>
    <w:rPr>
      <w:color w:val="800080"/>
      <w:u w:val="single"/>
    </w:rPr>
  </w:style>
  <w:style w:type="character" w:styleId="20">
    <w:name w:val="Hyperlink"/>
    <w:basedOn w:val="16"/>
    <w:autoRedefine/>
    <w:unhideWhenUsed/>
    <w:qFormat/>
    <w:uiPriority w:val="99"/>
    <w:rPr>
      <w:color w:val="0000FF"/>
      <w:u w:val="single"/>
    </w:rPr>
  </w:style>
  <w:style w:type="paragraph" w:customStyle="1" w:styleId="21">
    <w:name w:val="Char"/>
    <w:basedOn w:val="1"/>
    <w:autoRedefine/>
    <w:qFormat/>
    <w:uiPriority w:val="0"/>
    <w:rPr>
      <w:sz w:val="32"/>
      <w:szCs w:val="32"/>
    </w:rPr>
  </w:style>
  <w:style w:type="character" w:customStyle="1" w:styleId="22">
    <w:name w:val="页脚 Char"/>
    <w:link w:val="9"/>
    <w:autoRedefine/>
    <w:qFormat/>
    <w:uiPriority w:val="0"/>
    <w:rPr>
      <w:rFonts w:ascii="仿宋_GB2312" w:eastAsia="仿宋_GB2312"/>
      <w:kern w:val="2"/>
      <w:sz w:val="18"/>
      <w:szCs w:val="18"/>
      <w:lang w:val="en-US" w:eastAsia="zh-CN" w:bidi="ar-SA"/>
    </w:rPr>
  </w:style>
  <w:style w:type="paragraph" w:customStyle="1" w:styleId="23">
    <w:name w:val="BodyText1I2"/>
    <w:basedOn w:val="24"/>
    <w:autoRedefine/>
    <w:qFormat/>
    <w:uiPriority w:val="0"/>
    <w:pPr>
      <w:spacing w:before="100" w:beforeAutospacing="1" w:after="100" w:afterAutospacing="1"/>
      <w:ind w:firstLine="420" w:firstLineChars="200"/>
    </w:pPr>
    <w:rPr>
      <w:sz w:val="30"/>
      <w:szCs w:val="30"/>
    </w:rPr>
  </w:style>
  <w:style w:type="paragraph" w:customStyle="1" w:styleId="24">
    <w:name w:val="BodyTextIndent"/>
    <w:basedOn w:val="1"/>
    <w:autoRedefine/>
    <w:qFormat/>
    <w:uiPriority w:val="0"/>
    <w:pPr>
      <w:ind w:left="538"/>
      <w:textAlignment w:val="baseline"/>
    </w:pPr>
    <w:rPr>
      <w:rFonts w:hAnsi="华文中宋"/>
      <w:sz w:val="32"/>
      <w:szCs w:val="32"/>
    </w:rPr>
  </w:style>
  <w:style w:type="character" w:customStyle="1" w:styleId="25">
    <w:name w:val="font131"/>
    <w:basedOn w:val="16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51"/>
    <w:basedOn w:val="16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112"/>
    <w:basedOn w:val="16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0">
    <w:name w:val="font8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61"/>
    <w:basedOn w:val="1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141"/>
    <w:basedOn w:val="16"/>
    <w:autoRedefine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33">
    <w:name w:val="font151"/>
    <w:basedOn w:val="16"/>
    <w:autoRedefine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34">
    <w:name w:val="font31"/>
    <w:basedOn w:val="16"/>
    <w:autoRedefine/>
    <w:qFormat/>
    <w:uiPriority w:val="0"/>
    <w:rPr>
      <w:rFonts w:hint="default" w:ascii="仿宋_GB2312" w:eastAsia="仿宋_GB2312" w:cs="仿宋_GB2312"/>
      <w:color w:val="000000"/>
      <w:sz w:val="30"/>
      <w:szCs w:val="30"/>
      <w:u w:val="none"/>
    </w:rPr>
  </w:style>
  <w:style w:type="character" w:customStyle="1" w:styleId="35">
    <w:name w:val="font161"/>
    <w:basedOn w:val="16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101"/>
    <w:basedOn w:val="1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7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121"/>
    <w:basedOn w:val="16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9">
    <w:name w:val="font21"/>
    <w:basedOn w:val="16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40">
    <w:name w:val="font01"/>
    <w:basedOn w:val="1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1">
    <w:name w:val="font9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2">
    <w:name w:val="列出段落1"/>
    <w:basedOn w:val="1"/>
    <w:autoRedefine/>
    <w:qFormat/>
    <w:uiPriority w:val="0"/>
    <w:pPr>
      <w:ind w:firstLine="420" w:firstLineChars="200"/>
    </w:pPr>
    <w:rPr>
      <w:rFonts w:eastAsia="宋体"/>
      <w:sz w:val="21"/>
      <w:szCs w:val="22"/>
    </w:rPr>
  </w:style>
  <w:style w:type="paragraph" w:customStyle="1" w:styleId="43">
    <w:name w:val="正文文本 21"/>
    <w:basedOn w:val="1"/>
    <w:autoRedefine/>
    <w:qFormat/>
    <w:uiPriority w:val="0"/>
    <w:pPr>
      <w:spacing w:after="120" w:line="480" w:lineRule="auto"/>
    </w:pPr>
    <w:rPr>
      <w:rFonts w:eastAsia="宋体" w:cs="Calibri"/>
    </w:rPr>
  </w:style>
  <w:style w:type="character" w:customStyle="1" w:styleId="4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522</Words>
  <Characters>558</Characters>
  <Lines>8</Lines>
  <Paragraphs>2</Paragraphs>
  <TotalTime>8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2024-02-02T11:11:00Z</dcterms:created>
  <dc:creator>文印员</dc:creator>
  <cp:lastModifiedBy>王飞</cp:lastModifiedBy>
  <cp:lastPrinted>2024-12-25T09:09:00Z</cp:lastPrinted>
  <dcterms:modified xsi:type="dcterms:W3CDTF">2026-03-10T03:11:53Z</dcterms:modified>
  <dc:title>教基〔2019〕736号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93DBAF133E5544C483C29EDE906F42F1_13</vt:lpwstr>
  </property>
  <property fmtid="{D5CDD505-2E9C-101B-9397-08002B2CF9AE}" pid="4" name="KSOTemplateDocerSaveRecord">
    <vt:lpwstr>eyJoZGlkIjoiYmRlMDI0NTJlZDMzYjJiM2ZhNGRhMGMwMGM0OGJjMDIiLCJ1c2VySWQiOiI0MzI5MDAwMzMifQ==</vt:lpwstr>
  </property>
</Properties>
</file>