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76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480"/>
        <w:gridCol w:w="740"/>
        <w:gridCol w:w="580"/>
        <w:gridCol w:w="770"/>
        <w:gridCol w:w="980"/>
        <w:gridCol w:w="1024"/>
        <w:gridCol w:w="1560"/>
        <w:gridCol w:w="4110"/>
        <w:gridCol w:w="1371"/>
        <w:gridCol w:w="1181"/>
        <w:gridCol w:w="14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2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有机化学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》课程教学进度和课程考核细化表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48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48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0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0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bookmarkStart w:id="0" w:name="_GoBack" w:colFirst="9" w:colLast="10"/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课程：有机化学 </w:t>
            </w:r>
          </w:p>
        </w:tc>
        <w:tc>
          <w:tcPr>
            <w:tcW w:w="3354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班级：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16"/>
                <w:szCs w:val="16"/>
              </w:rPr>
              <w:t xml:space="preserve">环科gj25-4,环科gj25-5,环科gj25-6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主讲教师：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魏民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联系电话：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18337103960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授课方式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任课教师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地点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[容量]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授课内容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目的与要求</w:t>
            </w: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kern w:val="0"/>
                <w:szCs w:val="21"/>
              </w:rPr>
              <w:t>过程性考核方式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kern w:val="0"/>
                <w:szCs w:val="21"/>
              </w:rPr>
              <w:t>所占分值</w:t>
            </w:r>
          </w:p>
        </w:tc>
        <w:tc>
          <w:tcPr>
            <w:tcW w:w="1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2026-03-03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第一章 绪论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 xml:space="preserve">（1）了解有机化学的含义，掌握有机化学的特性 （2）掌握有机化合物的结构及共价键理论的基本内容 （3）掌握有机化合物的物理性质和分子结构的关系 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kern w:val="0"/>
                <w:szCs w:val="21"/>
                <w:lang w:val="en-US" w:eastAsia="zh-CN"/>
              </w:rPr>
              <w:t>1.课堂讨论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kern w:val="0"/>
                <w:szCs w:val="21"/>
                <w:lang w:val="en-US" w:eastAsia="zh-CN"/>
              </w:rPr>
              <w:t>1.1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2026-03-10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第二章 饱和烃：烷烃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（1）了解烃类化合物 （2）掌握普通命名法和系统命名法的基本原则 （3）了解同系物沸点、熔点变化规律 （4）掌握构象异构产生的原因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2026-03-1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第二章 饱和烃：环烷烃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（1）了解烷烃典型化学反应历程 （2）掌握烷烃和环烷烃的化学性质及影响因素 （3）掌握顺反异构产生的原因、特点、命名及书写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2026-03-17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第三章 烯烃、炔烃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（1）掌握烯烃、炔烃的结构 （2）掌握烯烃、炔烃的异构现象及命名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.测验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1.1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2026-03-24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第三章 烯烃、炔烃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（1）掌握烯烃、炔烃的物理性质和化学性质 （2）掌握烯烃亲电加成反应历程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课堂问答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第三章 二烯烃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（1）掌握二烯烃的分类和命名 （2）掌握二烯烃的结构和共轭效应 （3）掌握二烯烃的化学性质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2026-03-31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第四章 芳香烃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（1）掌握单环芳烃的命名和异构现象 （2）掌握单环芳烃的物理性质和化学性质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2026-04-07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第四章 芳香烃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（1）掌握芳香烃亲电取代反应历程 （2）掌握苯环亲电取代定位规律 （3）掌握休克尔规则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翻转课堂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1.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2026-04-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第五章 旋光异构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（1）了解物质的旋光性和比旋光度 （2）掌握分子的手性和旋光异构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课堂问答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2026-04-14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第六章 卤代烃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（1）掌握卤代烃的分类和命名 （2）掌握卤代烃的物理性质和化学性质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.测验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1.1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2026-04-21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第六章 卤代烃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（1）掌握卤代烷烃亲核取代反应和消除反应的立体化学 （2）了解卤代烯烃和卤代芳烃的分类和命名 （3）掌握烃基结构对卤原子化学活性的影响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1.课后作业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2026-04-2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第七章 醇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（1）了解醇的分类和命名 （2）掌握醇的物理性质和化学性质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1. 线上期中考试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1.20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9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2026-04-28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第七章 酚、醚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（1）了解酚和醚的分类和命名 （2）掌握酚和醚的物理性质和化学性质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翻转课堂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1.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2026-05-05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第八章 醛、酮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（1）了解醛、酮的分类和命名 （2）掌握醛、酮的物理性质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1.课堂问答</w:t>
            </w:r>
          </w:p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2026-05-0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第八章 醛、酮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（1）掌握醛、酮的化学性质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2026-05-12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第九章 羧酸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（1）了解羧酸的分类和命名 （2）掌握羧酸的物理性质和化学性质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2026-05-19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第九章 羧酸衍生物及取代酸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（1）了解羧酸衍生物的分类和命名 （2）掌握羧酸衍生物的物理性质和化学性质 （3）掌握互变异构现象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2026-05-2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第十章 含氮有机化合物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（1）了解胺的分类和命名 （2）掌握胺的结构 （3）掌握胺的物理性质和化学性质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翻转课堂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1.5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2026-05-26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第十章 含氮有机化合物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（1）了解重氮盐和偶氮化合物 （2）掌握硝基化合物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2026-06-02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第十一章 杂环化合物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（1）掌握杂环化合物的结构和芳香性 （2）掌握杂环化合物的化学性质 （3）了解重要的杂环化合物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2026-06-0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第十二章 油脂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（1）了解油脂的存在和用途 （2）了解油脂的组成和结构 （3）了解油脂的性质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2026-06-09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第十三章 碳水化合物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（1）了解糖的分类 （2）掌握单糖的结构和性质 （3）了解双糖和多糖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2026-06-16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1-2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第十四章 蛋白质和核酸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（1）了解氨基酸的分类和命名 （2）了解氨基酸的物理性质和化学性质 （3）了解蛋白质的结构和性质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课后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绘制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思维导图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1. 1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</w:t>
            </w: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2026-06-1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5-6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魏民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讲师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]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桃西楼410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等线" w:hAnsi="等线" w:eastAsia="等线"/>
                <w:color w:val="00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总复习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对本学期内容进行总结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其他说明</w:t>
            </w:r>
          </w:p>
        </w:tc>
        <w:tc>
          <w:tcPr>
            <w:tcW w:w="1375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本课程平时成绩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按100分计，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占总成绩的40%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eastAsia="zh-CN" w:bidi="ar"/>
              </w:rPr>
              <w:t>，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即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折合为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总成绩40分，包含：</w:t>
            </w:r>
          </w:p>
          <w:p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课后书面，每章思维导图的绘制；</w:t>
            </w:r>
          </w:p>
          <w:p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慕课平台单元作业和慕课平台的单元测试;</w:t>
            </w:r>
          </w:p>
          <w:p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课堂提问和讨论，其中讨论包含线上平台发布的讨论；</w:t>
            </w:r>
          </w:p>
          <w:p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期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中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测试（线上）；</w:t>
            </w:r>
          </w:p>
          <w:p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翻转课堂。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线上学习平台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讨论平台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课后书面作业提交平台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均为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bidi="ar"/>
              </w:rPr>
              <w:t>中国大学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MOOC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lang w:val="en-US" w:eastAsia="zh-CN" w:bidi="ar"/>
              </w:rPr>
              <w:t>网址：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https://www.icourse163.org/course/HENAU-1003019011?from=searchPage&amp;outVendor=zw_mooc_pcssjg_</w:t>
            </w:r>
            <w:r>
              <w:rPr>
                <w:rFonts w:ascii="Times New Roman" w:hAnsi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5369560</wp:posOffset>
                      </wp:positionH>
                      <wp:positionV relativeFrom="paragraph">
                        <wp:posOffset>62230</wp:posOffset>
                      </wp:positionV>
                      <wp:extent cx="828675" cy="588645"/>
                      <wp:effectExtent l="0" t="0" r="0" b="0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5886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422.8pt;margin-top:4.9pt;height:46.35pt;width:65.25pt;z-index:251659264;mso-width-relative:page;mso-height-relative:page;" filled="f" stroked="f" coordsize="21600,21600" o:gfxdata="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YyLFN1wAAAAkBAAAPAAAAAAAAAAEAIAAAACIAAABkcnMvZG93bnJldi54bWxQSwECFAAUAAAA&#10;CACHTuJAXbgodrYBAABbAwAADgAAAAAAAAABACAAAAAmAQAAZHJzL2Uyb0RvYy54bWxQSwUGAAAA&#10;AAYABgBZAQAAT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学院（盖章）</w:t>
            </w:r>
          </w:p>
        </w:tc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授课教师(签字)：</w:t>
            </w:r>
          </w:p>
        </w:tc>
        <w:tc>
          <w:tcPr>
            <w:tcW w:w="25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614680" cy="277495"/>
                  <wp:effectExtent l="0" t="0" r="7620" b="1905"/>
                  <wp:docPr id="2" name="图片 2" descr="电子签名-魏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电子签名-魏民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680" cy="277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专业负责人(签字)：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日期：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 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  <w:lang w:val="en-US" w:eastAsia="zh-CN"/>
              </w:rPr>
              <w:t>2026-3-4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1.该表格基本内容可从教务系统导出。</w:t>
            </w:r>
            <w:r>
              <w:rPr>
                <w:rFonts w:hint="eastAsia" w:ascii="等线" w:hAnsi="等线" w:eastAsia="等线" w:cs="宋体"/>
                <w:color w:val="00B0F0"/>
                <w:kern w:val="0"/>
                <w:szCs w:val="21"/>
              </w:rPr>
              <w:t>（需要先进入个人教务系统，仔细填好教学进度表，然后把进度表导出，再把其中的数据放入此表中，并把此表其它列补充完整）</w:t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2.表格中任课教师栏目填入指该门课该节次上课的教师。表格下方的授课教师签字指该门课全部任课教师。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  <w:t>6.确定后的考核方案应在第一次开课时告知学生。日常教学组织中各类考核的原始资料应尽量保存。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Cs w:val="21"/>
              </w:rPr>
            </w:pPr>
          </w:p>
        </w:tc>
      </w:tr>
    </w:tbl>
    <w:p>
      <w:pPr>
        <w:rPr>
          <w:rFonts w:hint="eastAsia" w:ascii="仿宋" w:hAnsi="仿宋" w:eastAsia="仿宋" w:cs="仿宋"/>
          <w:szCs w:val="21"/>
        </w:rPr>
      </w:pPr>
    </w:p>
    <w:sectPr>
      <w:pgSz w:w="16838" w:h="11906" w:orient="landscape"/>
      <w:pgMar w:top="1276" w:right="1043" w:bottom="993" w:left="110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A746A"/>
    <w:multiLevelType w:val="singleLevel"/>
    <w:tmpl w:val="B1FA74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DE1A44"/>
    <w:multiLevelType w:val="singleLevel"/>
    <w:tmpl w:val="D4DE1A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6106257"/>
    <w:multiLevelType w:val="singleLevel"/>
    <w:tmpl w:val="D61062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D35568A"/>
    <w:multiLevelType w:val="singleLevel"/>
    <w:tmpl w:val="DD3556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50AA93F"/>
    <w:multiLevelType w:val="singleLevel"/>
    <w:tmpl w:val="150AA9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NThlOTJlZmY4ZjQ3YWVjMTA5MDMxNDNhN2RhMDMifQ=="/>
  </w:docVars>
  <w:rsids>
    <w:rsidRoot w:val="000B7924"/>
    <w:rsid w:val="000B7924"/>
    <w:rsid w:val="000C3CFE"/>
    <w:rsid w:val="00125866"/>
    <w:rsid w:val="00134F55"/>
    <w:rsid w:val="00145A81"/>
    <w:rsid w:val="001654AD"/>
    <w:rsid w:val="001B7391"/>
    <w:rsid w:val="002B712E"/>
    <w:rsid w:val="002F3171"/>
    <w:rsid w:val="003078D5"/>
    <w:rsid w:val="00316A87"/>
    <w:rsid w:val="00325177"/>
    <w:rsid w:val="00337F0C"/>
    <w:rsid w:val="00340412"/>
    <w:rsid w:val="00345F85"/>
    <w:rsid w:val="00401C32"/>
    <w:rsid w:val="00414739"/>
    <w:rsid w:val="004760DE"/>
    <w:rsid w:val="00485FFE"/>
    <w:rsid w:val="004E2718"/>
    <w:rsid w:val="00505C6A"/>
    <w:rsid w:val="0059501C"/>
    <w:rsid w:val="0060367E"/>
    <w:rsid w:val="00647A2E"/>
    <w:rsid w:val="006A041E"/>
    <w:rsid w:val="0070462B"/>
    <w:rsid w:val="00784B8D"/>
    <w:rsid w:val="007B0279"/>
    <w:rsid w:val="007E442D"/>
    <w:rsid w:val="00804435"/>
    <w:rsid w:val="0084424A"/>
    <w:rsid w:val="008D43EA"/>
    <w:rsid w:val="008D4B32"/>
    <w:rsid w:val="009408D1"/>
    <w:rsid w:val="00994947"/>
    <w:rsid w:val="009E24A9"/>
    <w:rsid w:val="00A22958"/>
    <w:rsid w:val="00AC0DDC"/>
    <w:rsid w:val="00B1462F"/>
    <w:rsid w:val="00B206EE"/>
    <w:rsid w:val="00B21FFA"/>
    <w:rsid w:val="00B41B72"/>
    <w:rsid w:val="00C0551A"/>
    <w:rsid w:val="00C659CB"/>
    <w:rsid w:val="00CC1989"/>
    <w:rsid w:val="00D740C4"/>
    <w:rsid w:val="00DB25B7"/>
    <w:rsid w:val="00E13486"/>
    <w:rsid w:val="00E13A93"/>
    <w:rsid w:val="00E330FD"/>
    <w:rsid w:val="00E92076"/>
    <w:rsid w:val="00EC2600"/>
    <w:rsid w:val="00EF7310"/>
    <w:rsid w:val="00F60B14"/>
    <w:rsid w:val="00F74255"/>
    <w:rsid w:val="00F960A7"/>
    <w:rsid w:val="018C33F1"/>
    <w:rsid w:val="02402159"/>
    <w:rsid w:val="03771E7F"/>
    <w:rsid w:val="06A411DD"/>
    <w:rsid w:val="094445B2"/>
    <w:rsid w:val="095A1021"/>
    <w:rsid w:val="10783305"/>
    <w:rsid w:val="121B0699"/>
    <w:rsid w:val="1296335E"/>
    <w:rsid w:val="137A57A0"/>
    <w:rsid w:val="137D1473"/>
    <w:rsid w:val="15F630D7"/>
    <w:rsid w:val="16582CFB"/>
    <w:rsid w:val="1C9F1DD3"/>
    <w:rsid w:val="1EE406E2"/>
    <w:rsid w:val="1F0B4AB8"/>
    <w:rsid w:val="253D7D4B"/>
    <w:rsid w:val="27B51034"/>
    <w:rsid w:val="331E5543"/>
    <w:rsid w:val="340F388A"/>
    <w:rsid w:val="401B1CF8"/>
    <w:rsid w:val="413E10FC"/>
    <w:rsid w:val="49C70C45"/>
    <w:rsid w:val="4D0A6BF6"/>
    <w:rsid w:val="4DE06B06"/>
    <w:rsid w:val="4DF571F5"/>
    <w:rsid w:val="51F53C68"/>
    <w:rsid w:val="531620E8"/>
    <w:rsid w:val="562543F0"/>
    <w:rsid w:val="589F492D"/>
    <w:rsid w:val="5954396A"/>
    <w:rsid w:val="5B8A56EE"/>
    <w:rsid w:val="5BCF5EE1"/>
    <w:rsid w:val="5CC46711"/>
    <w:rsid w:val="5D683540"/>
    <w:rsid w:val="610C047E"/>
    <w:rsid w:val="68C136A8"/>
    <w:rsid w:val="6E71421E"/>
    <w:rsid w:val="715C2F64"/>
    <w:rsid w:val="720C6DCD"/>
    <w:rsid w:val="74534AF2"/>
    <w:rsid w:val="75524DAA"/>
    <w:rsid w:val="7B7A2964"/>
    <w:rsid w:val="7D2059F0"/>
    <w:rsid w:val="7D782E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563C1"/>
      <w:u w:val="single"/>
    </w:rPr>
  </w:style>
  <w:style w:type="character" w:customStyle="1" w:styleId="8">
    <w:name w:val="日期 字符"/>
    <w:link w:val="2"/>
    <w:uiPriority w:val="0"/>
    <w:rPr>
      <w:rFonts w:ascii="Calibri" w:hAnsi="Calibri"/>
      <w:kern w:val="2"/>
      <w:sz w:val="21"/>
      <w:szCs w:val="24"/>
    </w:rPr>
  </w:style>
  <w:style w:type="character" w:customStyle="1" w:styleId="9">
    <w:name w:val="页脚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rFonts w:ascii="Calibri" w:hAnsi="Calibri"/>
      <w:kern w:val="2"/>
      <w:sz w:val="18"/>
      <w:szCs w:val="18"/>
    </w:rPr>
  </w:style>
  <w:style w:type="character" w:styleId="11">
    <w:name w:val=""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2344</Words>
  <Characters>3061</Characters>
  <Lines>23</Lines>
  <Paragraphs>6</Paragraphs>
  <TotalTime>4</TotalTime>
  <ScaleCrop>false</ScaleCrop>
  <LinksUpToDate>false</LinksUpToDate>
  <CharactersWithSpaces>3168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2026-03-03T09:43:00Z</dcterms:created>
  <dc:creator>administrator1</dc:creator>
  <cp:lastModifiedBy>WeiMin</cp:lastModifiedBy>
  <dcterms:modified xsi:type="dcterms:W3CDTF">2026-03-04T08:50:29Z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B1E244A1480347BEAC30F04FFE2B6A1F_13</vt:lpwstr>
  </property>
  <property fmtid="{D5CDD505-2E9C-101B-9397-08002B2CF9AE}" pid="4" name="KSOTemplateDocerSaveRecord">
    <vt:lpwstr>eyJoZGlkIjoiZWM4YTg2YTczZjg5N2U5OTFiZWM3ODZhNzYwNWI5MzYiLCJ1c2VySWQiOiI3Mzc5MzUwMzUifQ==</vt:lpwstr>
  </property>
</Properties>
</file>