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5D62">
      <w:pPr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中文课程名称</w:t>
      </w:r>
      <w:r>
        <w:rPr>
          <w:rFonts w:hint="eastAsia"/>
          <w:b/>
          <w:color w:val="0000FF"/>
          <w:sz w:val="28"/>
          <w:szCs w:val="28"/>
        </w:rPr>
        <w:t>（居中宋体4号字加粗）</w:t>
      </w:r>
    </w:p>
    <w:p w14:paraId="32C17F62">
      <w:pPr>
        <w:snapToGrid w:val="0"/>
        <w:spacing w:line="360" w:lineRule="auto"/>
        <w:jc w:val="center"/>
        <w:rPr>
          <w:color w:val="0000FF"/>
          <w:sz w:val="24"/>
        </w:rPr>
      </w:pPr>
      <w:r>
        <w:rPr>
          <w:color w:val="0000FF"/>
          <w:sz w:val="24"/>
        </w:rPr>
        <w:t>（英文名称Times New Roman字体小四）</w:t>
      </w:r>
    </w:p>
    <w:p w14:paraId="19C9A2E7">
      <w:pPr>
        <w:snapToGrid w:val="0"/>
        <w:spacing w:line="360" w:lineRule="auto"/>
        <w:jc w:val="center"/>
        <w:rPr>
          <w:b/>
          <w:szCs w:val="21"/>
        </w:rPr>
      </w:pPr>
    </w:p>
    <w:p w14:paraId="438CB403">
      <w:pPr>
        <w:snapToGrid w:val="0"/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课程基本信息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2648"/>
        <w:gridCol w:w="3431"/>
      </w:tblGrid>
      <w:tr w14:paraId="74E1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5" w:type="pct"/>
            <w:vAlign w:val="center"/>
          </w:tcPr>
          <w:p w14:paraId="2D2C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课程编号：</w:t>
            </w:r>
          </w:p>
        </w:tc>
        <w:tc>
          <w:tcPr>
            <w:tcW w:w="1452" w:type="pct"/>
            <w:vAlign w:val="center"/>
          </w:tcPr>
          <w:p w14:paraId="281C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课程总学时：</w:t>
            </w:r>
          </w:p>
        </w:tc>
        <w:tc>
          <w:tcPr>
            <w:tcW w:w="1881" w:type="pct"/>
            <w:vAlign w:val="center"/>
          </w:tcPr>
          <w:p w14:paraId="56E3C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实验学时：    学时</w:t>
            </w:r>
          </w:p>
        </w:tc>
      </w:tr>
      <w:tr w14:paraId="01E2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5" w:type="pct"/>
            <w:vAlign w:val="center"/>
          </w:tcPr>
          <w:p w14:paraId="71DF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课程性质：</w:t>
            </w:r>
            <w:r>
              <w:rPr>
                <w:rFonts w:hint="eastAsia" w:hAnsi="宋体"/>
                <w:bCs/>
                <w:color w:val="auto"/>
                <w:kern w:val="0"/>
                <w:szCs w:val="21"/>
              </w:rPr>
              <w:t>选修</w:t>
            </w:r>
          </w:p>
        </w:tc>
        <w:tc>
          <w:tcPr>
            <w:tcW w:w="1452" w:type="pct"/>
            <w:vAlign w:val="center"/>
          </w:tcPr>
          <w:p w14:paraId="654D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课程属性: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综合</w:t>
            </w:r>
            <w:r>
              <w:rPr>
                <w:rFonts w:hint="eastAsia" w:hAnsi="宋体"/>
                <w:bCs/>
                <w:color w:val="auto"/>
                <w:kern w:val="0"/>
                <w:szCs w:val="21"/>
              </w:rPr>
              <w:t>素质类</w:t>
            </w:r>
          </w:p>
        </w:tc>
        <w:tc>
          <w:tcPr>
            <w:tcW w:w="1881" w:type="pct"/>
            <w:vAlign w:val="center"/>
          </w:tcPr>
          <w:p w14:paraId="79C62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开设学期：第  学期</w:t>
            </w:r>
          </w:p>
        </w:tc>
      </w:tr>
      <w:tr w14:paraId="4FFD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5" w:type="pct"/>
            <w:vAlign w:val="center"/>
          </w:tcPr>
          <w:p w14:paraId="0C93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课程负责人：</w:t>
            </w:r>
          </w:p>
        </w:tc>
        <w:tc>
          <w:tcPr>
            <w:tcW w:w="1452" w:type="pct"/>
            <w:vAlign w:val="center"/>
          </w:tcPr>
          <w:p w14:paraId="5F80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课程团队：</w:t>
            </w:r>
            <w:r>
              <w:rPr>
                <w:rFonts w:hint="eastAsia" w:ascii="宋体" w:hAnsi="宋体"/>
                <w:color w:val="auto"/>
                <w:szCs w:val="21"/>
              </w:rPr>
              <w:t>（</w:t>
            </w:r>
            <w:r>
              <w:rPr>
                <w:rFonts w:hint="eastAsia" w:hAnsi="宋体"/>
                <w:bCs/>
                <w:color w:val="auto"/>
                <w:kern w:val="0"/>
                <w:szCs w:val="21"/>
                <w:lang w:val="en-US" w:eastAsia="zh-CN"/>
              </w:rPr>
              <w:t>成员姓名</w:t>
            </w:r>
            <w:r>
              <w:rPr>
                <w:rFonts w:hint="eastAsia" w:hAnsi="宋体"/>
                <w:bCs/>
                <w:color w:val="auto"/>
                <w:kern w:val="0"/>
                <w:szCs w:val="21"/>
              </w:rPr>
              <w:t>）</w:t>
            </w:r>
          </w:p>
        </w:tc>
        <w:tc>
          <w:tcPr>
            <w:tcW w:w="1881" w:type="pct"/>
            <w:vAlign w:val="center"/>
          </w:tcPr>
          <w:p w14:paraId="3CC6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授课语言：</w:t>
            </w:r>
          </w:p>
        </w:tc>
      </w:tr>
      <w:tr w14:paraId="5F78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5" w:type="pct"/>
            <w:vAlign w:val="center"/>
          </w:tcPr>
          <w:p w14:paraId="24B4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主撰人：</w:t>
            </w:r>
          </w:p>
        </w:tc>
        <w:tc>
          <w:tcPr>
            <w:tcW w:w="1452" w:type="pct"/>
            <w:vAlign w:val="center"/>
          </w:tcPr>
          <w:p w14:paraId="2B47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审核人：</w:t>
            </w:r>
          </w:p>
        </w:tc>
        <w:tc>
          <w:tcPr>
            <w:tcW w:w="1881" w:type="pct"/>
            <w:vAlign w:val="center"/>
          </w:tcPr>
          <w:p w14:paraId="664D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大纲制定日期：</w:t>
            </w:r>
          </w:p>
        </w:tc>
      </w:tr>
    </w:tbl>
    <w:p w14:paraId="327A53A0">
      <w:pPr>
        <w:widowControl/>
        <w:snapToGrid w:val="0"/>
        <w:spacing w:line="360" w:lineRule="auto"/>
        <w:jc w:val="left"/>
        <w:rPr>
          <w:rFonts w:hAnsi="宋体"/>
          <w:b/>
          <w:bCs/>
          <w:kern w:val="0"/>
          <w:szCs w:val="21"/>
        </w:rPr>
      </w:pPr>
    </w:p>
    <w:p w14:paraId="14552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kern w:val="0"/>
          <w:szCs w:val="21"/>
        </w:rPr>
      </w:pPr>
      <w:r>
        <w:rPr>
          <w:rFonts w:hAnsi="宋体"/>
          <w:b/>
          <w:bCs/>
          <w:kern w:val="0"/>
          <w:szCs w:val="21"/>
        </w:rPr>
        <w:t>一、课程的</w:t>
      </w:r>
      <w:r>
        <w:rPr>
          <w:rFonts w:hint="eastAsia" w:hAnsi="宋体"/>
          <w:b/>
          <w:bCs/>
          <w:kern w:val="0"/>
          <w:szCs w:val="21"/>
        </w:rPr>
        <w:t>教学理念、性质、目标和</w:t>
      </w:r>
      <w:r>
        <w:rPr>
          <w:rFonts w:hAnsi="宋体"/>
          <w:b/>
          <w:bCs/>
          <w:kern w:val="0"/>
          <w:szCs w:val="21"/>
        </w:rPr>
        <w:t>任务</w:t>
      </w:r>
      <w:r>
        <w:rPr>
          <w:rFonts w:hint="eastAsia" w:hAnsi="宋体"/>
          <w:bCs/>
          <w:color w:val="0000FF"/>
          <w:kern w:val="0"/>
          <w:szCs w:val="21"/>
        </w:rPr>
        <w:t>（300-500字，一级标题统一宋体五号字加粗）</w:t>
      </w:r>
      <w:r>
        <w:rPr>
          <w:rFonts w:hint="eastAsia" w:ascii="宋体" w:hAnsi="宋体" w:cs="宋体"/>
          <w:b/>
          <w:bCs/>
          <w:kern w:val="0"/>
          <w:szCs w:val="21"/>
        </w:rPr>
        <w:t></w:t>
      </w:r>
    </w:p>
    <w:p w14:paraId="06C73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rPr>
          <w:rFonts w:ascii="宋体" w:hAnsi="宋体"/>
          <w:bCs/>
          <w:color w:val="0000FF"/>
          <w:szCs w:val="21"/>
        </w:rPr>
      </w:pPr>
      <w:r>
        <w:rPr>
          <w:rFonts w:hint="eastAsia"/>
          <w:color w:val="0000FF"/>
          <w:kern w:val="0"/>
          <w:szCs w:val="21"/>
        </w:rPr>
        <w:t>（</w:t>
      </w:r>
      <w:r>
        <w:rPr>
          <w:rFonts w:hint="eastAsia" w:hAnsi="宋体"/>
          <w:bCs/>
          <w:color w:val="0000FF"/>
          <w:kern w:val="0"/>
          <w:szCs w:val="21"/>
        </w:rPr>
        <w:t>宋体五号字</w:t>
      </w:r>
      <w:r>
        <w:rPr>
          <w:rFonts w:hint="eastAsia" w:hAnsi="宋体"/>
          <w:bCs/>
          <w:color w:val="0000FF"/>
          <w:kern w:val="0"/>
          <w:szCs w:val="21"/>
          <w:lang w:eastAsia="zh-CN"/>
        </w:rPr>
        <w:t>，</w:t>
      </w:r>
      <w:r>
        <w:rPr>
          <w:rFonts w:hint="eastAsia" w:hAnsi="宋体"/>
          <w:bCs/>
          <w:color w:val="0000FF"/>
          <w:kern w:val="0"/>
          <w:szCs w:val="21"/>
          <w:lang w:val="en-US" w:eastAsia="zh-CN"/>
        </w:rPr>
        <w:t>全文统一1.5倍行距</w:t>
      </w:r>
      <w:r>
        <w:rPr>
          <w:rFonts w:hint="eastAsia" w:hAnsi="宋体"/>
          <w:bCs/>
          <w:color w:val="0000FF"/>
          <w:kern w:val="0"/>
          <w:szCs w:val="21"/>
        </w:rPr>
        <w:t>。</w:t>
      </w:r>
      <w:r>
        <w:rPr>
          <w:rFonts w:hint="eastAsia" w:hAnsi="宋体"/>
          <w:bCs/>
          <w:color w:val="0000FF"/>
          <w:kern w:val="0"/>
          <w:szCs w:val="21"/>
          <w:lang w:val="en-US" w:eastAsia="zh-CN"/>
        </w:rPr>
        <w:t>1.</w:t>
      </w:r>
      <w:r>
        <w:rPr>
          <w:rFonts w:hint="eastAsia" w:ascii="宋体" w:hAnsi="宋体"/>
          <w:bCs/>
          <w:color w:val="0000FF"/>
          <w:szCs w:val="21"/>
        </w:rPr>
        <w:t>说明课程的基本类型、是否为核心课程，基本属性和实现培养目标所承担的任务，在人才培养过程中的地位及作用，课程内容在学科发展与实践应用中所扮演的角色，学生掌握的基本理论、基本知识和基本技能，学生通过学习该课程后，在知识、能力和素质等方面应达到的目标。</w:t>
      </w:r>
      <w:r>
        <w:rPr>
          <w:rFonts w:hint="eastAsia" w:ascii="宋体" w:hAnsi="宋体"/>
          <w:bCs/>
          <w:color w:val="0000FF"/>
          <w:szCs w:val="21"/>
          <w:lang w:val="en-US" w:eastAsia="zh-CN"/>
        </w:rPr>
        <w:t>2.</w:t>
      </w:r>
      <w:r>
        <w:rPr>
          <w:rFonts w:hint="eastAsia" w:ascii="宋体" w:hAnsi="宋体"/>
          <w:bCs/>
          <w:color w:val="0000FF"/>
          <w:szCs w:val="21"/>
        </w:rPr>
        <w:t>说明课程的核心学习结果及主要教学方法等</w:t>
      </w:r>
      <w:r>
        <w:rPr>
          <w:rFonts w:hint="eastAsia" w:ascii="宋体" w:hAnsi="宋体"/>
          <w:bCs/>
          <w:color w:val="0000FF"/>
          <w:szCs w:val="21"/>
          <w:lang w:eastAsia="zh-CN"/>
        </w:rPr>
        <w:t>，</w:t>
      </w:r>
      <w:r>
        <w:rPr>
          <w:rFonts w:hint="eastAsia" w:ascii="宋体" w:hAnsi="宋体"/>
          <w:bCs/>
          <w:color w:val="0000FF"/>
          <w:szCs w:val="21"/>
        </w:rPr>
        <w:t>核心学习结果是对课程所有预期学习结果的有机浓缩，体现课程教学的核心目标</w:t>
      </w:r>
      <w:r>
        <w:rPr>
          <w:rFonts w:hint="eastAsia" w:ascii="宋体" w:hAnsi="宋体"/>
          <w:bCs/>
          <w:color w:val="0000FF"/>
          <w:szCs w:val="21"/>
          <w:lang w:eastAsia="zh-CN"/>
        </w:rPr>
        <w:t>，</w:t>
      </w:r>
      <w:r>
        <w:rPr>
          <w:rFonts w:hint="eastAsia" w:ascii="宋体" w:hAnsi="宋体"/>
          <w:bCs/>
          <w:color w:val="0000FF"/>
          <w:szCs w:val="21"/>
        </w:rPr>
        <w:t>主要教学方法是对课程教学所采用的主要的教学理念、教学方法与教学模式的高度概括，需要阐明贯穿本课程教学过程的重要的教学理念与教学方法。）</w:t>
      </w:r>
    </w:p>
    <w:p w14:paraId="59341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kern w:val="0"/>
          <w:szCs w:val="21"/>
        </w:rPr>
      </w:pPr>
      <w:r>
        <w:rPr>
          <w:rFonts w:hAnsi="宋体"/>
          <w:b/>
          <w:bCs/>
          <w:kern w:val="0"/>
          <w:szCs w:val="21"/>
        </w:rPr>
        <w:t>二、课程教学的基本要求</w:t>
      </w:r>
    </w:p>
    <w:p w14:paraId="5BE99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kern w:val="0"/>
          <w:szCs w:val="21"/>
        </w:rPr>
      </w:pPr>
      <w:r>
        <w:rPr>
          <w:rFonts w:hint="eastAsia"/>
          <w:kern w:val="0"/>
          <w:szCs w:val="21"/>
        </w:rPr>
        <w:t>1.</w:t>
      </w:r>
      <w:r>
        <w:rPr>
          <w:rFonts w:hAnsi="宋体"/>
          <w:kern w:val="0"/>
          <w:szCs w:val="21"/>
        </w:rPr>
        <w:t>理论知识方面：</w:t>
      </w:r>
      <w:r>
        <w:rPr>
          <w:rFonts w:hint="eastAsia" w:hAnsi="宋体"/>
          <w:bCs/>
          <w:color w:val="0000FF"/>
          <w:kern w:val="0"/>
          <w:szCs w:val="21"/>
        </w:rPr>
        <w:t xml:space="preserve">（宋体五号字） </w:t>
      </w:r>
    </w:p>
    <w:p w14:paraId="38A51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Ansi="宋体"/>
          <w:bCs/>
          <w:color w:val="0000FF"/>
          <w:kern w:val="0"/>
          <w:szCs w:val="21"/>
        </w:rPr>
      </w:pPr>
      <w:r>
        <w:rPr>
          <w:rFonts w:hint="eastAsia"/>
          <w:kern w:val="0"/>
          <w:szCs w:val="21"/>
        </w:rPr>
        <w:t>2.</w:t>
      </w:r>
      <w:r>
        <w:rPr>
          <w:rFonts w:hAnsi="宋体"/>
          <w:kern w:val="0"/>
          <w:szCs w:val="21"/>
        </w:rPr>
        <w:t>实验技能方面：</w:t>
      </w:r>
      <w:r>
        <w:rPr>
          <w:rFonts w:hint="eastAsia" w:hAnsi="宋体"/>
          <w:bCs/>
          <w:color w:val="0000FF"/>
          <w:kern w:val="0"/>
          <w:szCs w:val="21"/>
        </w:rPr>
        <w:t>（宋体五号字）</w:t>
      </w:r>
    </w:p>
    <w:p w14:paraId="1800A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Ansi="宋体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>三</w:t>
      </w:r>
      <w:r>
        <w:rPr>
          <w:b/>
          <w:bCs/>
          <w:kern w:val="0"/>
          <w:szCs w:val="21"/>
        </w:rPr>
        <w:t>、</w:t>
      </w:r>
      <w:r>
        <w:rPr>
          <w:rFonts w:hint="eastAsia" w:hAnsi="宋体"/>
          <w:b/>
          <w:bCs/>
          <w:kern w:val="0"/>
          <w:szCs w:val="21"/>
        </w:rPr>
        <w:t>课程的教学设计</w:t>
      </w:r>
    </w:p>
    <w:p w14:paraId="3E801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hAnsi="宋体"/>
          <w:bCs/>
          <w:color w:val="auto"/>
          <w:kern w:val="0"/>
          <w:szCs w:val="21"/>
          <w:lang w:val="en-US" w:eastAsia="zh-CN"/>
        </w:rPr>
      </w:pPr>
      <w:r>
        <w:rPr>
          <w:rFonts w:hint="eastAsia" w:hAnsi="宋体"/>
          <w:bCs/>
          <w:color w:val="auto"/>
          <w:kern w:val="0"/>
          <w:szCs w:val="21"/>
          <w:lang w:val="en-US" w:eastAsia="zh-CN"/>
        </w:rPr>
        <w:t>1.教学设计说明</w:t>
      </w:r>
    </w:p>
    <w:p w14:paraId="2DDB2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ascii="宋体" w:hAnsi="宋体" w:cs="宋体"/>
          <w:bCs/>
          <w:color w:val="0000FF"/>
          <w:kern w:val="0"/>
          <w:szCs w:val="21"/>
        </w:rPr>
      </w:pPr>
      <w:r>
        <w:rPr>
          <w:rFonts w:hint="eastAsia" w:hAnsi="宋体"/>
          <w:bCs/>
          <w:color w:val="0000FF"/>
          <w:kern w:val="0"/>
          <w:szCs w:val="21"/>
        </w:rPr>
        <w:t>（宋体五号字。</w:t>
      </w:r>
      <w:r>
        <w:rPr>
          <w:rFonts w:hint="eastAsia" w:ascii="宋体" w:hAnsi="宋体"/>
          <w:color w:val="0000FF"/>
          <w:szCs w:val="21"/>
        </w:rPr>
        <w:t>围</w:t>
      </w:r>
      <w:r>
        <w:rPr>
          <w:rFonts w:hint="eastAsia" w:hAnsi="宋体"/>
          <w:bCs/>
          <w:color w:val="0000FF"/>
          <w:kern w:val="0"/>
          <w:szCs w:val="21"/>
        </w:rPr>
        <w:t>绕目标达成、教学内容、组织实施和多元评价需求进行整体规划，教学策略、教学方法、教学过程、教学</w:t>
      </w:r>
      <w:r>
        <w:rPr>
          <w:rFonts w:hint="eastAsia" w:ascii="宋体" w:hAnsi="宋体"/>
          <w:color w:val="0000FF"/>
          <w:szCs w:val="21"/>
        </w:rPr>
        <w:t>评价等的课程设计，应科学合理。</w:t>
      </w:r>
      <w:r>
        <w:rPr>
          <w:rFonts w:hint="eastAsia" w:hAnsi="宋体"/>
          <w:bCs/>
          <w:color w:val="0000FF"/>
          <w:kern w:val="0"/>
          <w:szCs w:val="21"/>
        </w:rPr>
        <w:t>）</w:t>
      </w:r>
    </w:p>
    <w:p w14:paraId="514A0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hAnsi="宋体"/>
          <w:bCs/>
          <w:color w:val="0000FF"/>
          <w:kern w:val="0"/>
          <w:szCs w:val="21"/>
          <w:lang w:val="en-US" w:eastAsia="zh-CN"/>
        </w:rPr>
      </w:pPr>
      <w:r>
        <w:rPr>
          <w:rFonts w:hint="eastAsia" w:hAnsi="宋体"/>
          <w:bCs/>
          <w:color w:val="auto"/>
          <w:kern w:val="0"/>
          <w:szCs w:val="21"/>
          <w:lang w:val="en-US" w:eastAsia="zh-CN"/>
        </w:rPr>
        <w:t>2.课程目标及对毕业要求的支撑</w:t>
      </w:r>
      <w:r>
        <w:rPr>
          <w:rFonts w:hint="eastAsia" w:hAnsi="宋体"/>
          <w:bCs/>
          <w:color w:val="0000FF"/>
          <w:kern w:val="0"/>
          <w:szCs w:val="21"/>
          <w:lang w:val="en-US" w:eastAsia="zh-CN"/>
        </w:rPr>
        <w:t>（表格正文宋体小五号字体）</w:t>
      </w:r>
    </w:p>
    <w:tbl>
      <w:tblPr>
        <w:tblStyle w:val="8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846"/>
        <w:gridCol w:w="1052"/>
      </w:tblGrid>
      <w:tr w14:paraId="2F77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69C20B0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47DDA31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课程目标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51BAE62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毕业要求</w:t>
            </w:r>
          </w:p>
        </w:tc>
      </w:tr>
      <w:tr w14:paraId="0AFF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8617">
            <w:pPr>
              <w:spacing w:line="32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136D">
            <w:pPr>
              <w:spacing w:line="320" w:lineRule="exact"/>
              <w:jc w:val="left"/>
              <w:rPr>
                <w:rFonts w:eastAsiaTheme="minorEastAsia"/>
                <w:color w:val="0000FF"/>
                <w:sz w:val="18"/>
                <w:szCs w:val="18"/>
              </w:rPr>
            </w:pPr>
            <w:r>
              <w:rPr>
                <w:rFonts w:eastAsiaTheme="minorEastAsia"/>
                <w:color w:val="0000FF"/>
                <w:sz w:val="18"/>
                <w:szCs w:val="18"/>
              </w:rPr>
              <w:t>1.</w:t>
            </w: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课程目标与毕业要求是否有效对接？</w:t>
            </w:r>
          </w:p>
          <w:p w14:paraId="038B3D14">
            <w:pPr>
              <w:spacing w:line="320" w:lineRule="exact"/>
              <w:jc w:val="left"/>
              <w:rPr>
                <w:rFonts w:eastAsiaTheme="minorEastAsia"/>
                <w:color w:val="0000FF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（一个课程目标不要同时覆盖多个不同类型毕业要求，</w:t>
            </w:r>
            <w:r>
              <w:rPr>
                <w:rFonts w:eastAsiaTheme="minorEastAsia"/>
                <w:color w:val="0000FF"/>
                <w:sz w:val="18"/>
                <w:szCs w:val="18"/>
              </w:rPr>
              <w:t>1</w:t>
            </w: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个毕业要求指标点不要牵涉过多课程目标）</w:t>
            </w:r>
          </w:p>
          <w:p w14:paraId="738A100C">
            <w:pPr>
              <w:spacing w:line="320" w:lineRule="exact"/>
              <w:jc w:val="left"/>
              <w:rPr>
                <w:rFonts w:eastAsiaTheme="minorEastAsia"/>
                <w:color w:val="0000FF"/>
                <w:sz w:val="18"/>
                <w:szCs w:val="18"/>
              </w:rPr>
            </w:pPr>
            <w:r>
              <w:rPr>
                <w:rFonts w:eastAsiaTheme="minorEastAsia"/>
                <w:color w:val="0000FF"/>
                <w:sz w:val="18"/>
                <w:szCs w:val="18"/>
              </w:rPr>
              <w:t>2.</w:t>
            </w: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课程目标是否合理表述？</w:t>
            </w:r>
          </w:p>
          <w:p w14:paraId="5523FFF5">
            <w:pPr>
              <w:spacing w:line="320" w:lineRule="exact"/>
              <w:jc w:val="left"/>
              <w:rPr>
                <w:rFonts w:hAnsiTheme="minorEastAsia"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（课程目标的内涵应体现毕业要求指标点的要求，准确表达学生通过课程学习所获得的</w:t>
            </w:r>
            <w:r>
              <w:rPr>
                <w:rFonts w:hint="eastAsia" w:hAnsiTheme="minorEastAsia" w:eastAsiaTheme="minorEastAsia"/>
                <w:color w:val="0000FF"/>
                <w:sz w:val="18"/>
                <w:szCs w:val="18"/>
              </w:rPr>
              <w:t>解决问题的</w:t>
            </w: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能力而非</w:t>
            </w:r>
            <w:r>
              <w:rPr>
                <w:rFonts w:hint="eastAsia" w:hAnsiTheme="minorEastAsia" w:eastAsiaTheme="minorEastAsia"/>
                <w:color w:val="0000FF"/>
                <w:sz w:val="18"/>
                <w:szCs w:val="18"/>
              </w:rPr>
              <w:t>知识掌握</w:t>
            </w: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要求。应按照学生能力形成的逻辑关系，由浅入深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的“纵向”分</w:t>
            </w: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解，不宜按照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教材章节“横向”切割，笼统描述。根据毕业要求指标点的要求</w:t>
            </w: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，结合课程内容，设计逻辑关系清晰的课程目标，以便于指导课程考核与评价，为毕业要求指标点评价提供有效数据。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0B16">
            <w:pPr>
              <w:spacing w:line="320" w:lineRule="exact"/>
              <w:jc w:val="center"/>
              <w:rPr>
                <w:rFonts w:eastAsiaTheme="minorEastAsia"/>
                <w:color w:val="0000FF"/>
                <w:sz w:val="18"/>
                <w:szCs w:val="18"/>
              </w:rPr>
            </w:pPr>
            <w:r>
              <w:rPr>
                <w:rFonts w:eastAsiaTheme="minorEastAsia"/>
                <w:color w:val="0000FF"/>
                <w:sz w:val="18"/>
                <w:szCs w:val="18"/>
              </w:rPr>
              <w:t>1</w:t>
            </w:r>
          </w:p>
        </w:tc>
      </w:tr>
      <w:tr w14:paraId="2F70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F027">
            <w:pPr>
              <w:spacing w:line="32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D188">
            <w:pPr>
              <w:spacing w:line="320" w:lineRule="exact"/>
              <w:jc w:val="left"/>
              <w:rPr>
                <w:rFonts w:hAnsiTheme="minorEastAsia" w:eastAsiaTheme="minorEastAsia"/>
                <w:color w:val="0000FF"/>
                <w:sz w:val="18"/>
                <w:szCs w:val="18"/>
                <w:highlight w:val="yellow"/>
              </w:rPr>
            </w:pP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例：目标</w:t>
            </w:r>
            <w:r>
              <w:rPr>
                <w:rFonts w:eastAsiaTheme="minorEastAsia"/>
                <w:color w:val="0000FF"/>
                <w:sz w:val="18"/>
                <w:szCs w:val="18"/>
              </w:rPr>
              <w:t>2</w:t>
            </w: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color w:val="0000FF"/>
                <w:sz w:val="18"/>
                <w:szCs w:val="18"/>
              </w:rPr>
              <w:t>使学生具备工程项目方案制定等基本设计能力。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02B3">
            <w:pPr>
              <w:spacing w:line="320" w:lineRule="exact"/>
              <w:jc w:val="center"/>
              <w:rPr>
                <w:rFonts w:eastAsiaTheme="minorEastAsia"/>
                <w:color w:val="0000FF"/>
                <w:sz w:val="18"/>
                <w:szCs w:val="18"/>
              </w:rPr>
            </w:pPr>
            <w:r>
              <w:rPr>
                <w:rFonts w:eastAsiaTheme="minorEastAsia"/>
                <w:color w:val="0000FF"/>
                <w:sz w:val="18"/>
                <w:szCs w:val="18"/>
              </w:rPr>
              <w:t>2</w:t>
            </w:r>
          </w:p>
        </w:tc>
      </w:tr>
      <w:tr w14:paraId="7BA7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99EB">
            <w:pPr>
              <w:spacing w:line="32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1DAC">
            <w:pPr>
              <w:spacing w:line="320" w:lineRule="exact"/>
              <w:jc w:val="left"/>
              <w:rPr>
                <w:rFonts w:eastAsiaTheme="minorEastAsia"/>
                <w:color w:val="0000FF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例：目标</w:t>
            </w:r>
            <w:r>
              <w:rPr>
                <w:rFonts w:eastAsiaTheme="minorEastAsia"/>
                <w:color w:val="0000FF"/>
                <w:sz w:val="18"/>
                <w:szCs w:val="18"/>
              </w:rPr>
              <w:t>3</w:t>
            </w:r>
            <w:r>
              <w:rPr>
                <w:rFonts w:hAnsiTheme="minorEastAsia" w:eastAsiaTheme="minorEastAsia"/>
                <w:color w:val="0000FF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color w:val="0000FF"/>
                <w:sz w:val="18"/>
                <w:szCs w:val="18"/>
              </w:rPr>
              <w:t>通过课程的学习，使学生具备对食品工厂建设项目进行初步环境评估、提出初步污染治理措施的能力。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F1AD">
            <w:pPr>
              <w:spacing w:line="320" w:lineRule="exact"/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  <w:t>3</w:t>
            </w:r>
          </w:p>
          <w:p w14:paraId="2CD3C28A">
            <w:pPr>
              <w:spacing w:line="320" w:lineRule="exact"/>
              <w:jc w:val="center"/>
              <w:rPr>
                <w:rFonts w:eastAsiaTheme="minorEastAsia"/>
                <w:color w:val="0000FF"/>
                <w:sz w:val="18"/>
                <w:szCs w:val="18"/>
              </w:rPr>
            </w:pPr>
            <w:r>
              <w:rPr>
                <w:rFonts w:eastAsiaTheme="minorEastAsia"/>
                <w:color w:val="0000FF"/>
                <w:sz w:val="18"/>
                <w:szCs w:val="18"/>
              </w:rPr>
              <w:t>4</w:t>
            </w:r>
          </w:p>
        </w:tc>
      </w:tr>
      <w:tr w14:paraId="11A7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50B3">
            <w:pPr>
              <w:spacing w:line="32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B6B4">
            <w:pPr>
              <w:spacing w:line="32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hAnsi="宋体"/>
                <w:bCs/>
                <w:color w:val="0000FF"/>
                <w:sz w:val="18"/>
                <w:szCs w:val="18"/>
              </w:rPr>
              <w:t>每门课程的课程目标原则上3</w:t>
            </w:r>
            <w:r>
              <w:rPr>
                <w:rFonts w:hAnsi="宋体"/>
                <w:bCs/>
                <w:color w:val="0000FF"/>
                <w:sz w:val="18"/>
                <w:szCs w:val="18"/>
              </w:rPr>
              <w:t>-4</w:t>
            </w:r>
            <w:r>
              <w:rPr>
                <w:rFonts w:hint="eastAsia" w:hAnsi="宋体"/>
                <w:bCs/>
                <w:color w:val="0000FF"/>
                <w:sz w:val="18"/>
                <w:szCs w:val="18"/>
              </w:rPr>
              <w:t>个，最多不超过5个。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17CB">
            <w:pPr>
              <w:spacing w:line="320" w:lineRule="exact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30912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hAnsi="宋体"/>
          <w:bCs/>
          <w:color w:val="0000FF"/>
          <w:kern w:val="0"/>
          <w:szCs w:val="21"/>
        </w:rPr>
      </w:pPr>
    </w:p>
    <w:p w14:paraId="7003D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hAnsi="宋体" w:eastAsia="宋体"/>
          <w:bCs/>
          <w:color w:val="0000FF"/>
          <w:kern w:val="0"/>
          <w:szCs w:val="21"/>
          <w:lang w:eastAsia="zh-CN"/>
        </w:rPr>
      </w:pPr>
      <w:r>
        <w:rPr>
          <w:rFonts w:hint="eastAsia" w:hAnsi="宋体"/>
          <w:b/>
          <w:bCs/>
          <w:kern w:val="0"/>
          <w:szCs w:val="21"/>
        </w:rPr>
        <w:t>四</w:t>
      </w:r>
      <w:r>
        <w:rPr>
          <w:rFonts w:hAnsi="宋体"/>
          <w:b/>
          <w:bCs/>
          <w:kern w:val="0"/>
          <w:szCs w:val="21"/>
        </w:rPr>
        <w:t>、教学内容及学时分配</w:t>
      </w:r>
      <w:r>
        <w:rPr>
          <w:rFonts w:hint="eastAsia" w:hAnsi="宋体"/>
          <w:b/>
          <w:bCs/>
          <w:kern w:val="0"/>
          <w:szCs w:val="21"/>
        </w:rPr>
        <w:t>（X学时）</w:t>
      </w:r>
    </w:p>
    <w:tbl>
      <w:tblPr>
        <w:tblStyle w:val="8"/>
        <w:tblW w:w="0" w:type="auto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965"/>
        <w:gridCol w:w="2966"/>
      </w:tblGrid>
      <w:tr w14:paraId="1117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C9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  <w:t>绪论</w:t>
            </w:r>
            <w:r>
              <w:rPr>
                <w:rFonts w:hint="eastAsia" w:hAnsi="宋体"/>
                <w:b/>
                <w:bCs/>
                <w:color w:val="0000FF"/>
                <w:kern w:val="0"/>
                <w:szCs w:val="21"/>
                <w:highlight w:val="none"/>
              </w:rPr>
              <w:t>（宋体五号字加粗）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6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学时</w:t>
            </w:r>
            <w:r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  <w:t>数：X</w:t>
            </w:r>
            <w:r>
              <w:rPr>
                <w:rFonts w:hint="eastAsia" w:hAnsi="宋体"/>
                <w:b/>
                <w:bCs/>
                <w:color w:val="0000FF"/>
                <w:kern w:val="0"/>
                <w:szCs w:val="21"/>
                <w:highlight w:val="none"/>
              </w:rPr>
              <w:t>（右对齐）</w:t>
            </w:r>
          </w:p>
        </w:tc>
      </w:tr>
    </w:tbl>
    <w:p w14:paraId="3E45C2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Ansi="宋体"/>
          <w:b/>
          <w:bCs/>
          <w:kern w:val="0"/>
          <w:szCs w:val="21"/>
          <w:highlight w:val="none"/>
        </w:rPr>
      </w:pPr>
      <w:r>
        <w:rPr>
          <w:rFonts w:hint="eastAsia" w:ascii="宋体" w:hAnsi="宋体"/>
          <w:bCs/>
          <w:color w:val="0000FF"/>
          <w:szCs w:val="21"/>
          <w:highlight w:val="none"/>
        </w:rPr>
        <w:t>宋体五号字</w:t>
      </w:r>
      <w:r>
        <w:rPr>
          <w:rFonts w:hint="eastAsia" w:ascii="宋体" w:hAnsi="宋体" w:cs="宋体"/>
          <w:kern w:val="0"/>
          <w:szCs w:val="21"/>
          <w:highlight w:val="none"/>
        </w:rPr>
        <w:t></w:t>
      </w:r>
    </w:p>
    <w:tbl>
      <w:tblPr>
        <w:tblStyle w:val="8"/>
        <w:tblW w:w="0" w:type="auto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965"/>
        <w:gridCol w:w="2966"/>
      </w:tblGrid>
      <w:tr w14:paraId="1E2C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F0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A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第一章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0000FF"/>
                <w:szCs w:val="21"/>
                <w:highlight w:val="none"/>
              </w:rPr>
              <w:t>标题内容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学时</w:t>
            </w:r>
            <w:r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  <w:t>数：X</w:t>
            </w:r>
            <w:r>
              <w:rPr>
                <w:rFonts w:hint="eastAsia" w:hAnsi="宋体"/>
                <w:b/>
                <w:bCs/>
                <w:color w:val="0000FF"/>
                <w:kern w:val="0"/>
                <w:szCs w:val="21"/>
                <w:highlight w:val="none"/>
              </w:rPr>
              <w:t>（右对齐）</w:t>
            </w:r>
          </w:p>
        </w:tc>
      </w:tr>
    </w:tbl>
    <w:p w14:paraId="1FBB9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b/>
          <w:bCs/>
          <w:highlight w:val="none"/>
        </w:rPr>
      </w:pPr>
      <w:r>
        <w:rPr>
          <w:rFonts w:ascii="宋体" w:hAnsi="宋体"/>
          <w:b/>
          <w:bCs/>
          <w:highlight w:val="none"/>
        </w:rPr>
        <w:t>第一节</w:t>
      </w:r>
      <w:r>
        <w:rPr>
          <w:rFonts w:hint="eastAsia" w:ascii="宋体" w:hAnsi="宋体"/>
          <w:b/>
          <w:bCs/>
          <w:highlight w:val="none"/>
        </w:rPr>
        <w:t xml:space="preserve">  标题内容</w:t>
      </w:r>
      <w:r>
        <w:rPr>
          <w:rFonts w:hint="eastAsia" w:ascii="宋体" w:hAnsi="宋体"/>
          <w:b/>
          <w:bCs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highlight w:val="none"/>
        </w:rPr>
        <w:t>X</w:t>
      </w:r>
      <w:r>
        <w:rPr>
          <w:rFonts w:ascii="宋体" w:hAnsi="宋体"/>
          <w:b/>
          <w:bCs/>
          <w:highlight w:val="none"/>
        </w:rPr>
        <w:t>学时</w:t>
      </w:r>
      <w:r>
        <w:rPr>
          <w:rFonts w:hint="eastAsia" w:ascii="宋体" w:hAnsi="宋体"/>
          <w:b/>
          <w:bCs/>
          <w:highlight w:val="none"/>
          <w:lang w:eastAsia="zh-CN"/>
        </w:rPr>
        <w:t>）</w:t>
      </w:r>
    </w:p>
    <w:p w14:paraId="2E23A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Ansi="宋体"/>
          <w:b/>
          <w:bCs/>
          <w:kern w:val="0"/>
          <w:szCs w:val="21"/>
          <w:highlight w:val="none"/>
        </w:rPr>
      </w:pPr>
      <w:r>
        <w:rPr>
          <w:rFonts w:hint="eastAsia" w:ascii="宋体" w:hAnsi="宋体"/>
          <w:b/>
          <w:bCs/>
          <w:highlight w:val="none"/>
        </w:rPr>
        <w:t>教学目标：</w:t>
      </w:r>
      <w:r>
        <w:rPr>
          <w:rFonts w:hint="eastAsia" w:ascii="宋体" w:hAnsi="宋体"/>
          <w:bCs/>
          <w:color w:val="0000FF"/>
          <w:highlight w:val="none"/>
        </w:rPr>
        <w:t>（</w:t>
      </w:r>
      <w:r>
        <w:rPr>
          <w:rFonts w:hint="eastAsia" w:hAnsi="宋体"/>
          <w:color w:val="0000FF"/>
          <w:kern w:val="0"/>
          <w:szCs w:val="21"/>
          <w:highlight w:val="none"/>
        </w:rPr>
        <w:t>宋体五号字）</w:t>
      </w:r>
      <w:r>
        <w:rPr>
          <w:rFonts w:hint="eastAsia" w:ascii="宋体" w:hAnsi="宋体" w:cs="宋体"/>
          <w:kern w:val="0"/>
          <w:szCs w:val="21"/>
          <w:highlight w:val="none"/>
        </w:rPr>
        <w:t></w:t>
      </w:r>
    </w:p>
    <w:p w14:paraId="2D48A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Ansi="宋体"/>
          <w:b/>
          <w:bCs/>
          <w:kern w:val="0"/>
          <w:szCs w:val="21"/>
          <w:highlight w:val="none"/>
        </w:rPr>
      </w:pPr>
      <w:r>
        <w:rPr>
          <w:rFonts w:hint="eastAsia" w:ascii="宋体" w:hAnsi="宋体"/>
          <w:b/>
          <w:bCs/>
          <w:highlight w:val="none"/>
        </w:rPr>
        <w:t>教学重点和难点：</w:t>
      </w:r>
      <w:r>
        <w:rPr>
          <w:rFonts w:hint="eastAsia" w:ascii="宋体" w:hAnsi="宋体"/>
          <w:bCs/>
          <w:color w:val="0000FF"/>
          <w:highlight w:val="none"/>
        </w:rPr>
        <w:t>（</w:t>
      </w:r>
      <w:r>
        <w:rPr>
          <w:rFonts w:hint="eastAsia" w:hAnsi="宋体"/>
          <w:color w:val="0000FF"/>
          <w:kern w:val="0"/>
          <w:szCs w:val="21"/>
          <w:highlight w:val="none"/>
        </w:rPr>
        <w:t>宋体五号字）</w:t>
      </w:r>
      <w:r>
        <w:rPr>
          <w:rFonts w:hint="eastAsia" w:ascii="宋体" w:hAnsi="宋体" w:cs="宋体"/>
          <w:kern w:val="0"/>
          <w:szCs w:val="21"/>
          <w:highlight w:val="none"/>
        </w:rPr>
        <w:t></w:t>
      </w:r>
    </w:p>
    <w:p w14:paraId="206564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0" w:firstLineChars="0"/>
        <w:jc w:val="both"/>
        <w:textAlignment w:val="auto"/>
        <w:rPr>
          <w:rFonts w:ascii="宋体" w:hAnsi="宋体"/>
          <w:highlight w:val="none"/>
        </w:rPr>
      </w:pPr>
      <w:r>
        <w:rPr>
          <w:rFonts w:hint="eastAsia" w:ascii="宋体" w:hAnsi="宋体"/>
          <w:b/>
          <w:highlight w:val="none"/>
        </w:rPr>
        <w:t>主要教学内容及要求：</w:t>
      </w:r>
      <w:r>
        <w:rPr>
          <w:rFonts w:hint="eastAsia" w:ascii="宋体" w:hAnsi="宋体"/>
          <w:color w:val="0000FF"/>
          <w:highlight w:val="none"/>
        </w:rPr>
        <w:t>（宋体五号字，课程内容结构符合学生成长规律，依据学科前沿动态与社会发展需求动态更新知识体系，契合课程目标）</w:t>
      </w:r>
    </w:p>
    <w:p w14:paraId="126617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color w:val="0000FF"/>
          <w:highlight w:val="none"/>
        </w:rPr>
      </w:pPr>
      <w:r>
        <w:rPr>
          <w:rFonts w:hint="eastAsia" w:ascii="宋体" w:hAnsi="宋体"/>
          <w:highlight w:val="none"/>
        </w:rPr>
        <w:t xml:space="preserve"> </w:t>
      </w:r>
      <w:r>
        <w:rPr>
          <w:rFonts w:hint="eastAsia" w:ascii="宋体" w:hAnsi="宋体"/>
          <w:color w:val="0000FF"/>
          <w:highlight w:val="none"/>
        </w:rPr>
        <w:t>按“了解”、“理解”、“掌握”、“熟练掌握”四个层次写明各章的主要内容和应达到的要求。</w:t>
      </w:r>
    </w:p>
    <w:p w14:paraId="24BF9C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color w:val="0000FF"/>
          <w:highlight w:val="none"/>
        </w:rPr>
      </w:pPr>
      <w:r>
        <w:rPr>
          <w:rFonts w:hint="eastAsia" w:ascii="宋体" w:hAnsi="宋体"/>
          <w:color w:val="0000FF"/>
          <w:highlight w:val="none"/>
        </w:rPr>
        <w:t>了解：是指学生能辨认的科学事实、概念、原则、术语，知道事物的分类、过程及变化倾向，包括必要的记忆。</w:t>
      </w:r>
    </w:p>
    <w:p w14:paraId="440C55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color w:val="0000FF"/>
          <w:highlight w:val="none"/>
        </w:rPr>
      </w:pPr>
      <w:r>
        <w:rPr>
          <w:rFonts w:hint="eastAsia" w:ascii="宋体" w:hAnsi="宋体"/>
          <w:color w:val="0000FF"/>
          <w:highlight w:val="none"/>
        </w:rPr>
        <w:t>理解：是指学生能用自己的语言把学过的知识加以叙述、解释、归纳，并能把某一事实或概念分解为若干部分，指出它们之间的内在联系或与其它事物的相互关系。</w:t>
      </w:r>
    </w:p>
    <w:p w14:paraId="0820E0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color w:val="0000FF"/>
          <w:highlight w:val="none"/>
        </w:rPr>
      </w:pPr>
      <w:r>
        <w:rPr>
          <w:rFonts w:hint="eastAsia" w:ascii="宋体" w:hAnsi="宋体"/>
          <w:color w:val="0000FF"/>
          <w:highlight w:val="none"/>
        </w:rPr>
        <w:t>掌握：是指学生能根据不同情况对某些概念、定律、原理、方法等在正确理解的基础上结合实例加以运用。</w:t>
      </w:r>
    </w:p>
    <w:p w14:paraId="567AB7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highlight w:val="none"/>
        </w:rPr>
      </w:pPr>
      <w:r>
        <w:rPr>
          <w:rFonts w:hint="eastAsia" w:ascii="宋体" w:hAnsi="宋体"/>
          <w:color w:val="0000FF"/>
          <w:highlight w:val="none"/>
        </w:rPr>
        <w:t>熟练掌握：是指学生能根据所掌握的某些概念、定律、原理、方法等在正确理解的基础上结合实际加以综合应用，能分析、解决实际工作中存在的问题。</w:t>
      </w:r>
      <w:r>
        <w:rPr>
          <w:rFonts w:ascii="宋体" w:hAnsi="宋体"/>
          <w:highlight w:val="none"/>
        </w:rPr>
        <w:t xml:space="preserve"> </w:t>
      </w:r>
    </w:p>
    <w:p w14:paraId="463AD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b/>
          <w:bCs/>
          <w:highlight w:val="none"/>
        </w:rPr>
      </w:pPr>
      <w:r>
        <w:rPr>
          <w:rFonts w:hint="eastAsia" w:ascii="宋体" w:hAnsi="宋体"/>
          <w:b/>
          <w:bCs/>
          <w:highlight w:val="none"/>
        </w:rPr>
        <w:t>教学组织与实施：</w:t>
      </w:r>
      <w:r>
        <w:rPr>
          <w:rFonts w:hint="eastAsia" w:ascii="宋体" w:hAnsi="宋体"/>
          <w:color w:val="0000FF"/>
          <w:szCs w:val="20"/>
          <w:highlight w:val="none"/>
        </w:rPr>
        <w:t>应突出学生的中心地位，根据学生认知规律和接受特点，创新教与学模式，因材施教，促进师生之间、学生之间的交流互动、资源共享、知识生成，及时反馈教学信息，显著提高教学效果。</w:t>
      </w:r>
    </w:p>
    <w:p w14:paraId="03E2C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b/>
          <w:kern w:val="0"/>
          <w:szCs w:val="21"/>
          <w:highlight w:val="none"/>
        </w:rPr>
      </w:pPr>
      <w:r>
        <w:rPr>
          <w:rFonts w:hAnsi="宋体"/>
          <w:b/>
          <w:kern w:val="0"/>
          <w:szCs w:val="21"/>
          <w:highlight w:val="none"/>
        </w:rPr>
        <w:t>第</w:t>
      </w:r>
      <w:r>
        <w:rPr>
          <w:rFonts w:hint="eastAsia" w:hAnsi="宋体"/>
          <w:b/>
          <w:kern w:val="0"/>
          <w:szCs w:val="21"/>
          <w:highlight w:val="none"/>
        </w:rPr>
        <w:t>二</w:t>
      </w:r>
      <w:r>
        <w:rPr>
          <w:rFonts w:hAnsi="宋体"/>
          <w:b/>
          <w:kern w:val="0"/>
          <w:szCs w:val="21"/>
          <w:highlight w:val="none"/>
        </w:rPr>
        <w:t>节</w:t>
      </w:r>
      <w:r>
        <w:rPr>
          <w:rFonts w:hint="eastAsia" w:hAnsi="宋体"/>
          <w:b/>
          <w:kern w:val="0"/>
          <w:szCs w:val="21"/>
          <w:highlight w:val="none"/>
        </w:rPr>
        <w:t xml:space="preserve">  </w:t>
      </w:r>
      <w:r>
        <w:rPr>
          <w:rFonts w:hint="eastAsia" w:hAnsi="宋体"/>
          <w:b/>
          <w:bCs/>
          <w:kern w:val="0"/>
          <w:szCs w:val="21"/>
          <w:highlight w:val="none"/>
        </w:rPr>
        <w:t>标题内容</w:t>
      </w:r>
      <w:r>
        <w:rPr>
          <w:rFonts w:hint="eastAsia" w:ascii="宋体" w:hAnsi="宋体"/>
          <w:b/>
          <w:bCs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highlight w:val="none"/>
        </w:rPr>
        <w:t>X</w:t>
      </w:r>
      <w:r>
        <w:rPr>
          <w:rFonts w:ascii="宋体" w:hAnsi="宋体"/>
          <w:b/>
          <w:bCs/>
          <w:highlight w:val="none"/>
        </w:rPr>
        <w:t>学时</w:t>
      </w:r>
      <w:r>
        <w:rPr>
          <w:rFonts w:hint="eastAsia" w:ascii="宋体" w:hAnsi="宋体"/>
          <w:b/>
          <w:bCs/>
          <w:highlight w:val="none"/>
          <w:lang w:eastAsia="zh-CN"/>
        </w:rPr>
        <w:t>）</w:t>
      </w:r>
    </w:p>
    <w:tbl>
      <w:tblPr>
        <w:tblStyle w:val="8"/>
        <w:tblW w:w="0" w:type="auto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965"/>
        <w:gridCol w:w="2966"/>
      </w:tblGrid>
      <w:tr w14:paraId="0F65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7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D9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第</w:t>
            </w:r>
            <w:r>
              <w:rPr>
                <w:rFonts w:hint="eastAsia" w:hAnsi="宋体"/>
                <w:b/>
                <w:bCs/>
                <w:kern w:val="0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章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0000FF"/>
                <w:szCs w:val="21"/>
                <w:highlight w:val="none"/>
              </w:rPr>
              <w:t>标题内容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A8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学时</w:t>
            </w:r>
            <w:r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  <w:t>数：X</w:t>
            </w:r>
            <w:r>
              <w:rPr>
                <w:rFonts w:hint="eastAsia" w:hAnsi="宋体"/>
                <w:b/>
                <w:bCs/>
                <w:color w:val="0000FF"/>
                <w:kern w:val="0"/>
                <w:szCs w:val="21"/>
                <w:highlight w:val="none"/>
              </w:rPr>
              <w:t>（右对齐）</w:t>
            </w:r>
          </w:p>
        </w:tc>
      </w:tr>
    </w:tbl>
    <w:p w14:paraId="5726D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Ansi="宋体"/>
          <w:color w:val="0000FF"/>
          <w:kern w:val="0"/>
          <w:szCs w:val="21"/>
          <w:highlight w:val="none"/>
        </w:rPr>
      </w:pPr>
      <w:r>
        <w:rPr>
          <w:rFonts w:hint="eastAsia" w:hAnsi="宋体"/>
          <w:color w:val="0000FF"/>
          <w:kern w:val="0"/>
          <w:szCs w:val="21"/>
          <w:highlight w:val="none"/>
        </w:rPr>
        <w:t>（宋体五号字</w:t>
      </w:r>
      <w:r>
        <w:rPr>
          <w:rFonts w:hAnsi="宋体"/>
          <w:color w:val="0000FF"/>
          <w:kern w:val="0"/>
          <w:szCs w:val="21"/>
          <w:highlight w:val="none"/>
        </w:rPr>
        <w:t>………</w:t>
      </w:r>
      <w:r>
        <w:rPr>
          <w:rFonts w:hint="eastAsia" w:hAnsi="宋体"/>
          <w:color w:val="0000FF"/>
          <w:kern w:val="0"/>
          <w:szCs w:val="21"/>
          <w:highlight w:val="none"/>
        </w:rPr>
        <w:t>）</w:t>
      </w:r>
    </w:p>
    <w:p w14:paraId="15D6DB1B">
      <w:pPr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五</w:t>
      </w:r>
      <w:r>
        <w:rPr>
          <w:rFonts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</w:rPr>
        <w:t>课程思政</w:t>
      </w:r>
    </w:p>
    <w:p w14:paraId="1837B184">
      <w:pPr>
        <w:snapToGrid w:val="0"/>
        <w:spacing w:line="360" w:lineRule="auto"/>
        <w:ind w:firstLine="420" w:firstLineChars="200"/>
        <w:rPr>
          <w:rFonts w:hAnsi="宋体"/>
          <w:color w:val="0000FF"/>
          <w:szCs w:val="21"/>
        </w:rPr>
      </w:pPr>
      <w:r>
        <w:rPr>
          <w:rFonts w:hint="eastAsia" w:hAnsi="宋体"/>
          <w:color w:val="0000FF"/>
          <w:szCs w:val="21"/>
        </w:rPr>
        <w:t>（在课程教学过程中将政治认同、家国情怀、文化素养、宪法法治意识、道德修养等思政元素融入专业教育，并举例说明）</w:t>
      </w:r>
    </w:p>
    <w:p w14:paraId="50AFFE91">
      <w:pPr>
        <w:widowControl/>
        <w:snapToGrid w:val="0"/>
        <w:spacing w:line="360" w:lineRule="auto"/>
        <w:jc w:val="left"/>
        <w:rPr>
          <w:kern w:val="0"/>
          <w:szCs w:val="21"/>
        </w:rPr>
      </w:pPr>
      <w:r>
        <w:rPr>
          <w:rFonts w:hint="eastAsia" w:hAnsi="宋体"/>
          <w:b/>
          <w:bCs/>
          <w:kern w:val="0"/>
          <w:szCs w:val="21"/>
          <w:lang w:val="en-US" w:eastAsia="zh-CN"/>
        </w:rPr>
        <w:t>六</w:t>
      </w:r>
      <w:r>
        <w:rPr>
          <w:rFonts w:hAnsi="宋体"/>
          <w:b/>
          <w:bCs/>
          <w:kern w:val="0"/>
          <w:szCs w:val="21"/>
        </w:rPr>
        <w:t>、教材</w:t>
      </w:r>
      <w:r>
        <w:rPr>
          <w:rFonts w:hint="eastAsia" w:hAnsi="宋体"/>
          <w:b/>
          <w:bCs/>
          <w:kern w:val="0"/>
          <w:szCs w:val="21"/>
        </w:rPr>
        <w:t>及教学参考书</w:t>
      </w:r>
      <w:r>
        <w:rPr>
          <w:rFonts w:hint="eastAsia" w:ascii="宋体" w:hAnsi="宋体"/>
          <w:color w:val="0000FF"/>
        </w:rPr>
        <w:t>（教材的选用应符合教育部和学校教材选用规定，教学资源丰富多样，体现思想性、科学性与时代性）</w:t>
      </w:r>
      <w:r>
        <w:rPr>
          <w:rFonts w:hint="eastAsia" w:ascii="宋体" w:hAnsi="宋体" w:cs="宋体"/>
          <w:b/>
          <w:bCs/>
          <w:color w:val="0000FF"/>
          <w:kern w:val="0"/>
          <w:szCs w:val="21"/>
        </w:rPr>
        <w:t></w:t>
      </w:r>
    </w:p>
    <w:p w14:paraId="6C5C795B">
      <w:pPr>
        <w:widowControl/>
        <w:snapToGrid w:val="0"/>
        <w:spacing w:line="360" w:lineRule="auto"/>
        <w:ind w:firstLine="422" w:firstLineChars="200"/>
        <w:jc w:val="left"/>
        <w:rPr>
          <w:rFonts w:hAnsi="宋体"/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1</w:t>
      </w:r>
      <w:r>
        <w:rPr>
          <w:rFonts w:hint="eastAsia" w:hAnsi="宋体"/>
          <w:b/>
          <w:bCs/>
          <w:kern w:val="0"/>
          <w:szCs w:val="21"/>
        </w:rPr>
        <w:t>.选用</w:t>
      </w:r>
      <w:r>
        <w:rPr>
          <w:rFonts w:hAnsi="宋体"/>
          <w:b/>
          <w:bCs/>
          <w:kern w:val="0"/>
          <w:szCs w:val="21"/>
        </w:rPr>
        <w:t>教材：</w:t>
      </w:r>
    </w:p>
    <w:p w14:paraId="10169834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ascii="宋体" w:hAnsi="宋体"/>
          <w:bCs/>
          <w:kern w:val="0"/>
          <w:szCs w:val="21"/>
        </w:rPr>
        <w:t>（1）理论课教材：</w:t>
      </w:r>
      <w:r>
        <w:rPr>
          <w:rFonts w:hint="eastAsia" w:hAnsi="宋体"/>
          <w:bCs/>
          <w:color w:val="0000FF"/>
          <w:kern w:val="0"/>
          <w:szCs w:val="21"/>
        </w:rPr>
        <w:t>书名</w:t>
      </w:r>
      <w:r>
        <w:rPr>
          <w:rFonts w:hAnsi="宋体"/>
          <w:bCs/>
          <w:color w:val="0000FF"/>
          <w:kern w:val="0"/>
          <w:szCs w:val="21"/>
        </w:rPr>
        <w:t>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编著，ⅹⅹ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出版社，ⅹⅹ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年</w:t>
      </w:r>
    </w:p>
    <w:p w14:paraId="7D078351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ascii="宋体" w:hAnsi="宋体"/>
        </w:rPr>
        <w:t>（2）实验课教材：</w:t>
      </w:r>
      <w:r>
        <w:rPr>
          <w:rFonts w:hint="eastAsia" w:hAnsi="宋体"/>
          <w:bCs/>
          <w:color w:val="0000FF"/>
          <w:kern w:val="0"/>
          <w:szCs w:val="21"/>
        </w:rPr>
        <w:t>书名</w:t>
      </w:r>
      <w:r>
        <w:rPr>
          <w:rFonts w:hAnsi="宋体"/>
          <w:bCs/>
          <w:color w:val="0000FF"/>
          <w:kern w:val="0"/>
          <w:szCs w:val="21"/>
        </w:rPr>
        <w:t>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编著，ⅹⅹ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出版社，ⅹⅹ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年</w:t>
      </w:r>
    </w:p>
    <w:p w14:paraId="1111A3F3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ascii="宋体" w:hAnsi="宋体"/>
        </w:rPr>
        <w:t>（3）实习指导书：</w:t>
      </w:r>
      <w:r>
        <w:rPr>
          <w:rFonts w:hint="eastAsia" w:hAnsi="宋体"/>
          <w:bCs/>
          <w:color w:val="0000FF"/>
          <w:kern w:val="0"/>
          <w:szCs w:val="21"/>
        </w:rPr>
        <w:t>书名</w:t>
      </w:r>
      <w:r>
        <w:rPr>
          <w:rFonts w:hAnsi="宋体"/>
          <w:bCs/>
          <w:color w:val="0000FF"/>
          <w:kern w:val="0"/>
          <w:szCs w:val="21"/>
        </w:rPr>
        <w:t>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编著，ⅹⅹ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出版社，ⅹⅹ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年</w:t>
      </w:r>
    </w:p>
    <w:p w14:paraId="4924D55D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hAnsi="宋体"/>
          <w:bCs/>
          <w:color w:val="0000FF"/>
          <w:kern w:val="0"/>
          <w:szCs w:val="21"/>
        </w:rPr>
        <w:t>（教材一般应为近5年正式公开出版的国家级规划教材，获奖教材、马工程教材等）</w:t>
      </w:r>
    </w:p>
    <w:p w14:paraId="4D1418D9">
      <w:pPr>
        <w:widowControl/>
        <w:snapToGrid w:val="0"/>
        <w:spacing w:line="360" w:lineRule="auto"/>
        <w:ind w:firstLine="422" w:firstLineChars="200"/>
        <w:jc w:val="left"/>
        <w:rPr>
          <w:kern w:val="0"/>
          <w:szCs w:val="21"/>
        </w:rPr>
      </w:pPr>
      <w:r>
        <w:rPr>
          <w:b/>
          <w:bCs/>
          <w:kern w:val="0"/>
          <w:szCs w:val="21"/>
        </w:rPr>
        <w:t>2</w:t>
      </w:r>
      <w:r>
        <w:rPr>
          <w:rFonts w:hint="eastAsia" w:hAnsi="宋体"/>
          <w:b/>
          <w:bCs/>
          <w:kern w:val="0"/>
          <w:szCs w:val="21"/>
        </w:rPr>
        <w:t>.</w:t>
      </w:r>
      <w:r>
        <w:rPr>
          <w:rFonts w:hAnsi="宋体"/>
          <w:b/>
          <w:bCs/>
          <w:kern w:val="0"/>
          <w:szCs w:val="21"/>
        </w:rPr>
        <w:t>参考书：</w:t>
      </w:r>
    </w:p>
    <w:p w14:paraId="6F251836">
      <w:pPr>
        <w:snapToGrid w:val="0"/>
        <w:spacing w:line="360" w:lineRule="auto"/>
        <w:ind w:firstLine="420" w:firstLineChars="200"/>
        <w:rPr>
          <w:rFonts w:hAnsi="宋体"/>
          <w:bCs/>
          <w:color w:val="0000FF"/>
          <w:kern w:val="0"/>
          <w:szCs w:val="21"/>
        </w:rPr>
      </w:pPr>
      <w:r>
        <w:rPr>
          <w:rFonts w:hAnsi="宋体"/>
          <w:bCs/>
          <w:kern w:val="0"/>
          <w:szCs w:val="21"/>
        </w:rPr>
        <w:t>（</w:t>
      </w:r>
      <w:r>
        <w:rPr>
          <w:bCs/>
          <w:kern w:val="0"/>
          <w:szCs w:val="21"/>
        </w:rPr>
        <w:t>1</w:t>
      </w:r>
      <w:r>
        <w:rPr>
          <w:rFonts w:hAnsi="宋体"/>
          <w:bCs/>
          <w:kern w:val="0"/>
          <w:szCs w:val="21"/>
        </w:rPr>
        <w:t>）</w:t>
      </w:r>
      <w:r>
        <w:rPr>
          <w:rFonts w:hint="eastAsia" w:hAnsi="宋体"/>
          <w:bCs/>
          <w:color w:val="0000FF"/>
          <w:kern w:val="0"/>
          <w:szCs w:val="21"/>
        </w:rPr>
        <w:t>书名．编者．出版社, 出版年</w:t>
      </w:r>
    </w:p>
    <w:p w14:paraId="5D6A7B36">
      <w:pPr>
        <w:snapToGrid w:val="0"/>
        <w:spacing w:line="360" w:lineRule="auto"/>
        <w:ind w:firstLine="420" w:firstLineChars="200"/>
        <w:rPr>
          <w:rFonts w:hAnsi="宋体"/>
          <w:bCs/>
          <w:color w:val="0000FF"/>
          <w:kern w:val="0"/>
          <w:szCs w:val="21"/>
        </w:rPr>
      </w:pPr>
      <w:r>
        <w:rPr>
          <w:rFonts w:hAnsi="宋体"/>
          <w:bCs/>
          <w:kern w:val="0"/>
          <w:szCs w:val="21"/>
        </w:rPr>
        <w:t>（</w:t>
      </w:r>
      <w:r>
        <w:rPr>
          <w:bCs/>
          <w:kern w:val="0"/>
          <w:szCs w:val="21"/>
        </w:rPr>
        <w:t>2</w:t>
      </w:r>
      <w:r>
        <w:rPr>
          <w:rFonts w:hAnsi="宋体"/>
          <w:bCs/>
          <w:kern w:val="0"/>
          <w:szCs w:val="21"/>
        </w:rPr>
        <w:t>）</w:t>
      </w:r>
      <w:r>
        <w:rPr>
          <w:rFonts w:hint="eastAsia" w:hAnsi="宋体"/>
          <w:bCs/>
          <w:color w:val="0000FF"/>
          <w:kern w:val="0"/>
          <w:szCs w:val="21"/>
        </w:rPr>
        <w:t>书名．编者．出版社, 出版年</w:t>
      </w:r>
    </w:p>
    <w:p w14:paraId="1E6179F3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hAnsi="宋体"/>
          <w:bCs/>
          <w:color w:val="0000FF"/>
          <w:kern w:val="0"/>
          <w:szCs w:val="21"/>
        </w:rPr>
        <w:t>（应列3-6本；实施双语教学的课程，应有外文图书）</w:t>
      </w:r>
    </w:p>
    <w:p w14:paraId="00C87D7C">
      <w:pPr>
        <w:widowControl/>
        <w:snapToGrid w:val="0"/>
        <w:spacing w:line="360" w:lineRule="auto"/>
        <w:ind w:firstLine="422" w:firstLineChars="200"/>
        <w:jc w:val="left"/>
        <w:rPr>
          <w:b/>
          <w:kern w:val="0"/>
          <w:szCs w:val="21"/>
        </w:rPr>
      </w:pPr>
      <w:r>
        <w:rPr>
          <w:b/>
          <w:kern w:val="0"/>
          <w:szCs w:val="21"/>
        </w:rPr>
        <w:t>3.推荐网站</w:t>
      </w:r>
      <w:r>
        <w:rPr>
          <w:rFonts w:hint="eastAsia"/>
          <w:b/>
          <w:kern w:val="0"/>
          <w:szCs w:val="21"/>
        </w:rPr>
        <w:t>（线上资源）</w:t>
      </w:r>
      <w:r>
        <w:rPr>
          <w:b/>
          <w:kern w:val="0"/>
          <w:szCs w:val="21"/>
        </w:rPr>
        <w:t>：</w:t>
      </w:r>
    </w:p>
    <w:p w14:paraId="4365C27B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</w:t>
      </w:r>
      <w:r>
        <w:rPr>
          <w:rFonts w:hAnsi="宋体"/>
          <w:color w:val="0000FF"/>
          <w:szCs w:val="21"/>
        </w:rPr>
        <w:t>网站名，网址</w:t>
      </w:r>
    </w:p>
    <w:p w14:paraId="01800C61">
      <w:pPr>
        <w:widowControl/>
        <w:snapToGrid w:val="0"/>
        <w:spacing w:line="360" w:lineRule="auto"/>
        <w:ind w:firstLine="420" w:firstLineChars="200"/>
        <w:jc w:val="left"/>
        <w:rPr>
          <w:color w:val="0000FF"/>
          <w:kern w:val="0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</w:t>
      </w:r>
      <w:r>
        <w:rPr>
          <w:rFonts w:hAnsi="宋体"/>
          <w:color w:val="0000FF"/>
          <w:szCs w:val="21"/>
        </w:rPr>
        <w:t>网站名，网址</w:t>
      </w:r>
    </w:p>
    <w:p w14:paraId="380C4DDF">
      <w:pPr>
        <w:widowControl/>
        <w:snapToGrid w:val="0"/>
        <w:spacing w:line="360" w:lineRule="auto"/>
        <w:ind w:firstLine="420" w:firstLineChars="200"/>
        <w:jc w:val="left"/>
        <w:rPr>
          <w:kern w:val="0"/>
        </w:rPr>
      </w:pPr>
      <w:r>
        <w:rPr>
          <w:rFonts w:hint="eastAsia"/>
          <w:kern w:val="0"/>
        </w:rPr>
        <w:t>（3）</w:t>
      </w:r>
      <w:r>
        <w:rPr>
          <w:rFonts w:hint="eastAsia"/>
          <w:color w:val="0000FF"/>
          <w:kern w:val="0"/>
        </w:rPr>
        <w:t>相关国家级课程线上资源</w:t>
      </w:r>
    </w:p>
    <w:p w14:paraId="76DAE3D6">
      <w:pPr>
        <w:widowControl/>
        <w:snapToGrid w:val="0"/>
        <w:spacing w:line="360" w:lineRule="auto"/>
        <w:jc w:val="left"/>
        <w:rPr>
          <w:rFonts w:hAnsi="宋体"/>
          <w:b/>
          <w:bCs/>
          <w:kern w:val="0"/>
          <w:szCs w:val="21"/>
        </w:rPr>
      </w:pPr>
      <w:r>
        <w:rPr>
          <w:rFonts w:hint="eastAsia" w:hAnsi="宋体"/>
          <w:b/>
          <w:bCs/>
          <w:kern w:val="0"/>
          <w:szCs w:val="21"/>
          <w:lang w:val="en-US" w:eastAsia="zh-CN"/>
        </w:rPr>
        <w:t>七</w:t>
      </w:r>
      <w:r>
        <w:rPr>
          <w:rFonts w:hAnsi="宋体"/>
          <w:b/>
          <w:bCs/>
          <w:kern w:val="0"/>
          <w:szCs w:val="21"/>
        </w:rPr>
        <w:t>、</w:t>
      </w:r>
      <w:r>
        <w:rPr>
          <w:rFonts w:hint="eastAsia" w:hAnsi="宋体"/>
          <w:b/>
          <w:bCs/>
          <w:kern w:val="0"/>
          <w:szCs w:val="21"/>
        </w:rPr>
        <w:t>教学条件</w:t>
      </w:r>
    </w:p>
    <w:p w14:paraId="65FD0587">
      <w:pPr>
        <w:snapToGrid w:val="0"/>
        <w:spacing w:line="360" w:lineRule="auto"/>
        <w:ind w:firstLine="420" w:firstLineChars="200"/>
        <w:rPr>
          <w:rFonts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阐述课程实施所需要的软、硬件条件，如师资、场地</w:t>
      </w:r>
      <w:bookmarkStart w:id="0" w:name="_GoBack"/>
      <w:bookmarkEnd w:id="0"/>
      <w:r>
        <w:rPr>
          <w:rFonts w:hint="eastAsia" w:ascii="宋体" w:hAnsi="宋体"/>
          <w:color w:val="0000FF"/>
          <w:szCs w:val="21"/>
        </w:rPr>
        <w:t>等。</w:t>
      </w:r>
    </w:p>
    <w:p w14:paraId="0C0A5A49">
      <w:pPr>
        <w:widowControl/>
        <w:snapToGrid w:val="0"/>
        <w:spacing w:line="360" w:lineRule="auto"/>
        <w:jc w:val="left"/>
        <w:rPr>
          <w:rFonts w:hAnsi="宋体"/>
          <w:b/>
          <w:bCs/>
          <w:kern w:val="0"/>
          <w:szCs w:val="21"/>
        </w:rPr>
      </w:pPr>
      <w:r>
        <w:rPr>
          <w:rFonts w:hint="eastAsia" w:hAnsi="宋体"/>
          <w:b/>
          <w:bCs/>
          <w:kern w:val="0"/>
          <w:szCs w:val="21"/>
          <w:lang w:val="en-US" w:eastAsia="zh-CN"/>
        </w:rPr>
        <w:t>八</w:t>
      </w:r>
      <w:r>
        <w:rPr>
          <w:rFonts w:hint="eastAsia" w:hAnsi="宋体"/>
          <w:b/>
          <w:bCs/>
          <w:kern w:val="0"/>
          <w:szCs w:val="21"/>
        </w:rPr>
        <w:t>、教学考核评价</w:t>
      </w:r>
    </w:p>
    <w:p w14:paraId="68E23714">
      <w:pPr>
        <w:widowControl/>
        <w:snapToGrid w:val="0"/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hAnsi="宋体"/>
          <w:b/>
          <w:bCs/>
          <w:kern w:val="0"/>
          <w:szCs w:val="21"/>
        </w:rPr>
        <w:t>1.过程性评价：</w:t>
      </w:r>
      <w:r>
        <w:rPr>
          <w:rFonts w:hint="eastAsia" w:ascii="宋体" w:hAnsi="宋体"/>
          <w:color w:val="0000FF"/>
        </w:rPr>
        <w:t>（将</w:t>
      </w:r>
      <w:r>
        <w:rPr>
          <w:rFonts w:hint="eastAsia" w:ascii="宋体" w:hAnsi="宋体"/>
          <w:color w:val="0000FF"/>
          <w:lang w:val="en-US" w:eastAsia="zh-CN"/>
        </w:rPr>
        <w:t>课前预习、</w:t>
      </w:r>
      <w:r>
        <w:rPr>
          <w:rFonts w:hint="eastAsia" w:ascii="宋体" w:hAnsi="宋体"/>
          <w:color w:val="0000FF"/>
        </w:rPr>
        <w:t>课堂表现、线上学习（测验）、课后作业、小论文、小组学习讨论、期中测试等学习过程全面纳入课程形成性评价体系；比重）</w:t>
      </w:r>
    </w:p>
    <w:p w14:paraId="7DC95DD0">
      <w:pPr>
        <w:widowControl/>
        <w:snapToGrid w:val="0"/>
        <w:spacing w:line="360" w:lineRule="auto"/>
        <w:ind w:firstLine="420"/>
        <w:jc w:val="left"/>
        <w:rPr>
          <w:rFonts w:hint="eastAsia" w:hAnsi="宋体"/>
          <w:b/>
          <w:bCs/>
          <w:color w:val="0000FF"/>
          <w:kern w:val="0"/>
          <w:szCs w:val="21"/>
        </w:rPr>
      </w:pPr>
      <w:r>
        <w:rPr>
          <w:rFonts w:hint="eastAsia" w:hAnsi="宋体"/>
          <w:b/>
          <w:bCs/>
          <w:kern w:val="0"/>
          <w:szCs w:val="21"/>
        </w:rPr>
        <w:t>2.终结性评价：</w:t>
      </w:r>
      <w:r>
        <w:rPr>
          <w:rFonts w:hint="eastAsia" w:ascii="宋体" w:hAnsi="宋体"/>
          <w:color w:val="0000FF"/>
        </w:rPr>
        <w:t>（笔试/论文/非标准答案考试/其它；比重）</w:t>
      </w:r>
    </w:p>
    <w:p w14:paraId="596A1EC4">
      <w:pPr>
        <w:widowControl/>
        <w:snapToGrid w:val="0"/>
        <w:spacing w:line="360" w:lineRule="auto"/>
        <w:ind w:firstLine="420"/>
        <w:jc w:val="left"/>
        <w:rPr>
          <w:rFonts w:ascii="宋体" w:hAnsi="宋体"/>
        </w:rPr>
      </w:pPr>
      <w:r>
        <w:rPr>
          <w:rFonts w:hint="eastAsia" w:hAnsi="宋体"/>
          <w:b/>
          <w:bCs/>
          <w:kern w:val="0"/>
          <w:szCs w:val="21"/>
        </w:rPr>
        <w:t>3.课程综合评价：</w:t>
      </w:r>
      <w:r>
        <w:rPr>
          <w:rFonts w:hint="eastAsia" w:hAnsi="宋体"/>
          <w:bCs/>
          <w:color w:val="0000FF"/>
          <w:kern w:val="0"/>
          <w:szCs w:val="21"/>
        </w:rPr>
        <w:t>（各形式考核比重；对应的课程目标）</w:t>
      </w:r>
    </w:p>
    <w:sectPr>
      <w:pgSz w:w="11906" w:h="16838"/>
      <w:pgMar w:top="1418" w:right="158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ZkZWIzNzgyMzliMDliYzg0OTgwNGU2ZWQ0MDdkYTUifQ=="/>
  </w:docVars>
  <w:rsids>
    <w:rsidRoot w:val="00D84ADE"/>
    <w:rsid w:val="0000388F"/>
    <w:rsid w:val="00012691"/>
    <w:rsid w:val="00051553"/>
    <w:rsid w:val="00090DB2"/>
    <w:rsid w:val="00093634"/>
    <w:rsid w:val="000A2958"/>
    <w:rsid w:val="000B1D62"/>
    <w:rsid w:val="000B2B2F"/>
    <w:rsid w:val="00157B2D"/>
    <w:rsid w:val="001723F6"/>
    <w:rsid w:val="0018627A"/>
    <w:rsid w:val="001A56C7"/>
    <w:rsid w:val="001A6E88"/>
    <w:rsid w:val="001F46E1"/>
    <w:rsid w:val="00202021"/>
    <w:rsid w:val="00231F7F"/>
    <w:rsid w:val="00274874"/>
    <w:rsid w:val="00274A62"/>
    <w:rsid w:val="00281DC0"/>
    <w:rsid w:val="002B404E"/>
    <w:rsid w:val="0031624D"/>
    <w:rsid w:val="003A3340"/>
    <w:rsid w:val="003B2216"/>
    <w:rsid w:val="003B7F66"/>
    <w:rsid w:val="003D38C1"/>
    <w:rsid w:val="003D4C02"/>
    <w:rsid w:val="003F4DFD"/>
    <w:rsid w:val="00434F17"/>
    <w:rsid w:val="00466CB8"/>
    <w:rsid w:val="004730E8"/>
    <w:rsid w:val="00473E15"/>
    <w:rsid w:val="004977BC"/>
    <w:rsid w:val="004B350B"/>
    <w:rsid w:val="00504B58"/>
    <w:rsid w:val="00536799"/>
    <w:rsid w:val="0055708D"/>
    <w:rsid w:val="00567D74"/>
    <w:rsid w:val="005734BA"/>
    <w:rsid w:val="00586ACD"/>
    <w:rsid w:val="005E5D1A"/>
    <w:rsid w:val="005F558E"/>
    <w:rsid w:val="0061561B"/>
    <w:rsid w:val="0062620C"/>
    <w:rsid w:val="00643637"/>
    <w:rsid w:val="00654064"/>
    <w:rsid w:val="006661A6"/>
    <w:rsid w:val="00672E59"/>
    <w:rsid w:val="006C6CF1"/>
    <w:rsid w:val="006D51B6"/>
    <w:rsid w:val="006F3330"/>
    <w:rsid w:val="006F7B2A"/>
    <w:rsid w:val="007536C0"/>
    <w:rsid w:val="00753CCC"/>
    <w:rsid w:val="0077757E"/>
    <w:rsid w:val="0079055B"/>
    <w:rsid w:val="00811C50"/>
    <w:rsid w:val="008573A0"/>
    <w:rsid w:val="008619B3"/>
    <w:rsid w:val="00875265"/>
    <w:rsid w:val="008A2E3F"/>
    <w:rsid w:val="00924E85"/>
    <w:rsid w:val="00942748"/>
    <w:rsid w:val="0094507A"/>
    <w:rsid w:val="00972F2D"/>
    <w:rsid w:val="00976433"/>
    <w:rsid w:val="00997772"/>
    <w:rsid w:val="009A1DB1"/>
    <w:rsid w:val="00A11013"/>
    <w:rsid w:val="00A30D7D"/>
    <w:rsid w:val="00A37963"/>
    <w:rsid w:val="00A8490C"/>
    <w:rsid w:val="00A95AA0"/>
    <w:rsid w:val="00AC588D"/>
    <w:rsid w:val="00AC6B47"/>
    <w:rsid w:val="00AC6BBA"/>
    <w:rsid w:val="00AC7B5B"/>
    <w:rsid w:val="00AF1D9C"/>
    <w:rsid w:val="00B42FDA"/>
    <w:rsid w:val="00B44CBD"/>
    <w:rsid w:val="00B61A3E"/>
    <w:rsid w:val="00B63333"/>
    <w:rsid w:val="00BA240B"/>
    <w:rsid w:val="00BE1F60"/>
    <w:rsid w:val="00C12C51"/>
    <w:rsid w:val="00C16DA8"/>
    <w:rsid w:val="00C20B5F"/>
    <w:rsid w:val="00C460CD"/>
    <w:rsid w:val="00C93BB9"/>
    <w:rsid w:val="00CA18F8"/>
    <w:rsid w:val="00CB73E8"/>
    <w:rsid w:val="00D449A2"/>
    <w:rsid w:val="00D84ADE"/>
    <w:rsid w:val="00D850D8"/>
    <w:rsid w:val="00DF604B"/>
    <w:rsid w:val="00E16896"/>
    <w:rsid w:val="00E26FE4"/>
    <w:rsid w:val="00E33C07"/>
    <w:rsid w:val="00E35236"/>
    <w:rsid w:val="00E374DA"/>
    <w:rsid w:val="00E55B8C"/>
    <w:rsid w:val="00E62D26"/>
    <w:rsid w:val="00EA28BA"/>
    <w:rsid w:val="00EB5DA1"/>
    <w:rsid w:val="00EE24B3"/>
    <w:rsid w:val="00EE3316"/>
    <w:rsid w:val="00EF1BE7"/>
    <w:rsid w:val="00F07044"/>
    <w:rsid w:val="00F17129"/>
    <w:rsid w:val="00F64D01"/>
    <w:rsid w:val="00FA1B69"/>
    <w:rsid w:val="00FA55E1"/>
    <w:rsid w:val="00FB2F26"/>
    <w:rsid w:val="014C5E52"/>
    <w:rsid w:val="04E33A4E"/>
    <w:rsid w:val="12C935D6"/>
    <w:rsid w:val="1A6077B4"/>
    <w:rsid w:val="1CF21946"/>
    <w:rsid w:val="25F25ABE"/>
    <w:rsid w:val="2BE01487"/>
    <w:rsid w:val="43780F84"/>
    <w:rsid w:val="477F2299"/>
    <w:rsid w:val="47F91AEF"/>
    <w:rsid w:val="4F437C01"/>
    <w:rsid w:val="5B187489"/>
    <w:rsid w:val="6DFE1ABA"/>
    <w:rsid w:val="701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540"/>
      </w:tabs>
      <w:ind w:firstLine="420" w:firstLineChars="200"/>
    </w:pPr>
    <w:rPr>
      <w:rFonts w:ascii="仿宋_GB2312"/>
      <w:szCs w:val="20"/>
    </w:rPr>
  </w:style>
  <w:style w:type="paragraph" w:styleId="3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styleId="12">
    <w:name w:val="No Spacing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1146</Words>
  <Characters>1174</Characters>
  <Lines>17</Lines>
  <Paragraphs>4</Paragraphs>
  <TotalTime>10</TotalTime>
  <ScaleCrop>false</ScaleCrop>
  <LinksUpToDate>false</LinksUpToDate>
  <CharactersWithSpaces>1183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2023-04-20T07:18:00Z</dcterms:created>
  <dc:creator>微软用户</dc:creator>
  <cp:lastModifiedBy>王飞</cp:lastModifiedBy>
  <cp:lastPrinted>2023-05-04T02:05:00Z</cp:lastPrinted>
  <dcterms:modified xsi:type="dcterms:W3CDTF">2026-05-19T02:53:09Z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04EFC12F4C254A908ED2556C4824C628</vt:lpwstr>
  </property>
  <property fmtid="{D5CDD505-2E9C-101B-9397-08002B2CF9AE}" pid="4" name="KSOTemplateDocerSaveRecord">
    <vt:lpwstr>eyJoZGlkIjoiYmRlMDI0NTJlZDMzYjJiM2ZhNGRhMGMwMGM0OGJjMDIiLCJ1c2VySWQiOiI0MzI5MDAwMzMifQ==</vt:lpwstr>
  </property>
</Properties>
</file>