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98405">
      <w:pPr>
        <w:pStyle w:val="6"/>
        <w:spacing w:before="0" w:after="0" w:line="560" w:lineRule="exact"/>
        <w:rPr>
          <w:rFonts w:hint="eastAsia" w:ascii="方正小标宋简体" w:hAnsi="方正小标宋简体" w:eastAsia="方正小标宋简体" w:cs="方正小标宋简体"/>
          <w:b w:val="0"/>
          <w:sz w:val="44"/>
        </w:rPr>
      </w:pPr>
      <w:r>
        <w:rPr>
          <w:rFonts w:hint="eastAsia" w:ascii="方正小标宋简体" w:hAnsi="方正小标宋简体" w:eastAsia="方正小标宋简体" w:cs="方正小标宋简体"/>
          <w:b w:val="0"/>
          <w:sz w:val="44"/>
        </w:rPr>
        <w:t>202</w:t>
      </w:r>
      <w:r>
        <w:rPr>
          <w:rFonts w:hint="eastAsia" w:ascii="方正小标宋简体" w:hAnsi="方正小标宋简体" w:eastAsia="方正小标宋简体" w:cs="方正小标宋简体"/>
          <w:b w:val="0"/>
          <w:sz w:val="44"/>
          <w:lang w:val="en-US" w:eastAsia="zh-CN"/>
        </w:rPr>
        <w:t>6年</w:t>
      </w:r>
      <w:r>
        <w:rPr>
          <w:rFonts w:hint="eastAsia" w:ascii="方正小标宋简体" w:hAnsi="方正小标宋简体" w:eastAsia="方正小标宋简体" w:cs="方正小标宋简体"/>
          <w:b w:val="0"/>
          <w:sz w:val="44"/>
        </w:rPr>
        <w:t>全国大学生外语能力大赛英语组</w:t>
      </w:r>
    </w:p>
    <w:p w14:paraId="00BA9A24">
      <w:pPr>
        <w:pStyle w:val="6"/>
        <w:spacing w:before="0" w:after="0" w:line="560" w:lineRule="exact"/>
        <w:rPr>
          <w:rFonts w:hint="eastAsia" w:ascii="方正小标宋简体" w:hAnsi="方正小标宋简体" w:eastAsia="方正小标宋简体" w:cs="方正小标宋简体"/>
          <w:b w:val="0"/>
          <w:sz w:val="44"/>
        </w:rPr>
      </w:pPr>
      <w:bookmarkStart w:id="0" w:name="_GoBack"/>
      <w:r>
        <w:rPr>
          <w:rFonts w:hint="eastAsia" w:ascii="方正小标宋简体" w:hAnsi="方正小标宋简体" w:eastAsia="方正小标宋简体" w:cs="方正小标宋简体"/>
          <w:b/>
          <w:bCs w:val="0"/>
          <w:sz w:val="44"/>
        </w:rPr>
        <w:t>短视频</w:t>
      </w:r>
      <w:bookmarkEnd w:id="0"/>
      <w:r>
        <w:rPr>
          <w:rFonts w:hint="eastAsia" w:ascii="方正小标宋简体" w:hAnsi="方正小标宋简体" w:eastAsia="方正小标宋简体" w:cs="方正小标宋简体"/>
          <w:b w:val="0"/>
          <w:sz w:val="44"/>
          <w:lang w:eastAsia="zh-CN"/>
        </w:rPr>
        <w:t>赛项</w:t>
      </w:r>
      <w:r>
        <w:rPr>
          <w:rFonts w:hint="eastAsia" w:ascii="方正小标宋简体" w:hAnsi="方正小标宋简体" w:eastAsia="方正小标宋简体" w:cs="方正小标宋简体"/>
          <w:b w:val="0"/>
          <w:sz w:val="44"/>
        </w:rPr>
        <w:t>校赛报名通知</w:t>
      </w:r>
    </w:p>
    <w:p w14:paraId="16664B8B">
      <w:pPr>
        <w:spacing w:line="560" w:lineRule="exact"/>
        <w:jc w:val="center"/>
        <w:rPr>
          <w:sz w:val="32"/>
          <w:szCs w:val="32"/>
        </w:rPr>
      </w:pPr>
    </w:p>
    <w:p w14:paraId="659B5814">
      <w:pPr>
        <w:pStyle w:val="5"/>
        <w:widowControl w:val="0"/>
        <w:spacing w:before="62" w:beforeLines="20" w:beforeAutospacing="0" w:after="0" w:afterAutospacing="0" w:line="560" w:lineRule="exact"/>
        <w:jc w:val="both"/>
        <w:rPr>
          <w:rFonts w:ascii="黑体" w:hAnsi="黑体" w:eastAsia="黑体" w:cs="仿宋"/>
          <w:sz w:val="32"/>
          <w:szCs w:val="32"/>
        </w:rPr>
      </w:pPr>
      <w:r>
        <w:rPr>
          <w:rFonts w:hint="eastAsia" w:ascii="黑体" w:hAnsi="黑体" w:eastAsia="黑体" w:cs="仿宋"/>
          <w:sz w:val="32"/>
          <w:szCs w:val="32"/>
        </w:rPr>
        <w:t>一、赛事简介</w:t>
      </w:r>
    </w:p>
    <w:p w14:paraId="16525429">
      <w:pPr>
        <w:spacing w:line="560" w:lineRule="exact"/>
        <w:ind w:firstLine="646" w:firstLineChars="20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年</w:t>
      </w:r>
      <w:r>
        <w:rPr>
          <w:rFonts w:hint="eastAsia" w:ascii="仿宋_GB2312" w:hAnsi="仿宋_GB2312" w:eastAsia="仿宋_GB2312" w:cs="仿宋_GB2312"/>
          <w:kern w:val="0"/>
          <w:sz w:val="32"/>
          <w:szCs w:val="32"/>
        </w:rPr>
        <w:t>全国大学生外语能力大赛以习近平新时代中国特色社会主义思想为指导，深入贯彻党的二十大精神，旨在推动“三进”工作、创新课程思政，深化教育改革、培育外语人才，讲好中国故事、服务国际传播。</w:t>
      </w:r>
    </w:p>
    <w:p w14:paraId="50FE1A98">
      <w:pPr>
        <w:spacing w:line="560" w:lineRule="exact"/>
        <w:ind w:firstLine="646" w:firstLineChars="202"/>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年英语组大赛设置综合能力、</w:t>
      </w:r>
      <w:r>
        <w:rPr>
          <w:rFonts w:hint="eastAsia" w:ascii="仿宋_GB2312" w:hAnsi="仿宋_GB2312" w:eastAsia="仿宋_GB2312" w:cs="仿宋_GB2312"/>
          <w:kern w:val="0"/>
          <w:sz w:val="32"/>
          <w:szCs w:val="32"/>
          <w:lang w:eastAsia="zh-CN"/>
        </w:rPr>
        <w:t>演讲、</w:t>
      </w:r>
      <w:r>
        <w:rPr>
          <w:rFonts w:hint="eastAsia" w:ascii="仿宋_GB2312" w:hAnsi="仿宋_GB2312" w:eastAsia="仿宋_GB2312" w:cs="仿宋_GB2312"/>
          <w:kern w:val="0"/>
          <w:sz w:val="32"/>
          <w:szCs w:val="32"/>
        </w:rPr>
        <w:t>笔译、</w:t>
      </w:r>
      <w:r>
        <w:rPr>
          <w:rFonts w:hint="eastAsia" w:ascii="仿宋_GB2312" w:hAnsi="仿宋_GB2312" w:eastAsia="仿宋_GB2312" w:cs="仿宋_GB2312"/>
          <w:kern w:val="0"/>
          <w:sz w:val="32"/>
          <w:szCs w:val="32"/>
          <w:lang w:val="en-US" w:eastAsia="zh-CN" w:bidi="ar"/>
        </w:rPr>
        <w:t>“四新”专项</w:t>
      </w:r>
      <w:r>
        <w:rPr>
          <w:rFonts w:hint="eastAsia" w:ascii="仿宋_GB2312" w:hAnsi="仿宋_GB2312" w:eastAsia="仿宋_GB2312" w:cs="仿宋_GB2312"/>
          <w:kern w:val="0"/>
          <w:sz w:val="32"/>
          <w:szCs w:val="32"/>
        </w:rPr>
        <w:t>、短视频赛项。短视频大赛旨在助力新时代大学生以数字化手段赋能国际传播。</w:t>
      </w:r>
    </w:p>
    <w:p w14:paraId="14AFAD15">
      <w:pPr>
        <w:spacing w:line="560" w:lineRule="exact"/>
        <w:rPr>
          <w:rFonts w:ascii="黑体" w:hAnsi="黑体" w:eastAsia="黑体" w:cs="仿宋"/>
          <w:kern w:val="0"/>
          <w:sz w:val="32"/>
          <w:szCs w:val="32"/>
        </w:rPr>
      </w:pPr>
      <w:r>
        <w:rPr>
          <w:rFonts w:hint="eastAsia" w:ascii="黑体" w:hAnsi="黑体" w:eastAsia="黑体" w:cs="仿宋"/>
          <w:kern w:val="0"/>
          <w:sz w:val="32"/>
          <w:szCs w:val="32"/>
        </w:rPr>
        <w:t>二、参赛资格</w:t>
      </w:r>
    </w:p>
    <w:p w14:paraId="64A7EA00">
      <w:pPr>
        <w:spacing w:line="560" w:lineRule="exact"/>
        <w:ind w:firstLine="646" w:firstLineChars="20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1.我校全日制在校本科生、硕士研究生。获得往届全国大学生外语能力大赛国赛冠、亚、季军的选手不得继续参加该语种该赛项比赛。</w:t>
      </w:r>
    </w:p>
    <w:p w14:paraId="0DB5E817">
      <w:pPr>
        <w:spacing w:line="560" w:lineRule="exact"/>
        <w:ind w:firstLine="646" w:firstLineChars="20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.已加入</w:t>
      </w:r>
      <w:r>
        <w:rPr>
          <w:rFonts w:hint="eastAsia" w:ascii="仿宋_GB2312" w:hAnsi="仿宋_GB2312" w:eastAsia="仿宋_GB2312" w:cs="仿宋_GB2312"/>
          <w:kern w:val="0"/>
          <w:sz w:val="32"/>
          <w:szCs w:val="32"/>
          <w:lang w:eastAsia="zh-CN"/>
        </w:rPr>
        <w:t>学习通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农大短视频备赛</w:t>
      </w:r>
      <w:r>
        <w:rPr>
          <w:rFonts w:hint="eastAsia" w:ascii="仿宋_GB2312" w:hAnsi="仿宋_GB2312" w:eastAsia="仿宋_GB2312" w:cs="仿宋_GB2312"/>
          <w:kern w:val="0"/>
          <w:sz w:val="32"/>
          <w:szCs w:val="32"/>
          <w:lang w:eastAsia="zh-CN"/>
        </w:rPr>
        <w:t>通知</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班级</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班级邀请码为</w:t>
      </w:r>
      <w:r>
        <w:rPr>
          <w:rFonts w:hint="eastAsia" w:ascii="仿宋_GB2312" w:hAnsi="仿宋_GB2312" w:eastAsia="仿宋_GB2312" w:cs="仿宋_GB2312"/>
          <w:kern w:val="0"/>
          <w:sz w:val="32"/>
          <w:szCs w:val="32"/>
        </w:rPr>
        <w:t>54340401）。</w:t>
      </w:r>
    </w:p>
    <w:p w14:paraId="3F0B1800">
      <w:pPr>
        <w:spacing w:line="560" w:lineRule="exact"/>
        <w:ind w:firstLine="646" w:firstLineChars="202"/>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3.加入学习通班级后，查看“作业”和“通知”模块，分别完成短视频提交和报名表上传两项。</w:t>
      </w:r>
    </w:p>
    <w:p w14:paraId="00B68F5A">
      <w:pPr>
        <w:spacing w:line="560" w:lineRule="exact"/>
        <w:rPr>
          <w:rFonts w:ascii="黑体" w:hAnsi="黑体" w:eastAsia="黑体" w:cs="仿宋"/>
          <w:kern w:val="0"/>
          <w:sz w:val="32"/>
          <w:szCs w:val="32"/>
        </w:rPr>
      </w:pPr>
      <w:r>
        <w:rPr>
          <w:rFonts w:hint="eastAsia" w:ascii="黑体" w:hAnsi="黑体" w:eastAsia="黑体" w:cs="仿宋"/>
          <w:kern w:val="0"/>
          <w:sz w:val="32"/>
          <w:szCs w:val="32"/>
        </w:rPr>
        <w:t>三、校赛组织单位</w:t>
      </w:r>
    </w:p>
    <w:p w14:paraId="4508E089">
      <w:pPr>
        <w:spacing w:line="560" w:lineRule="exact"/>
        <w:ind w:firstLine="646" w:firstLineChars="20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本次比赛由河南农业大学教务处主办，外国语学院承办。</w:t>
      </w:r>
    </w:p>
    <w:p w14:paraId="42C12227">
      <w:pPr>
        <w:numPr>
          <w:ilvl w:val="0"/>
          <w:numId w:val="1"/>
        </w:numPr>
        <w:spacing w:line="560" w:lineRule="exact"/>
        <w:rPr>
          <w:rFonts w:ascii="黑体" w:hAnsi="黑体" w:eastAsia="黑体" w:cs="仿宋"/>
          <w:kern w:val="0"/>
          <w:sz w:val="32"/>
          <w:szCs w:val="32"/>
        </w:rPr>
      </w:pPr>
      <w:r>
        <w:rPr>
          <w:rFonts w:hint="eastAsia" w:ascii="黑体" w:hAnsi="黑体" w:eastAsia="黑体" w:cs="仿宋"/>
          <w:kern w:val="0"/>
          <w:sz w:val="32"/>
          <w:szCs w:val="32"/>
        </w:rPr>
        <w:t>校赛主题、内容、要求、形式</w:t>
      </w:r>
    </w:p>
    <w:p w14:paraId="018E7F79">
      <w:pPr>
        <w:spacing w:line="560" w:lineRule="exact"/>
        <w:ind w:left="2570" w:hanging="2570" w:hangingChars="800"/>
        <w:rPr>
          <w:rFonts w:hint="eastAsia" w:ascii="仿宋" w:hAnsi="仿宋" w:eastAsia="仿宋" w:cs="仿宋"/>
          <w:b/>
          <w:bCs/>
          <w:kern w:val="0"/>
          <w:sz w:val="32"/>
          <w:szCs w:val="32"/>
        </w:rPr>
      </w:pPr>
      <w:r>
        <w:rPr>
          <w:rFonts w:hint="eastAsia" w:ascii="仿宋" w:hAnsi="仿宋" w:eastAsia="仿宋" w:cs="仿宋"/>
          <w:b/>
          <w:bCs/>
          <w:kern w:val="0"/>
          <w:sz w:val="32"/>
          <w:szCs w:val="32"/>
        </w:rPr>
        <w:t>主题:</w:t>
      </w:r>
      <w:r>
        <w:rPr>
          <w:rFonts w:hint="eastAsia" w:ascii="仿宋" w:hAnsi="仿宋" w:eastAsia="仿宋" w:cs="仿宋"/>
          <w:b/>
          <w:bCs/>
          <w:kern w:val="0"/>
          <w:sz w:val="32"/>
          <w:szCs w:val="32"/>
          <w:lang w:eastAsia="zh-CN"/>
        </w:rPr>
        <w:t>数说中国</w:t>
      </w:r>
      <w:r>
        <w:rPr>
          <w:rFonts w:hint="eastAsia" w:ascii="仿宋" w:hAnsi="仿宋" w:eastAsia="仿宋" w:cs="仿宋"/>
          <w:b/>
          <w:bCs/>
          <w:kern w:val="0"/>
          <w:sz w:val="32"/>
          <w:szCs w:val="32"/>
        </w:rPr>
        <w:t>(</w:t>
      </w:r>
      <w:r>
        <w:rPr>
          <w:rFonts w:hint="default" w:ascii="Times New Roman" w:hAnsi="Times New Roman" w:eastAsia="仿宋" w:cs="Times New Roman"/>
          <w:b/>
          <w:bCs/>
          <w:kern w:val="0"/>
          <w:sz w:val="32"/>
          <w:szCs w:val="32"/>
        </w:rPr>
        <w:t>China</w:t>
      </w:r>
      <w:r>
        <w:rPr>
          <w:rFonts w:hint="default" w:ascii="Times New Roman" w:hAnsi="Times New Roman" w:eastAsia="仿宋" w:cs="Times New Roman"/>
          <w:b/>
          <w:bCs/>
          <w:kern w:val="0"/>
          <w:sz w:val="32"/>
          <w:szCs w:val="32"/>
          <w:lang w:val="en-US" w:eastAsia="zh-CN"/>
        </w:rPr>
        <w:t xml:space="preserve"> Through Data</w:t>
      </w:r>
      <w:r>
        <w:rPr>
          <w:rFonts w:hint="eastAsia" w:ascii="仿宋" w:hAnsi="仿宋" w:eastAsia="仿宋" w:cs="仿宋"/>
          <w:b/>
          <w:bCs/>
          <w:kern w:val="0"/>
          <w:sz w:val="32"/>
          <w:szCs w:val="32"/>
        </w:rPr>
        <w:t>)</w:t>
      </w:r>
    </w:p>
    <w:p w14:paraId="2B6CD53B">
      <w:pPr>
        <w:spacing w:line="560" w:lineRule="exact"/>
        <w:rPr>
          <w:rFonts w:ascii="仿宋" w:hAnsi="仿宋" w:eastAsia="仿宋" w:cs="仿宋"/>
          <w:kern w:val="0"/>
          <w:sz w:val="32"/>
          <w:szCs w:val="32"/>
        </w:rPr>
      </w:pPr>
      <w:r>
        <w:rPr>
          <w:rFonts w:hint="eastAsia" w:ascii="仿宋" w:hAnsi="仿宋" w:eastAsia="仿宋" w:cs="仿宋"/>
          <w:b/>
          <w:bCs/>
          <w:kern w:val="0"/>
          <w:sz w:val="32"/>
          <w:szCs w:val="32"/>
        </w:rPr>
        <w:t>内容</w:t>
      </w:r>
      <w:r>
        <w:rPr>
          <w:rFonts w:hint="eastAsia" w:ascii="仿宋" w:hAnsi="仿宋" w:eastAsia="仿宋" w:cs="仿宋"/>
          <w:kern w:val="0"/>
          <w:sz w:val="32"/>
          <w:szCs w:val="32"/>
        </w:rPr>
        <w:t>:</w:t>
      </w:r>
      <w:r>
        <w:rPr>
          <w:rFonts w:hint="eastAsia" w:ascii="仿宋_GB2312" w:hAnsi="仿宋_GB2312" w:eastAsia="仿宋_GB2312" w:cs="仿宋_GB2312"/>
          <w:kern w:val="0"/>
          <w:sz w:val="32"/>
          <w:szCs w:val="32"/>
        </w:rPr>
        <w:t>原创短视频</w:t>
      </w:r>
    </w:p>
    <w:p w14:paraId="07BC81CD">
      <w:pPr>
        <w:spacing w:line="560" w:lineRule="exact"/>
        <w:rPr>
          <w:rFonts w:ascii="仿宋" w:hAnsi="仿宋" w:eastAsia="仿宋" w:cs="仿宋"/>
          <w:kern w:val="0"/>
          <w:sz w:val="32"/>
          <w:szCs w:val="32"/>
        </w:rPr>
      </w:pPr>
      <w:r>
        <w:rPr>
          <w:rFonts w:hint="eastAsia" w:ascii="仿宋" w:hAnsi="仿宋" w:eastAsia="仿宋" w:cs="仿宋"/>
          <w:b/>
          <w:bCs/>
          <w:kern w:val="0"/>
          <w:sz w:val="32"/>
          <w:szCs w:val="32"/>
        </w:rPr>
        <w:t>要求</w:t>
      </w:r>
      <w:r>
        <w:rPr>
          <w:rFonts w:hint="eastAsia" w:ascii="仿宋" w:hAnsi="仿宋" w:eastAsia="仿宋" w:cs="仿宋"/>
          <w:kern w:val="0"/>
          <w:sz w:val="32"/>
          <w:szCs w:val="32"/>
        </w:rPr>
        <w:t>：1）视频长度：</w:t>
      </w:r>
      <w:r>
        <w:rPr>
          <w:rFonts w:hint="eastAsia" w:ascii="仿宋" w:hAnsi="仿宋" w:eastAsia="仿宋" w:cs="仿宋"/>
          <w:kern w:val="0"/>
          <w:sz w:val="32"/>
          <w:szCs w:val="32"/>
          <w:lang w:eastAsia="zh-CN"/>
        </w:rPr>
        <w:t>不超过</w:t>
      </w:r>
      <w:r>
        <w:rPr>
          <w:rFonts w:hint="eastAsia" w:ascii="仿宋" w:hAnsi="仿宋" w:eastAsia="仿宋" w:cs="仿宋"/>
          <w:kern w:val="0"/>
          <w:sz w:val="32"/>
          <w:szCs w:val="32"/>
        </w:rPr>
        <w:t>3分钟；</w:t>
      </w:r>
      <w:r>
        <w:rPr>
          <w:rFonts w:hint="eastAsia" w:ascii="仿宋" w:hAnsi="仿宋" w:eastAsia="仿宋" w:cs="仿宋"/>
          <w:color w:val="auto"/>
          <w:kern w:val="0"/>
          <w:sz w:val="32"/>
          <w:szCs w:val="32"/>
        </w:rPr>
        <w:t>人物</w:t>
      </w:r>
      <w:r>
        <w:rPr>
          <w:rFonts w:hint="eastAsia" w:ascii="仿宋" w:hAnsi="仿宋" w:eastAsia="仿宋" w:cs="仿宋"/>
          <w:color w:val="auto"/>
          <w:kern w:val="0"/>
          <w:sz w:val="32"/>
          <w:szCs w:val="32"/>
          <w:lang w:eastAsia="zh-CN"/>
        </w:rPr>
        <w:t>出镜</w:t>
      </w:r>
      <w:r>
        <w:rPr>
          <w:rFonts w:hint="eastAsia" w:ascii="仿宋" w:hAnsi="仿宋" w:eastAsia="仿宋" w:cs="仿宋"/>
          <w:color w:val="auto"/>
          <w:kern w:val="0"/>
          <w:sz w:val="32"/>
          <w:szCs w:val="32"/>
        </w:rPr>
        <w:t>不少于10秒。</w:t>
      </w:r>
    </w:p>
    <w:p w14:paraId="294A926D">
      <w:pPr>
        <w:numPr>
          <w:ilvl w:val="0"/>
          <w:numId w:val="2"/>
        </w:numPr>
        <w:spacing w:line="560" w:lineRule="exact"/>
        <w:rPr>
          <w:rFonts w:ascii="仿宋" w:hAnsi="仿宋" w:eastAsia="仿宋" w:cs="仿宋"/>
          <w:color w:val="auto"/>
          <w:kern w:val="0"/>
          <w:sz w:val="32"/>
          <w:szCs w:val="32"/>
        </w:rPr>
      </w:pPr>
      <w:r>
        <w:rPr>
          <w:rFonts w:hint="eastAsia" w:ascii="仿宋" w:hAnsi="仿宋" w:eastAsia="仿宋" w:cs="仿宋"/>
          <w:color w:val="auto"/>
          <w:kern w:val="0"/>
          <w:sz w:val="32"/>
          <w:szCs w:val="32"/>
        </w:rPr>
        <w:t>视频大小：不超过1G。</w:t>
      </w:r>
    </w:p>
    <w:p w14:paraId="4A2A13BF">
      <w:pPr>
        <w:numPr>
          <w:ilvl w:val="0"/>
          <w:numId w:val="2"/>
        </w:numPr>
        <w:spacing w:line="560" w:lineRule="exact"/>
        <w:rPr>
          <w:rFonts w:hint="eastAsia" w:ascii="仿宋" w:hAnsi="仿宋" w:eastAsia="仿宋" w:cs="仿宋"/>
          <w:kern w:val="0"/>
          <w:sz w:val="32"/>
          <w:szCs w:val="32"/>
        </w:rPr>
      </w:pPr>
      <w:r>
        <w:rPr>
          <w:rFonts w:hint="eastAsia" w:ascii="仿宋" w:hAnsi="仿宋" w:eastAsia="仿宋" w:cs="仿宋"/>
          <w:kern w:val="0"/>
          <w:sz w:val="32"/>
          <w:szCs w:val="32"/>
        </w:rPr>
        <w:t>视频素材：参赛作品须为个人或团队创作的原创作品且未曾公开发表，确保作品版权明晰无争议，包括但不限于创意、画面、配乐、音效、特效、字体版权及肖像授权等。如视频作品因肖像权、名誉权、隐私权、著作权、商标权等引发纠纷，一切法律责任及后果由参赛选手承担，组委会保留取消其参赛资格及所获奖项的权利。</w:t>
      </w:r>
    </w:p>
    <w:p w14:paraId="40E1C3AF">
      <w:pPr>
        <w:numPr>
          <w:ilvl w:val="0"/>
          <w:numId w:val="2"/>
        </w:numPr>
        <w:spacing w:line="560" w:lineRule="exact"/>
        <w:rPr>
          <w:rFonts w:hint="eastAsia" w:ascii="仿宋" w:hAnsi="仿宋" w:eastAsia="仿宋" w:cs="仿宋"/>
          <w:kern w:val="0"/>
          <w:sz w:val="32"/>
          <w:szCs w:val="32"/>
          <w:highlight w:val="none"/>
        </w:rPr>
      </w:pPr>
      <w:r>
        <w:rPr>
          <w:rFonts w:hint="eastAsia" w:ascii="仿宋" w:hAnsi="仿宋" w:eastAsia="仿宋" w:cs="仿宋"/>
          <w:kern w:val="0"/>
          <w:sz w:val="32"/>
          <w:szCs w:val="32"/>
        </w:rPr>
        <w:t>视频画面：1）清晰连贯，</w:t>
      </w:r>
      <w:r>
        <w:rPr>
          <w:rFonts w:hint="eastAsia" w:ascii="仿宋" w:hAnsi="仿宋" w:eastAsia="仿宋" w:cs="仿宋"/>
          <w:kern w:val="0"/>
          <w:sz w:val="32"/>
          <w:szCs w:val="32"/>
          <w:highlight w:val="none"/>
        </w:rPr>
        <w:t>不得出现</w:t>
      </w:r>
      <w:r>
        <w:rPr>
          <w:rFonts w:hint="eastAsia" w:ascii="仿宋" w:hAnsi="仿宋" w:eastAsia="仿宋" w:cs="仿宋"/>
          <w:kern w:val="0"/>
          <w:sz w:val="32"/>
          <w:szCs w:val="32"/>
          <w:highlight w:val="none"/>
          <w:lang w:eastAsia="zh-CN"/>
        </w:rPr>
        <w:t>参赛院校名称及</w:t>
      </w:r>
    </w:p>
    <w:p w14:paraId="51335729">
      <w:pPr>
        <w:numPr>
          <w:ilvl w:val="0"/>
          <w:numId w:val="0"/>
        </w:numPr>
        <w:spacing w:line="560" w:lineRule="exact"/>
        <w:ind w:left="960" w:leftChars="0"/>
        <w:rPr>
          <w:rFonts w:hint="eastAsia" w:ascii="仿宋" w:hAnsi="仿宋" w:eastAsia="仿宋" w:cs="仿宋"/>
          <w:kern w:val="0"/>
          <w:sz w:val="32"/>
          <w:szCs w:val="32"/>
          <w:lang w:val="en-US" w:eastAsia="zh-CN"/>
        </w:rPr>
      </w:pPr>
      <w:r>
        <w:rPr>
          <w:rFonts w:hint="eastAsia" w:ascii="仿宋" w:hAnsi="仿宋" w:eastAsia="仿宋" w:cs="仿宋"/>
          <w:kern w:val="0"/>
          <w:sz w:val="32"/>
          <w:szCs w:val="32"/>
          <w:highlight w:val="none"/>
          <w:lang w:val="en-US" w:eastAsia="zh-CN"/>
        </w:rPr>
        <w:t xml:space="preserve">                图标、选手姓名及指导教师姓名</w:t>
      </w:r>
      <w:r>
        <w:rPr>
          <w:rFonts w:hint="eastAsia" w:ascii="仿宋" w:hAnsi="仿宋" w:eastAsia="仿宋" w:cs="仿宋"/>
          <w:kern w:val="0"/>
          <w:sz w:val="32"/>
          <w:szCs w:val="32"/>
          <w:lang w:val="en-US" w:eastAsia="zh-CN"/>
        </w:rPr>
        <w:t>、第</w:t>
      </w:r>
    </w:p>
    <w:p w14:paraId="064B7FAF">
      <w:pPr>
        <w:numPr>
          <w:ilvl w:val="0"/>
          <w:numId w:val="0"/>
        </w:numPr>
        <w:spacing w:line="560" w:lineRule="exact"/>
        <w:ind w:left="960" w:leftChars="0"/>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三方水印广告、二维码、链接等信息。                              </w:t>
      </w:r>
    </w:p>
    <w:p w14:paraId="3EF1B414">
      <w:pPr>
        <w:numPr>
          <w:ilvl w:val="0"/>
          <w:numId w:val="3"/>
        </w:numPr>
        <w:spacing w:line="560" w:lineRule="exact"/>
        <w:rPr>
          <w:rFonts w:ascii="仿宋" w:hAnsi="仿宋" w:eastAsia="仿宋" w:cs="仿宋"/>
          <w:color w:val="auto"/>
          <w:kern w:val="0"/>
          <w:sz w:val="32"/>
          <w:szCs w:val="32"/>
        </w:rPr>
      </w:pPr>
      <w:r>
        <w:rPr>
          <w:rFonts w:hint="eastAsia" w:ascii="仿宋" w:hAnsi="仿宋" w:eastAsia="仿宋" w:cs="仿宋"/>
          <w:color w:val="auto"/>
          <w:kern w:val="0"/>
          <w:sz w:val="32"/>
          <w:szCs w:val="32"/>
        </w:rPr>
        <w:t>视频片头显示视频名称（可根据主</w:t>
      </w:r>
    </w:p>
    <w:p w14:paraId="259A47D3">
      <w:pPr>
        <w:spacing w:line="560" w:lineRule="exact"/>
        <w:ind w:firstLine="3520" w:firstLineChars="11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题自拟标题）</w:t>
      </w:r>
    </w:p>
    <w:p w14:paraId="0297EBAE">
      <w:pPr>
        <w:numPr>
          <w:ilvl w:val="0"/>
          <w:numId w:val="3"/>
        </w:numPr>
        <w:spacing w:line="560" w:lineRule="exact"/>
        <w:ind w:left="3040" w:leftChars="0" w:firstLine="0" w:firstLineChars="0"/>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如引用他人素材或由AI生成，须按要求在画面左上角进行标注。</w:t>
      </w:r>
    </w:p>
    <w:p w14:paraId="691802A8">
      <w:pPr>
        <w:numPr>
          <w:ilvl w:val="0"/>
          <w:numId w:val="3"/>
        </w:numPr>
        <w:spacing w:line="560" w:lineRule="exact"/>
        <w:ind w:left="3040" w:leftChars="0"/>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参赛作品右上角需插入大赛图标。</w:t>
      </w:r>
    </w:p>
    <w:p w14:paraId="154D0D2F">
      <w:pPr>
        <w:numPr>
          <w:ilvl w:val="-1"/>
          <w:numId w:val="0"/>
        </w:numPr>
        <w:spacing w:line="560" w:lineRule="exact"/>
        <w:ind w:left="3040" w:leftChars="0"/>
        <w:rPr>
          <w:rFonts w:hint="default" w:ascii="仿宋" w:hAnsi="仿宋" w:eastAsia="仿宋" w:cs="仿宋"/>
          <w:color w:val="auto"/>
          <w:kern w:val="0"/>
          <w:sz w:val="32"/>
          <w:szCs w:val="32"/>
          <w:highlight w:val="none"/>
          <w:lang w:val="en-US" w:eastAsia="zh-CN"/>
        </w:rPr>
      </w:pPr>
      <w:r>
        <w:drawing>
          <wp:anchor distT="0" distB="0" distL="114300" distR="114300" simplePos="0" relativeHeight="251659264" behindDoc="0" locked="0" layoutInCell="1" allowOverlap="1">
            <wp:simplePos x="0" y="0"/>
            <wp:positionH relativeFrom="column">
              <wp:posOffset>2260600</wp:posOffset>
            </wp:positionH>
            <wp:positionV relativeFrom="paragraph">
              <wp:posOffset>10795</wp:posOffset>
            </wp:positionV>
            <wp:extent cx="1236345" cy="1236345"/>
            <wp:effectExtent l="0" t="0" r="8255" b="825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236345" cy="1236345"/>
                    </a:xfrm>
                    <a:prstGeom prst="rect">
                      <a:avLst/>
                    </a:prstGeom>
                    <a:noFill/>
                    <a:ln>
                      <a:noFill/>
                    </a:ln>
                  </pic:spPr>
                </pic:pic>
              </a:graphicData>
            </a:graphic>
          </wp:anchor>
        </w:drawing>
      </w:r>
    </w:p>
    <w:p w14:paraId="148C9FC7">
      <w:pPr>
        <w:numPr>
          <w:ilvl w:val="-1"/>
          <w:numId w:val="0"/>
        </w:numPr>
        <w:spacing w:line="560" w:lineRule="exact"/>
        <w:ind w:left="3040" w:leftChars="0"/>
        <w:rPr>
          <w:rFonts w:hint="default" w:ascii="仿宋" w:hAnsi="仿宋" w:eastAsia="仿宋" w:cs="仿宋"/>
          <w:color w:val="auto"/>
          <w:kern w:val="0"/>
          <w:sz w:val="32"/>
          <w:szCs w:val="32"/>
          <w:highlight w:val="none"/>
          <w:lang w:val="en-US" w:eastAsia="zh-CN"/>
        </w:rPr>
      </w:pPr>
    </w:p>
    <w:p w14:paraId="6EB746DC">
      <w:pPr>
        <w:numPr>
          <w:ilvl w:val="-1"/>
          <w:numId w:val="0"/>
        </w:numPr>
        <w:spacing w:line="560" w:lineRule="exact"/>
        <w:ind w:left="3040" w:leftChars="0"/>
        <w:rPr>
          <w:rFonts w:hint="default" w:ascii="仿宋" w:hAnsi="仿宋" w:eastAsia="仿宋" w:cs="仿宋"/>
          <w:color w:val="auto"/>
          <w:kern w:val="0"/>
          <w:sz w:val="32"/>
          <w:szCs w:val="32"/>
          <w:highlight w:val="none"/>
          <w:lang w:val="en-US" w:eastAsia="zh-CN"/>
        </w:rPr>
      </w:pPr>
    </w:p>
    <w:p w14:paraId="31123F6D">
      <w:pPr>
        <w:numPr>
          <w:ilvl w:val="-1"/>
          <w:numId w:val="0"/>
        </w:numPr>
        <w:spacing w:line="560" w:lineRule="exact"/>
        <w:ind w:left="3040" w:leftChars="0"/>
        <w:rPr>
          <w:rFonts w:hint="default" w:ascii="仿宋" w:hAnsi="仿宋" w:eastAsia="仿宋" w:cs="仿宋"/>
          <w:color w:val="auto"/>
          <w:kern w:val="0"/>
          <w:sz w:val="32"/>
          <w:szCs w:val="32"/>
          <w:highlight w:val="none"/>
          <w:lang w:val="en-US" w:eastAsia="zh-CN"/>
        </w:rPr>
      </w:pPr>
    </w:p>
    <w:p w14:paraId="6EE4E6A1">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960" w:leftChars="0" w:firstLine="0" w:firstLineChars="0"/>
        <w:jc w:val="both"/>
        <w:textAlignment w:val="auto"/>
        <w:rPr>
          <w:rFonts w:ascii="仿宋" w:hAnsi="仿宋" w:eastAsia="仿宋" w:cs="仿宋"/>
          <w:kern w:val="0"/>
          <w:sz w:val="32"/>
          <w:szCs w:val="32"/>
        </w:rPr>
      </w:pPr>
      <w:r>
        <w:rPr>
          <w:rFonts w:hint="eastAsia" w:ascii="仿宋" w:hAnsi="仿宋" w:eastAsia="仿宋" w:cs="仿宋"/>
          <w:kern w:val="0"/>
          <w:sz w:val="32"/>
          <w:szCs w:val="32"/>
        </w:rPr>
        <w:t>视频配音语言：英语，</w:t>
      </w:r>
      <w:r>
        <w:rPr>
          <w:rFonts w:hint="eastAsia" w:ascii="仿宋" w:hAnsi="仿宋" w:eastAsia="仿宋" w:cs="仿宋"/>
          <w:kern w:val="0"/>
          <w:sz w:val="32"/>
          <w:szCs w:val="32"/>
          <w:lang w:eastAsia="zh-CN"/>
        </w:rPr>
        <w:t>作品旁白</w:t>
      </w:r>
      <w:r>
        <w:rPr>
          <w:rFonts w:hint="eastAsia" w:ascii="仿宋" w:hAnsi="仿宋" w:eastAsia="仿宋" w:cs="仿宋"/>
          <w:kern w:val="0"/>
          <w:sz w:val="32"/>
          <w:szCs w:val="32"/>
        </w:rPr>
        <w:t>须</w:t>
      </w:r>
      <w:r>
        <w:rPr>
          <w:rFonts w:hint="eastAsia" w:ascii="仿宋" w:hAnsi="仿宋" w:eastAsia="仿宋" w:cs="仿宋"/>
          <w:kern w:val="0"/>
          <w:sz w:val="32"/>
          <w:szCs w:val="32"/>
          <w:lang w:eastAsia="zh-CN"/>
        </w:rPr>
        <w:t>参赛选手</w:t>
      </w:r>
      <w:r>
        <w:rPr>
          <w:rFonts w:hint="eastAsia" w:ascii="仿宋" w:hAnsi="仿宋" w:eastAsia="仿宋" w:cs="仿宋"/>
          <w:kern w:val="0"/>
          <w:sz w:val="32"/>
          <w:szCs w:val="32"/>
        </w:rPr>
        <w:t>真人配音</w:t>
      </w:r>
      <w:r>
        <w:rPr>
          <w:rFonts w:hint="eastAsia" w:ascii="仿宋" w:hAnsi="仿宋" w:eastAsia="仿宋" w:cs="仿宋"/>
          <w:kern w:val="0"/>
          <w:sz w:val="32"/>
          <w:szCs w:val="32"/>
          <w:lang w:eastAsia="zh-CN"/>
        </w:rPr>
        <w:t>，不可使用人工智能语音、剪辑软件字幕配音等</w:t>
      </w:r>
      <w:r>
        <w:rPr>
          <w:rFonts w:hint="eastAsia" w:ascii="仿宋" w:hAnsi="仿宋" w:eastAsia="仿宋" w:cs="仿宋"/>
          <w:kern w:val="0"/>
          <w:sz w:val="32"/>
          <w:szCs w:val="32"/>
        </w:rPr>
        <w:t>。</w:t>
      </w:r>
    </w:p>
    <w:p w14:paraId="52B71DFC">
      <w:pPr>
        <w:spacing w:line="560" w:lineRule="exact"/>
        <w:ind w:left="960"/>
        <w:rPr>
          <w:rFonts w:ascii="仿宋" w:hAnsi="仿宋" w:eastAsia="仿宋" w:cs="仿宋"/>
          <w:kern w:val="0"/>
          <w:sz w:val="32"/>
          <w:szCs w:val="32"/>
        </w:rPr>
      </w:pP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）视频字幕：中英双语(中文须为简体字)。</w:t>
      </w:r>
    </w:p>
    <w:p w14:paraId="4012F81D">
      <w:pPr>
        <w:spacing w:line="560" w:lineRule="exact"/>
        <w:rPr>
          <w:rFonts w:ascii="仿宋" w:hAnsi="仿宋" w:eastAsia="仿宋" w:cs="仿宋"/>
          <w:kern w:val="0"/>
          <w:sz w:val="32"/>
          <w:szCs w:val="32"/>
        </w:rPr>
      </w:pPr>
      <w:r>
        <w:rPr>
          <w:rFonts w:hint="eastAsia" w:ascii="仿宋" w:hAnsi="仿宋" w:eastAsia="仿宋" w:cs="仿宋"/>
          <w:b/>
          <w:bCs/>
          <w:kern w:val="0"/>
          <w:sz w:val="32"/>
          <w:szCs w:val="32"/>
        </w:rPr>
        <w:t>形式</w:t>
      </w:r>
      <w:r>
        <w:rPr>
          <w:rFonts w:hint="eastAsia" w:ascii="仿宋" w:hAnsi="仿宋" w:eastAsia="仿宋" w:cs="仿宋"/>
          <w:kern w:val="0"/>
          <w:sz w:val="32"/>
          <w:szCs w:val="32"/>
        </w:rPr>
        <w:t>: 1）个人参赛或者团队参赛。</w:t>
      </w:r>
    </w:p>
    <w:p w14:paraId="33E69DA4">
      <w:pPr>
        <w:spacing w:line="560" w:lineRule="exact"/>
        <w:rPr>
          <w:rFonts w:ascii="仿宋" w:hAnsi="仿宋" w:eastAsia="仿宋" w:cs="仿宋"/>
          <w:kern w:val="0"/>
          <w:sz w:val="32"/>
          <w:szCs w:val="32"/>
        </w:rPr>
      </w:pPr>
      <w:r>
        <w:rPr>
          <w:rFonts w:hint="eastAsia" w:ascii="仿宋" w:hAnsi="仿宋" w:eastAsia="仿宋" w:cs="仿宋"/>
          <w:kern w:val="0"/>
          <w:sz w:val="32"/>
          <w:szCs w:val="32"/>
        </w:rPr>
        <w:t xml:space="preserve">      2）团队单支队伍不超过5人，不可跨校组队。</w:t>
      </w:r>
    </w:p>
    <w:p w14:paraId="64B95DB6">
      <w:pPr>
        <w:spacing w:line="560" w:lineRule="exact"/>
        <w:ind w:firstLine="960" w:firstLineChars="300"/>
        <w:rPr>
          <w:rFonts w:ascii="仿宋" w:hAnsi="仿宋" w:eastAsia="仿宋" w:cs="仿宋"/>
          <w:kern w:val="0"/>
          <w:sz w:val="32"/>
          <w:szCs w:val="32"/>
        </w:rPr>
      </w:pPr>
      <w:r>
        <w:rPr>
          <w:rFonts w:hint="eastAsia" w:ascii="仿宋" w:hAnsi="仿宋" w:eastAsia="仿宋" w:cs="仿宋"/>
          <w:kern w:val="0"/>
          <w:sz w:val="32"/>
          <w:szCs w:val="32"/>
        </w:rPr>
        <w:t>3）每位选手只可参与1个作品，一经发现违规，则</w:t>
      </w:r>
    </w:p>
    <w:p w14:paraId="5B434CC0">
      <w:pPr>
        <w:spacing w:line="560" w:lineRule="exact"/>
        <w:ind w:firstLine="960" w:firstLineChars="300"/>
        <w:rPr>
          <w:rFonts w:ascii="仿宋" w:hAnsi="仿宋" w:eastAsia="仿宋" w:cs="仿宋"/>
          <w:kern w:val="0"/>
          <w:sz w:val="32"/>
          <w:szCs w:val="32"/>
        </w:rPr>
      </w:pPr>
      <w:r>
        <w:rPr>
          <w:rFonts w:hint="eastAsia" w:ascii="仿宋" w:hAnsi="仿宋" w:eastAsia="仿宋" w:cs="仿宋"/>
          <w:kern w:val="0"/>
          <w:sz w:val="32"/>
          <w:szCs w:val="32"/>
        </w:rPr>
        <w:t>取消该选手及选手所在团队的参赛资格。</w:t>
      </w:r>
    </w:p>
    <w:p w14:paraId="0D78C9AD">
      <w:pPr>
        <w:numPr>
          <w:ilvl w:val="0"/>
          <w:numId w:val="1"/>
        </w:numPr>
        <w:spacing w:line="560" w:lineRule="exact"/>
        <w:rPr>
          <w:rFonts w:hint="eastAsia" w:ascii="黑体" w:hAnsi="黑体" w:eastAsia="黑体" w:cs="仿宋"/>
          <w:kern w:val="0"/>
          <w:sz w:val="32"/>
          <w:szCs w:val="32"/>
        </w:rPr>
      </w:pPr>
      <w:r>
        <w:rPr>
          <w:rFonts w:hint="eastAsia" w:ascii="黑体" w:hAnsi="黑体" w:eastAsia="黑体" w:cs="仿宋"/>
          <w:kern w:val="0"/>
          <w:sz w:val="32"/>
          <w:szCs w:val="32"/>
        </w:rPr>
        <w:t>视频提交</w:t>
      </w:r>
    </w:p>
    <w:p w14:paraId="3D845B01">
      <w:pPr>
        <w:numPr>
          <w:ilvl w:val="0"/>
          <w:numId w:val="0"/>
        </w:numPr>
        <w:spacing w:line="560" w:lineRule="exact"/>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时间</w:t>
      </w:r>
      <w:r>
        <w:rPr>
          <w:rFonts w:hint="eastAsia" w:ascii="仿宋" w:hAnsi="仿宋" w:eastAsia="仿宋" w:cs="仿宋"/>
          <w:kern w:val="0"/>
          <w:sz w:val="32"/>
          <w:szCs w:val="32"/>
        </w:rPr>
        <w:t>：</w:t>
      </w:r>
      <w:r>
        <w:rPr>
          <w:rFonts w:hint="eastAsia" w:ascii="仿宋_GB2312" w:hAnsi="仿宋_GB2312" w:eastAsia="仿宋_GB2312" w:cs="仿宋_GB2312"/>
          <w:kern w:val="0"/>
          <w:sz w:val="32"/>
          <w:szCs w:val="32"/>
          <w:lang w:val="en-US" w:eastAsia="zh-CN"/>
        </w:rPr>
        <w:t>通知发布之日起</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 xml:space="preserve">日 </w:t>
      </w:r>
    </w:p>
    <w:p w14:paraId="70978B0A">
      <w:pPr>
        <w:spacing w:line="560" w:lineRule="exact"/>
        <w:ind w:firstLine="640"/>
        <w:rPr>
          <w:rFonts w:ascii="仿宋" w:hAnsi="仿宋" w:eastAsia="仿宋" w:cs="仿宋"/>
          <w:kern w:val="0"/>
          <w:sz w:val="32"/>
          <w:szCs w:val="32"/>
        </w:rPr>
      </w:pPr>
      <w:r>
        <w:rPr>
          <w:rFonts w:hint="eastAsia" w:ascii="仿宋" w:hAnsi="仿宋" w:eastAsia="仿宋" w:cs="仿宋"/>
          <w:b/>
          <w:bCs/>
          <w:kern w:val="0"/>
          <w:sz w:val="32"/>
          <w:szCs w:val="32"/>
        </w:rPr>
        <w:t>内容</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1)</w:t>
      </w:r>
      <w:r>
        <w:rPr>
          <w:rFonts w:hint="eastAsia" w:ascii="仿宋_GB2312" w:hAnsi="仿宋_GB2312" w:eastAsia="仿宋_GB2312" w:cs="仿宋_GB2312"/>
          <w:kern w:val="0"/>
          <w:sz w:val="32"/>
          <w:szCs w:val="32"/>
        </w:rPr>
        <w:t>视频 (视频名称:姓名+班级+手机号码）</w:t>
      </w:r>
    </w:p>
    <w:p w14:paraId="77BF0AE2">
      <w:pPr>
        <w:spacing w:line="560" w:lineRule="exact"/>
        <w:ind w:firstLine="1600" w:firstLineChars="500"/>
        <w:rPr>
          <w:rFonts w:hint="eastAsia" w:ascii="仿宋_GB2312" w:hAnsi="仿宋_GB2312" w:eastAsia="仿宋_GB2312" w:cs="仿宋_GB2312"/>
          <w:kern w:val="0"/>
          <w:sz w:val="32"/>
          <w:szCs w:val="32"/>
        </w:rPr>
      </w:pPr>
      <w:r>
        <w:rPr>
          <w:rFonts w:hint="eastAsia" w:ascii="仿宋" w:hAnsi="仿宋" w:eastAsia="仿宋" w:cs="仿宋"/>
          <w:kern w:val="0"/>
          <w:sz w:val="32"/>
          <w:szCs w:val="32"/>
        </w:rPr>
        <w:t>2)</w:t>
      </w:r>
      <w:r>
        <w:rPr>
          <w:rFonts w:hint="eastAsia" w:ascii="仿宋_GB2312" w:hAnsi="仿宋_GB2312" w:eastAsia="仿宋_GB2312" w:cs="仿宋_GB2312"/>
          <w:kern w:val="0"/>
          <w:sz w:val="32"/>
          <w:szCs w:val="32"/>
        </w:rPr>
        <w:t>报名表（附件</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.河南农业大学202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年全国大学生外语能力</w:t>
      </w:r>
      <w:r>
        <w:rPr>
          <w:rFonts w:hint="eastAsia" w:ascii="仿宋_GB2312" w:hAnsi="仿宋_GB2312" w:eastAsia="仿宋_GB2312" w:cs="仿宋_GB2312"/>
          <w:kern w:val="0"/>
          <w:sz w:val="32"/>
          <w:szCs w:val="32"/>
        </w:rPr>
        <w:t>大赛短视频</w:t>
      </w:r>
      <w:r>
        <w:rPr>
          <w:rFonts w:hint="eastAsia" w:ascii="仿宋_GB2312" w:hAnsi="仿宋_GB2312" w:eastAsia="仿宋_GB2312" w:cs="仿宋_GB2312"/>
          <w:kern w:val="0"/>
          <w:sz w:val="32"/>
          <w:szCs w:val="32"/>
          <w:lang w:eastAsia="zh-CN"/>
        </w:rPr>
        <w:t>赛项</w:t>
      </w:r>
      <w:r>
        <w:rPr>
          <w:rFonts w:hint="eastAsia" w:ascii="仿宋_GB2312" w:hAnsi="仿宋_GB2312" w:eastAsia="仿宋_GB2312" w:cs="仿宋_GB2312"/>
          <w:kern w:val="0"/>
          <w:sz w:val="32"/>
          <w:szCs w:val="32"/>
        </w:rPr>
        <w:t>报名表）</w:t>
      </w:r>
    </w:p>
    <w:p w14:paraId="69DBC73B">
      <w:pPr>
        <w:spacing w:line="560" w:lineRule="exact"/>
        <w:ind w:firstLine="640"/>
        <w:rPr>
          <w:rFonts w:hint="eastAsia" w:ascii="仿宋_GB2312" w:hAnsi="仿宋_GB2312" w:eastAsia="仿宋_GB2312" w:cs="仿宋_GB2312"/>
          <w:kern w:val="0"/>
          <w:sz w:val="32"/>
          <w:szCs w:val="32"/>
          <w:lang w:val="en-US" w:eastAsia="zh-CN"/>
        </w:rPr>
      </w:pPr>
      <w:r>
        <w:rPr>
          <w:rFonts w:hint="eastAsia" w:ascii="仿宋" w:hAnsi="仿宋" w:eastAsia="仿宋" w:cs="仿宋"/>
          <w:b/>
          <w:bCs/>
          <w:kern w:val="0"/>
          <w:sz w:val="32"/>
          <w:szCs w:val="32"/>
          <w:highlight w:val="none"/>
        </w:rPr>
        <w:t>方式</w:t>
      </w:r>
      <w:r>
        <w:rPr>
          <w:rFonts w:hint="eastAsia" w:ascii="仿宋" w:hAnsi="仿宋" w:eastAsia="仿宋" w:cs="仿宋"/>
          <w:kern w:val="0"/>
          <w:sz w:val="32"/>
          <w:szCs w:val="32"/>
          <w:highlight w:val="none"/>
        </w:rPr>
        <w:t>:</w:t>
      </w:r>
      <w:r>
        <w:rPr>
          <w:rFonts w:hint="eastAsia" w:ascii="仿宋_GB2312" w:hAnsi="仿宋_GB2312" w:eastAsia="仿宋_GB2312" w:cs="仿宋_GB2312"/>
          <w:kern w:val="0"/>
          <w:sz w:val="32"/>
          <w:szCs w:val="32"/>
          <w:lang w:eastAsia="zh-CN"/>
        </w:rPr>
        <w:t>先</w:t>
      </w:r>
      <w:r>
        <w:rPr>
          <w:rFonts w:hint="eastAsia" w:ascii="仿宋_GB2312" w:hAnsi="仿宋_GB2312" w:eastAsia="仿宋_GB2312" w:cs="仿宋_GB2312"/>
          <w:kern w:val="0"/>
          <w:sz w:val="32"/>
          <w:szCs w:val="32"/>
        </w:rPr>
        <w:t>加入</w:t>
      </w:r>
      <w:r>
        <w:rPr>
          <w:rFonts w:hint="eastAsia" w:ascii="仿宋_GB2312" w:hAnsi="仿宋_GB2312" w:eastAsia="仿宋_GB2312" w:cs="仿宋_GB2312"/>
          <w:kern w:val="0"/>
          <w:sz w:val="32"/>
          <w:szCs w:val="32"/>
          <w:lang w:eastAsia="zh-CN"/>
        </w:rPr>
        <w:t>学习通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农大短视频备赛</w:t>
      </w:r>
      <w:r>
        <w:rPr>
          <w:rFonts w:hint="eastAsia" w:ascii="仿宋_GB2312" w:hAnsi="仿宋_GB2312" w:eastAsia="仿宋_GB2312" w:cs="仿宋_GB2312"/>
          <w:kern w:val="0"/>
          <w:sz w:val="32"/>
          <w:szCs w:val="32"/>
          <w:lang w:eastAsia="zh-CN"/>
        </w:rPr>
        <w:t>通知</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班级</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班级邀请码</w:t>
      </w:r>
      <w:r>
        <w:rPr>
          <w:rFonts w:hint="eastAsia" w:ascii="仿宋_GB2312" w:hAnsi="仿宋_GB2312" w:eastAsia="仿宋_GB2312" w:cs="仿宋_GB2312"/>
          <w:kern w:val="0"/>
          <w:sz w:val="32"/>
          <w:szCs w:val="32"/>
        </w:rPr>
        <w:t>54340401）</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入班后查看“作业”和“通知”模块，自行完成短视频提交和报名表上传</w:t>
      </w:r>
      <w:r>
        <w:rPr>
          <w:rFonts w:hint="eastAsia" w:ascii="仿宋_GB2312" w:hAnsi="仿宋_GB2312" w:eastAsia="仿宋_GB2312" w:cs="仿宋_GB2312"/>
          <w:kern w:val="0"/>
          <w:sz w:val="32"/>
          <w:szCs w:val="32"/>
        </w:rPr>
        <w:t>(视频</w:t>
      </w:r>
      <w:r>
        <w:rPr>
          <w:rFonts w:hint="eastAsia" w:ascii="仿宋_GB2312" w:hAnsi="仿宋_GB2312" w:eastAsia="仿宋_GB2312" w:cs="仿宋_GB2312"/>
          <w:kern w:val="0"/>
          <w:sz w:val="32"/>
          <w:szCs w:val="32"/>
          <w:lang w:val="en-US" w:eastAsia="zh-CN"/>
        </w:rPr>
        <w:t>/报名表</w:t>
      </w:r>
      <w:r>
        <w:rPr>
          <w:rFonts w:hint="eastAsia" w:ascii="仿宋_GB2312" w:hAnsi="仿宋_GB2312" w:eastAsia="仿宋_GB2312" w:cs="仿宋_GB2312"/>
          <w:kern w:val="0"/>
          <w:sz w:val="32"/>
          <w:szCs w:val="32"/>
        </w:rPr>
        <w:t>名称:姓名+班级+手机号码）</w:t>
      </w:r>
      <w:r>
        <w:rPr>
          <w:rFonts w:hint="eastAsia" w:ascii="仿宋_GB2312" w:hAnsi="仿宋_GB2312" w:eastAsia="仿宋_GB2312" w:cs="仿宋_GB2312"/>
          <w:kern w:val="0"/>
          <w:sz w:val="32"/>
          <w:szCs w:val="32"/>
          <w:lang w:val="en-US" w:eastAsia="zh-CN"/>
        </w:rPr>
        <w:t>。</w:t>
      </w:r>
    </w:p>
    <w:p w14:paraId="67EB28FB">
      <w:pPr>
        <w:numPr>
          <w:ilvl w:val="0"/>
          <w:numId w:val="1"/>
        </w:numPr>
        <w:spacing w:line="560" w:lineRule="exact"/>
        <w:rPr>
          <w:rFonts w:hint="eastAsia" w:ascii="黑体" w:hAnsi="黑体" w:eastAsia="黑体" w:cs="仿宋"/>
          <w:kern w:val="0"/>
          <w:sz w:val="32"/>
          <w:szCs w:val="32"/>
        </w:rPr>
      </w:pPr>
      <w:r>
        <w:rPr>
          <w:rFonts w:hint="eastAsia" w:ascii="黑体" w:hAnsi="黑体" w:eastAsia="黑体" w:cs="仿宋"/>
          <w:kern w:val="0"/>
          <w:sz w:val="32"/>
          <w:szCs w:val="32"/>
        </w:rPr>
        <w:t>校</w:t>
      </w:r>
      <w:r>
        <w:rPr>
          <w:rFonts w:hint="eastAsia" w:ascii="黑体" w:hAnsi="黑体" w:eastAsia="黑体" w:cs="仿宋"/>
          <w:kern w:val="0"/>
          <w:sz w:val="32"/>
          <w:szCs w:val="32"/>
          <w:lang w:eastAsia="zh-CN"/>
        </w:rPr>
        <w:t>内评审推荐阶段</w:t>
      </w:r>
    </w:p>
    <w:p w14:paraId="04B90162">
      <w:pPr>
        <w:spacing w:line="560" w:lineRule="exact"/>
        <w:rPr>
          <w:rFonts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b/>
          <w:bCs/>
          <w:kern w:val="0"/>
          <w:sz w:val="32"/>
          <w:szCs w:val="32"/>
        </w:rPr>
        <w:t>时间</w:t>
      </w:r>
      <w:r>
        <w:rPr>
          <w:rFonts w:hint="eastAsia" w:ascii="仿宋" w:hAnsi="仿宋" w:eastAsia="仿宋" w:cs="仿宋"/>
          <w:kern w:val="0"/>
          <w:sz w:val="32"/>
          <w:szCs w:val="32"/>
        </w:rPr>
        <w:t>：</w:t>
      </w:r>
      <w:r>
        <w:rPr>
          <w:rFonts w:hint="eastAsia" w:ascii="仿宋_GB2312" w:hAnsi="仿宋_GB2312" w:eastAsia="仿宋_GB2312" w:cs="仿宋_GB2312"/>
          <w:kern w:val="0"/>
          <w:sz w:val="32"/>
          <w:szCs w:val="32"/>
        </w:rPr>
        <w:t>9月</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日</w:t>
      </w:r>
      <w:r>
        <w:rPr>
          <w:rFonts w:hint="eastAsia" w:ascii="仿宋_GB2312" w:hAnsi="仿宋_GB2312" w:eastAsia="仿宋_GB2312" w:cs="仿宋_GB2312"/>
          <w:kern w:val="0"/>
          <w:sz w:val="32"/>
          <w:szCs w:val="32"/>
          <w:lang w:val="en-US" w:eastAsia="zh-CN"/>
        </w:rPr>
        <w:t>-9月12日</w:t>
      </w:r>
    </w:p>
    <w:p w14:paraId="6C3BA557">
      <w:pPr>
        <w:spacing w:line="560" w:lineRule="exact"/>
        <w:rPr>
          <w:rFonts w:ascii="仿宋" w:hAnsi="仿宋" w:eastAsia="仿宋" w:cs="仿宋"/>
          <w:kern w:val="0"/>
          <w:sz w:val="32"/>
          <w:szCs w:val="32"/>
        </w:rPr>
      </w:pPr>
    </w:p>
    <w:p w14:paraId="48C08CD0">
      <w:pPr>
        <w:spacing w:line="560" w:lineRule="exact"/>
        <w:ind w:firstLine="646" w:firstLineChars="202"/>
        <w:jc w:val="right"/>
        <w:rPr>
          <w:rFonts w:ascii="仿宋" w:hAnsi="仿宋" w:eastAsia="仿宋" w:cs="仿宋"/>
          <w:kern w:val="0"/>
          <w:sz w:val="32"/>
          <w:szCs w:val="32"/>
        </w:rPr>
      </w:pPr>
    </w:p>
    <w:p w14:paraId="3850D7AF">
      <w:pPr>
        <w:spacing w:line="560" w:lineRule="exact"/>
        <w:jc w:val="right"/>
        <w:rPr>
          <w:rFonts w:ascii="仿宋" w:hAnsi="仿宋" w:eastAsia="仿宋" w:cs="仿宋"/>
          <w:kern w:val="0"/>
          <w:sz w:val="32"/>
          <w:szCs w:val="32"/>
        </w:rPr>
      </w:pPr>
      <w:r>
        <w:rPr>
          <w:rFonts w:hint="eastAsia" w:ascii="仿宋" w:hAnsi="仿宋" w:eastAsia="仿宋" w:cs="仿宋"/>
          <w:kern w:val="0"/>
          <w:sz w:val="32"/>
          <w:szCs w:val="32"/>
        </w:rPr>
        <w:t>河南农业大学外国语学院</w:t>
      </w:r>
    </w:p>
    <w:p w14:paraId="6E78120C">
      <w:pPr>
        <w:spacing w:line="560" w:lineRule="exact"/>
        <w:jc w:val="right"/>
      </w:pPr>
      <w:r>
        <w:rPr>
          <w:rFonts w:hint="eastAsia" w:ascii="仿宋" w:hAnsi="仿宋" w:eastAsia="仿宋" w:cs="仿宋"/>
          <w:kern w:val="0"/>
          <w:sz w:val="32"/>
          <w:szCs w:val="32"/>
        </w:rPr>
        <w:t xml:space="preserve"> </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年7月</w:t>
      </w:r>
      <w:r>
        <w:rPr>
          <w:rFonts w:hint="eastAsia" w:ascii="仿宋_GB2312" w:hAnsi="仿宋_GB2312" w:eastAsia="仿宋_GB2312" w:cs="仿宋_GB2312"/>
          <w:kern w:val="0"/>
          <w:sz w:val="32"/>
          <w:szCs w:val="32"/>
          <w:lang w:val="en-US" w:eastAsia="zh-CN"/>
        </w:rPr>
        <w:t>21</w:t>
      </w:r>
      <w:r>
        <w:rPr>
          <w:rFonts w:hint="eastAsia" w:ascii="仿宋_GB2312" w:hAnsi="仿宋_GB2312" w:eastAsia="仿宋_GB2312" w:cs="仿宋_GB2312"/>
          <w:kern w:val="0"/>
          <w:sz w:val="32"/>
          <w:szCs w:val="32"/>
        </w:rPr>
        <w:t>日</w:t>
      </w:r>
      <w:r>
        <w:rPr>
          <w:rFonts w:hint="eastAsia" w:ascii="仿宋" w:hAnsi="仿宋" w:eastAsia="仿宋" w:cs="仿宋"/>
          <w:kern w:val="0"/>
          <w:sz w:val="32"/>
          <w:szCs w:val="32"/>
        </w:rPr>
        <w:t xml:space="preserve"> </w:t>
      </w:r>
      <w:r>
        <w:rPr>
          <w:rFonts w:ascii="仿宋" w:hAnsi="仿宋" w:eastAsia="仿宋" w:cs="仿宋"/>
          <w:kern w:val="0"/>
          <w:sz w:val="32"/>
          <w:szCs w:val="32"/>
        </w:rPr>
        <w:t xml:space="preserve">   </w:t>
      </w: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仿宋_GB2312">
    <w:panose1 w:val="02010609030101010101"/>
    <w:charset w:val="86"/>
    <w:family w:val="auto"/>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仿宋">
    <w:altName w:val="仿宋-简"/>
    <w:panose1 w:val="02010609060101010101"/>
    <w:charset w:val="86"/>
    <w:family w:val="modern"/>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方正小标宋简体">
    <w:altName w:val="汉仪书宋二KW"/>
    <w:panose1 w:val="02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CEAA"/>
    <w:multiLevelType w:val="singleLevel"/>
    <w:tmpl w:val="C54CCEAA"/>
    <w:lvl w:ilvl="0" w:tentative="0">
      <w:start w:val="2"/>
      <w:numFmt w:val="decimal"/>
      <w:suff w:val="nothing"/>
      <w:lvlText w:val="%1）"/>
      <w:lvlJc w:val="left"/>
      <w:pPr>
        <w:ind w:left="3040" w:firstLine="0"/>
      </w:pPr>
    </w:lvl>
  </w:abstractNum>
  <w:abstractNum w:abstractNumId="1">
    <w:nsid w:val="C874F154"/>
    <w:multiLevelType w:val="singleLevel"/>
    <w:tmpl w:val="C874F154"/>
    <w:lvl w:ilvl="0" w:tentative="0">
      <w:start w:val="4"/>
      <w:numFmt w:val="chineseCounting"/>
      <w:suff w:val="nothing"/>
      <w:lvlText w:val="%1、"/>
      <w:lvlJc w:val="left"/>
      <w:rPr>
        <w:rFonts w:hint="eastAsia"/>
      </w:rPr>
    </w:lvl>
  </w:abstractNum>
  <w:abstractNum w:abstractNumId="2">
    <w:nsid w:val="D1E4B840"/>
    <w:multiLevelType w:val="singleLevel"/>
    <w:tmpl w:val="D1E4B840"/>
    <w:lvl w:ilvl="0" w:tentative="0">
      <w:start w:val="2"/>
      <w:numFmt w:val="decimal"/>
      <w:suff w:val="nothing"/>
      <w:lvlText w:val="%1）"/>
      <w:lvlJc w:val="left"/>
      <w:pPr>
        <w:ind w:left="960" w:firstLine="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0Y2ZlZjA5Y2FkZjdhYzEwYjliNGIxY2VhYjBiYTUifQ=="/>
  </w:docVars>
  <w:rsids>
    <w:rsidRoot w:val="00F04EBA"/>
    <w:rsid w:val="00003D4F"/>
    <w:rsid w:val="00010CCD"/>
    <w:rsid w:val="00023471"/>
    <w:rsid w:val="000710C1"/>
    <w:rsid w:val="000B1335"/>
    <w:rsid w:val="000D2018"/>
    <w:rsid w:val="000F531B"/>
    <w:rsid w:val="00104690"/>
    <w:rsid w:val="00137379"/>
    <w:rsid w:val="001433A9"/>
    <w:rsid w:val="00150C8D"/>
    <w:rsid w:val="00167212"/>
    <w:rsid w:val="001835FE"/>
    <w:rsid w:val="00194975"/>
    <w:rsid w:val="001A3A4E"/>
    <w:rsid w:val="001A71D8"/>
    <w:rsid w:val="001C516C"/>
    <w:rsid w:val="00204AAD"/>
    <w:rsid w:val="00207E29"/>
    <w:rsid w:val="002563C7"/>
    <w:rsid w:val="0029599A"/>
    <w:rsid w:val="002979AF"/>
    <w:rsid w:val="002B4D14"/>
    <w:rsid w:val="002C7A23"/>
    <w:rsid w:val="0030073F"/>
    <w:rsid w:val="00304F63"/>
    <w:rsid w:val="00322F19"/>
    <w:rsid w:val="0033119C"/>
    <w:rsid w:val="003377D9"/>
    <w:rsid w:val="00343E17"/>
    <w:rsid w:val="0034625A"/>
    <w:rsid w:val="00386380"/>
    <w:rsid w:val="003C4A60"/>
    <w:rsid w:val="004169D4"/>
    <w:rsid w:val="00420169"/>
    <w:rsid w:val="00425C7D"/>
    <w:rsid w:val="0042674B"/>
    <w:rsid w:val="00485794"/>
    <w:rsid w:val="004860D7"/>
    <w:rsid w:val="00486740"/>
    <w:rsid w:val="004B1786"/>
    <w:rsid w:val="004C2B44"/>
    <w:rsid w:val="004E68B2"/>
    <w:rsid w:val="005216FA"/>
    <w:rsid w:val="00541D5A"/>
    <w:rsid w:val="0054727B"/>
    <w:rsid w:val="00557D38"/>
    <w:rsid w:val="0056438A"/>
    <w:rsid w:val="00564B80"/>
    <w:rsid w:val="0058523E"/>
    <w:rsid w:val="005C2FE4"/>
    <w:rsid w:val="005C6152"/>
    <w:rsid w:val="005E0593"/>
    <w:rsid w:val="005E5BC3"/>
    <w:rsid w:val="005F32B5"/>
    <w:rsid w:val="0060203B"/>
    <w:rsid w:val="00604D3A"/>
    <w:rsid w:val="006322DF"/>
    <w:rsid w:val="00635A23"/>
    <w:rsid w:val="00672420"/>
    <w:rsid w:val="00683656"/>
    <w:rsid w:val="006E7147"/>
    <w:rsid w:val="007337AB"/>
    <w:rsid w:val="00765D09"/>
    <w:rsid w:val="007A4307"/>
    <w:rsid w:val="007A7E58"/>
    <w:rsid w:val="007D6557"/>
    <w:rsid w:val="007E7E2A"/>
    <w:rsid w:val="007F2B1D"/>
    <w:rsid w:val="00834C86"/>
    <w:rsid w:val="008518BD"/>
    <w:rsid w:val="00890007"/>
    <w:rsid w:val="008C27E7"/>
    <w:rsid w:val="008D5BA7"/>
    <w:rsid w:val="008F0BCC"/>
    <w:rsid w:val="008F26C3"/>
    <w:rsid w:val="008F4682"/>
    <w:rsid w:val="00910162"/>
    <w:rsid w:val="0093274B"/>
    <w:rsid w:val="00942585"/>
    <w:rsid w:val="00996276"/>
    <w:rsid w:val="009964D8"/>
    <w:rsid w:val="00997F3A"/>
    <w:rsid w:val="009D562C"/>
    <w:rsid w:val="009D618D"/>
    <w:rsid w:val="00A21EE2"/>
    <w:rsid w:val="00AA2999"/>
    <w:rsid w:val="00AC54CE"/>
    <w:rsid w:val="00AC7EA0"/>
    <w:rsid w:val="00B708BC"/>
    <w:rsid w:val="00BB7D44"/>
    <w:rsid w:val="00BE1027"/>
    <w:rsid w:val="00C606DB"/>
    <w:rsid w:val="00C722AA"/>
    <w:rsid w:val="00C80A8C"/>
    <w:rsid w:val="00CC7408"/>
    <w:rsid w:val="00CD4A2D"/>
    <w:rsid w:val="00CE1C43"/>
    <w:rsid w:val="00CF509C"/>
    <w:rsid w:val="00D16BF2"/>
    <w:rsid w:val="00D17018"/>
    <w:rsid w:val="00D20F43"/>
    <w:rsid w:val="00D22E07"/>
    <w:rsid w:val="00D91F2D"/>
    <w:rsid w:val="00DC4FCA"/>
    <w:rsid w:val="00DF5448"/>
    <w:rsid w:val="00E24A11"/>
    <w:rsid w:val="00E770C7"/>
    <w:rsid w:val="00E77133"/>
    <w:rsid w:val="00E8222E"/>
    <w:rsid w:val="00E931EF"/>
    <w:rsid w:val="00EA7C30"/>
    <w:rsid w:val="00EB7C46"/>
    <w:rsid w:val="00F04EBA"/>
    <w:rsid w:val="00F17618"/>
    <w:rsid w:val="00F232D0"/>
    <w:rsid w:val="00F36A4F"/>
    <w:rsid w:val="00F67C1F"/>
    <w:rsid w:val="00F95A8A"/>
    <w:rsid w:val="00F96CC1"/>
    <w:rsid w:val="00FA363C"/>
    <w:rsid w:val="00FA5DC8"/>
    <w:rsid w:val="00FD75D7"/>
    <w:rsid w:val="034F46D6"/>
    <w:rsid w:val="044F5DDD"/>
    <w:rsid w:val="04600793"/>
    <w:rsid w:val="051F457C"/>
    <w:rsid w:val="063F4857"/>
    <w:rsid w:val="06E51FA0"/>
    <w:rsid w:val="082C3238"/>
    <w:rsid w:val="08332819"/>
    <w:rsid w:val="0A1A63EC"/>
    <w:rsid w:val="0A1E12A6"/>
    <w:rsid w:val="0B87553A"/>
    <w:rsid w:val="0B8F0E43"/>
    <w:rsid w:val="0C693C1C"/>
    <w:rsid w:val="0E16722B"/>
    <w:rsid w:val="0E3E1F17"/>
    <w:rsid w:val="0F6C4862"/>
    <w:rsid w:val="0FBD50BE"/>
    <w:rsid w:val="103F152B"/>
    <w:rsid w:val="10B13A68"/>
    <w:rsid w:val="11056D1C"/>
    <w:rsid w:val="13833F28"/>
    <w:rsid w:val="13C92283"/>
    <w:rsid w:val="14C173FE"/>
    <w:rsid w:val="154C316C"/>
    <w:rsid w:val="15D6558C"/>
    <w:rsid w:val="15D867AD"/>
    <w:rsid w:val="162163A6"/>
    <w:rsid w:val="17C31108"/>
    <w:rsid w:val="18185587"/>
    <w:rsid w:val="18550589"/>
    <w:rsid w:val="18B03A11"/>
    <w:rsid w:val="198D78AF"/>
    <w:rsid w:val="1BBC26CD"/>
    <w:rsid w:val="1CF53881"/>
    <w:rsid w:val="1E0D5462"/>
    <w:rsid w:val="1E4E1D03"/>
    <w:rsid w:val="1F5E41C7"/>
    <w:rsid w:val="20052895"/>
    <w:rsid w:val="20586E69"/>
    <w:rsid w:val="20A42459"/>
    <w:rsid w:val="20EA2C10"/>
    <w:rsid w:val="217355DC"/>
    <w:rsid w:val="218477E9"/>
    <w:rsid w:val="21CD51A9"/>
    <w:rsid w:val="24CE4041"/>
    <w:rsid w:val="276A122F"/>
    <w:rsid w:val="277E7438"/>
    <w:rsid w:val="27A74232"/>
    <w:rsid w:val="2940049A"/>
    <w:rsid w:val="2B5E5172"/>
    <w:rsid w:val="2BE45A54"/>
    <w:rsid w:val="2D944EF1"/>
    <w:rsid w:val="2D964B2C"/>
    <w:rsid w:val="2DD815E9"/>
    <w:rsid w:val="2E7D5CEC"/>
    <w:rsid w:val="2F556EC5"/>
    <w:rsid w:val="2FBD6A4C"/>
    <w:rsid w:val="32F81DE5"/>
    <w:rsid w:val="339C6C14"/>
    <w:rsid w:val="34B755F6"/>
    <w:rsid w:val="35580061"/>
    <w:rsid w:val="36127662"/>
    <w:rsid w:val="36275F89"/>
    <w:rsid w:val="3747231F"/>
    <w:rsid w:val="384D2BD3"/>
    <w:rsid w:val="397F500E"/>
    <w:rsid w:val="3A4D3AE5"/>
    <w:rsid w:val="3B277B73"/>
    <w:rsid w:val="3B424B80"/>
    <w:rsid w:val="3BAB7734"/>
    <w:rsid w:val="3BF97BF5"/>
    <w:rsid w:val="3BFA6BCE"/>
    <w:rsid w:val="3C170E51"/>
    <w:rsid w:val="3E7F6A62"/>
    <w:rsid w:val="3EBA2645"/>
    <w:rsid w:val="3ECC0643"/>
    <w:rsid w:val="3ED83466"/>
    <w:rsid w:val="40F34D02"/>
    <w:rsid w:val="41434B73"/>
    <w:rsid w:val="41B46E85"/>
    <w:rsid w:val="431C24FC"/>
    <w:rsid w:val="43430E5B"/>
    <w:rsid w:val="43476B9D"/>
    <w:rsid w:val="43F860E9"/>
    <w:rsid w:val="44F53512"/>
    <w:rsid w:val="45AB2CE7"/>
    <w:rsid w:val="47DF5172"/>
    <w:rsid w:val="47F6649C"/>
    <w:rsid w:val="49431BB4"/>
    <w:rsid w:val="49BA130F"/>
    <w:rsid w:val="4ACA1E61"/>
    <w:rsid w:val="4BD905AE"/>
    <w:rsid w:val="4BEE392E"/>
    <w:rsid w:val="4C1B4ECE"/>
    <w:rsid w:val="4C821C1D"/>
    <w:rsid w:val="4D07739D"/>
    <w:rsid w:val="4E0256F8"/>
    <w:rsid w:val="4E6F2AB1"/>
    <w:rsid w:val="4E8578BB"/>
    <w:rsid w:val="4EA83E1C"/>
    <w:rsid w:val="4EAA6232"/>
    <w:rsid w:val="4F552641"/>
    <w:rsid w:val="4FF37764"/>
    <w:rsid w:val="50137E07"/>
    <w:rsid w:val="517520B3"/>
    <w:rsid w:val="51A56CC1"/>
    <w:rsid w:val="52EA4E4F"/>
    <w:rsid w:val="52F45CCD"/>
    <w:rsid w:val="53A616BE"/>
    <w:rsid w:val="541A1764"/>
    <w:rsid w:val="542D5DA9"/>
    <w:rsid w:val="545729B8"/>
    <w:rsid w:val="555A16E7"/>
    <w:rsid w:val="55AF05D2"/>
    <w:rsid w:val="55BA31FE"/>
    <w:rsid w:val="588D1E0C"/>
    <w:rsid w:val="58F22CAF"/>
    <w:rsid w:val="598A738C"/>
    <w:rsid w:val="59995821"/>
    <w:rsid w:val="5AA12BDF"/>
    <w:rsid w:val="5B8F47E5"/>
    <w:rsid w:val="5C040806"/>
    <w:rsid w:val="5EA26F25"/>
    <w:rsid w:val="5EF221DC"/>
    <w:rsid w:val="5F0947CC"/>
    <w:rsid w:val="5FE372EA"/>
    <w:rsid w:val="602A2D2E"/>
    <w:rsid w:val="60A91271"/>
    <w:rsid w:val="61071A72"/>
    <w:rsid w:val="61BC20AC"/>
    <w:rsid w:val="647A6641"/>
    <w:rsid w:val="64BD3D29"/>
    <w:rsid w:val="64F01C9E"/>
    <w:rsid w:val="65C60DEB"/>
    <w:rsid w:val="66544FA9"/>
    <w:rsid w:val="67114C48"/>
    <w:rsid w:val="68132720"/>
    <w:rsid w:val="68B36EC5"/>
    <w:rsid w:val="69536263"/>
    <w:rsid w:val="69AC6EAA"/>
    <w:rsid w:val="6A3E662E"/>
    <w:rsid w:val="6AD243DF"/>
    <w:rsid w:val="6B113469"/>
    <w:rsid w:val="6C0B4076"/>
    <w:rsid w:val="6D4D4500"/>
    <w:rsid w:val="6DC11232"/>
    <w:rsid w:val="6E0E0133"/>
    <w:rsid w:val="6E6C4E5A"/>
    <w:rsid w:val="6E731D44"/>
    <w:rsid w:val="6E8B1663"/>
    <w:rsid w:val="6EEB3FD1"/>
    <w:rsid w:val="6FBD3F0D"/>
    <w:rsid w:val="6FCC795E"/>
    <w:rsid w:val="6FF47EB7"/>
    <w:rsid w:val="703549BF"/>
    <w:rsid w:val="71C305DE"/>
    <w:rsid w:val="73353A6C"/>
    <w:rsid w:val="733D0B73"/>
    <w:rsid w:val="74D80B53"/>
    <w:rsid w:val="74E26C97"/>
    <w:rsid w:val="75153B55"/>
    <w:rsid w:val="75377F70"/>
    <w:rsid w:val="764C00EC"/>
    <w:rsid w:val="76AC673B"/>
    <w:rsid w:val="774E2A62"/>
    <w:rsid w:val="77913446"/>
    <w:rsid w:val="786A065C"/>
    <w:rsid w:val="796450AB"/>
    <w:rsid w:val="798FB67F"/>
    <w:rsid w:val="79BC4EE7"/>
    <w:rsid w:val="7A7B08FF"/>
    <w:rsid w:val="7A8A28F0"/>
    <w:rsid w:val="7BC943AD"/>
    <w:rsid w:val="7BD36CA0"/>
    <w:rsid w:val="7C267368"/>
    <w:rsid w:val="7C6B7407"/>
    <w:rsid w:val="7CEF2EDE"/>
    <w:rsid w:val="7FA04963"/>
    <w:rsid w:val="EE64E9A3"/>
    <w:rsid w:val="F47DFC5A"/>
    <w:rsid w:val="FFFAC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alloon Text"/>
    <w:basedOn w:val="1"/>
    <w:link w:val="16"/>
    <w:semiHidden/>
    <w:unhideWhenUsed/>
    <w:qFormat/>
    <w:uiPriority w:val="99"/>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qFormat/>
    <w:uiPriority w:val="10"/>
    <w:pPr>
      <w:spacing w:before="240" w:after="60"/>
      <w:jc w:val="center"/>
      <w:outlineLvl w:val="0"/>
    </w:pPr>
    <w:rPr>
      <w:rFonts w:eastAsia="宋体" w:asciiTheme="majorHAnsi" w:hAnsiTheme="majorHAnsi" w:cstheme="majorBidi"/>
      <w:b/>
      <w:bCs/>
      <w:sz w:val="32"/>
      <w:szCs w:val="32"/>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character" w:styleId="11">
    <w:name w:val="FollowedHyperlink"/>
    <w:basedOn w:val="9"/>
    <w:semiHidden/>
    <w:unhideWhenUsed/>
    <w:qFormat/>
    <w:uiPriority w:val="99"/>
    <w:rPr>
      <w:color w:val="800080" w:themeColor="followedHyperlink"/>
      <w:u w:val="single"/>
      <w14:textFill>
        <w14:solidFill>
          <w14:schemeClr w14:val="folHlink"/>
        </w14:solidFill>
      </w14:textFill>
    </w:rPr>
  </w:style>
  <w:style w:type="character" w:styleId="12">
    <w:name w:val="Hyperlink"/>
    <w:basedOn w:val="9"/>
    <w:unhideWhenUsed/>
    <w:qFormat/>
    <w:uiPriority w:val="99"/>
    <w:rPr>
      <w:color w:val="0000FF"/>
      <w:u w:val="single"/>
    </w:rPr>
  </w:style>
  <w:style w:type="paragraph" w:styleId="13">
    <w:name w:val="List Paragraph"/>
    <w:basedOn w:val="1"/>
    <w:qFormat/>
    <w:uiPriority w:val="34"/>
    <w:pPr>
      <w:ind w:firstLine="420" w:firstLineChars="200"/>
    </w:pPr>
  </w:style>
  <w:style w:type="character" w:customStyle="1" w:styleId="14">
    <w:name w:val="页眉 字符"/>
    <w:basedOn w:val="9"/>
    <w:link w:val="4"/>
    <w:qFormat/>
    <w:uiPriority w:val="99"/>
    <w:rPr>
      <w:sz w:val="18"/>
      <w:szCs w:val="18"/>
    </w:rPr>
  </w:style>
  <w:style w:type="character" w:customStyle="1" w:styleId="15">
    <w:name w:val="页脚 字符"/>
    <w:basedOn w:val="9"/>
    <w:link w:val="3"/>
    <w:qFormat/>
    <w:uiPriority w:val="99"/>
    <w:rPr>
      <w:sz w:val="18"/>
      <w:szCs w:val="18"/>
    </w:rPr>
  </w:style>
  <w:style w:type="character" w:customStyle="1" w:styleId="16">
    <w:name w:val="批注框文本 字符"/>
    <w:basedOn w:val="9"/>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1032</Words>
  <Characters>1095</Characters>
  <Lines>7</Lines>
  <Paragraphs>2</Paragraphs>
  <TotalTime>7</TotalTime>
  <ScaleCrop>false</ScaleCrop>
  <LinksUpToDate>false</LinksUpToDate>
  <CharactersWithSpaces>1178</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2024-05-29T18:57:00Z</dcterms:created>
  <dc:creator>ff</dc:creator>
  <cp:lastModifiedBy>朱</cp:lastModifiedBy>
  <cp:lastPrinted>2019-04-29T14:26:00Z</cp:lastPrinted>
  <dcterms:modified xsi:type="dcterms:W3CDTF">2026-07-20T23:37:49Z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2052-12.1.26026.26026</vt:lpwstr>
  </property>
  <property fmtid="{D5CDD505-2E9C-101B-9397-08002B2CF9AE}" pid="3" name="ICV">
    <vt:lpwstr>5F937A7BD7EC4A33ACB73A48BDA5F832_13</vt:lpwstr>
  </property>
  <property fmtid="{D5CDD505-2E9C-101B-9397-08002B2CF9AE}" pid="4" name="KSOTemplateDocerSaveRecord">
    <vt:lpwstr>eyJoZGlkIjoiYjZkMzM5YmRkOGY4NTE2NzI1YzVjZTliOTgzNjljNDMiLCJ1c2VySWQiOiIyMzMyNzIwNjkifQ==</vt:lpwstr>
  </property>
</Properties>
</file>