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B7E60">
      <w:pPr>
        <w:spacing w:before="100" w:line="230" w:lineRule="auto"/>
        <w:rPr>
          <w:rFonts w:hint="eastAsia" w:ascii="黑体" w:hAnsi="黑体" w:eastAsia="黑体" w:cs="黑体"/>
          <w:sz w:val="31"/>
          <w:szCs w:val="31"/>
          <w:lang w:eastAsia="zh-CN"/>
        </w:rPr>
      </w:pPr>
      <w:r>
        <w:rPr>
          <w:rFonts w:ascii="黑体" w:hAnsi="黑体" w:eastAsia="黑体" w:cs="黑体"/>
          <w:spacing w:val="-4"/>
          <w:sz w:val="31"/>
          <w:szCs w:val="31"/>
        </w:rPr>
        <w:t>附件</w:t>
      </w:r>
      <w:r>
        <w:rPr>
          <w:rFonts w:hint="eastAsia" w:ascii="黑体" w:hAnsi="黑体" w:eastAsia="黑体" w:cs="黑体"/>
          <w:spacing w:val="-4"/>
          <w:sz w:val="31"/>
          <w:szCs w:val="31"/>
          <w:lang w:eastAsia="zh-CN"/>
        </w:rPr>
        <w:t>1</w:t>
      </w:r>
    </w:p>
    <w:p w14:paraId="0C58C144">
      <w:pPr>
        <w:spacing w:before="157" w:line="211" w:lineRule="auto"/>
        <w:jc w:val="center"/>
        <w:rPr>
          <w:rFonts w:ascii="宋体" w:hAnsi="宋体" w:eastAsia="宋体" w:cs="宋体"/>
          <w:sz w:val="43"/>
          <w:szCs w:val="43"/>
        </w:rPr>
      </w:pPr>
      <w:r>
        <w:rPr>
          <w:rFonts w:ascii="宋体" w:hAnsi="宋体" w:eastAsia="宋体" w:cs="宋体"/>
          <w:b/>
          <w:bCs/>
          <w:spacing w:val="5"/>
          <w:sz w:val="43"/>
          <w:szCs w:val="43"/>
        </w:rPr>
        <w:t>本科高校</w:t>
      </w:r>
      <w:r>
        <w:rPr>
          <w:rFonts w:hint="eastAsia" w:ascii="宋体" w:hAnsi="宋体" w:eastAsia="宋体" w:cs="宋体"/>
          <w:b/>
          <w:bCs/>
          <w:spacing w:val="5"/>
          <w:sz w:val="43"/>
          <w:szCs w:val="43"/>
        </w:rPr>
        <w:t>教师课堂教学创新大赛</w:t>
      </w:r>
      <w:r>
        <w:rPr>
          <w:rFonts w:ascii="宋体" w:hAnsi="宋体" w:eastAsia="宋体" w:cs="宋体"/>
          <w:b/>
          <w:bCs/>
          <w:spacing w:val="5"/>
          <w:sz w:val="43"/>
          <w:szCs w:val="43"/>
        </w:rPr>
        <w:t>评分标准</w:t>
      </w:r>
    </w:p>
    <w:p w14:paraId="1BF2BFC0">
      <w:pPr>
        <w:spacing w:before="165" w:line="438" w:lineRule="exact"/>
        <w:jc w:val="center"/>
        <w:rPr>
          <w:rFonts w:ascii="宋体" w:hAnsi="宋体" w:eastAsia="宋体" w:cs="宋体"/>
          <w:sz w:val="31"/>
          <w:szCs w:val="31"/>
        </w:rPr>
      </w:pPr>
      <w:r>
        <w:rPr>
          <w:rFonts w:ascii="宋体" w:hAnsi="宋体" w:eastAsia="宋体" w:cs="宋体"/>
          <w:b/>
          <w:bCs/>
          <w:spacing w:val="5"/>
          <w:position w:val="2"/>
          <w:sz w:val="31"/>
          <w:szCs w:val="31"/>
        </w:rPr>
        <w:t>（新工科、新医科、新农科、新文科、基础课程赛道）</w:t>
      </w:r>
    </w:p>
    <w:p w14:paraId="0BE6B118">
      <w:pPr>
        <w:numPr>
          <w:ilvl w:val="0"/>
          <w:numId w:val="1"/>
        </w:numPr>
        <w:spacing w:before="94" w:line="227" w:lineRule="auto"/>
        <w:rPr>
          <w:rFonts w:ascii="黑体" w:hAnsi="黑体" w:eastAsia="黑体" w:cs="黑体"/>
          <w:spacing w:val="6"/>
          <w:sz w:val="29"/>
          <w:szCs w:val="29"/>
        </w:rPr>
      </w:pPr>
      <w:r>
        <w:rPr>
          <w:rFonts w:ascii="黑体" w:hAnsi="黑体" w:eastAsia="黑体" w:cs="黑体"/>
          <w:spacing w:val="6"/>
          <w:sz w:val="29"/>
          <w:szCs w:val="29"/>
        </w:rPr>
        <w:t>教学创新成果报告</w:t>
      </w:r>
    </w:p>
    <w:tbl>
      <w:tblPr>
        <w:tblStyle w:val="7"/>
        <w:tblW w:w="96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8080"/>
      </w:tblGrid>
      <w:tr w14:paraId="3B7DF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1564" w:type="dxa"/>
            <w:vAlign w:val="top"/>
          </w:tcPr>
          <w:p w14:paraId="35F76C46">
            <w:pPr>
              <w:spacing w:before="210" w:line="230" w:lineRule="auto"/>
              <w:ind w:left="307"/>
              <w:rPr>
                <w:rFonts w:ascii="黑体" w:hAnsi="黑体" w:eastAsia="黑体" w:cs="黑体"/>
                <w:sz w:val="23"/>
                <w:szCs w:val="23"/>
              </w:rPr>
            </w:pPr>
            <w:r>
              <w:rPr>
                <w:rFonts w:ascii="黑体" w:hAnsi="黑体" w:eastAsia="黑体" w:cs="黑体"/>
                <w:spacing w:val="8"/>
                <w:sz w:val="23"/>
                <w:szCs w:val="23"/>
              </w:rPr>
              <w:t>评价维度</w:t>
            </w:r>
          </w:p>
        </w:tc>
        <w:tc>
          <w:tcPr>
            <w:tcW w:w="8080" w:type="dxa"/>
            <w:vAlign w:val="top"/>
          </w:tcPr>
          <w:p w14:paraId="4B1B388B">
            <w:pPr>
              <w:spacing w:before="210" w:line="230" w:lineRule="auto"/>
              <w:ind w:left="3565"/>
              <w:rPr>
                <w:rFonts w:ascii="黑体" w:hAnsi="黑体" w:eastAsia="黑体" w:cs="黑体"/>
                <w:sz w:val="23"/>
                <w:szCs w:val="23"/>
              </w:rPr>
            </w:pPr>
            <w:r>
              <w:rPr>
                <w:rFonts w:ascii="黑体" w:hAnsi="黑体" w:eastAsia="黑体" w:cs="黑体"/>
                <w:spacing w:val="8"/>
                <w:sz w:val="23"/>
                <w:szCs w:val="23"/>
              </w:rPr>
              <w:t>评价要点</w:t>
            </w:r>
          </w:p>
        </w:tc>
      </w:tr>
      <w:tr w14:paraId="1A708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3004570D">
            <w:pPr>
              <w:pStyle w:val="8"/>
              <w:spacing w:before="51" w:line="223" w:lineRule="auto"/>
              <w:ind w:left="314"/>
            </w:pPr>
            <w:r>
              <w:rPr>
                <w:spacing w:val="6"/>
              </w:rPr>
              <w:t>有明确的</w:t>
            </w:r>
          </w:p>
          <w:p w14:paraId="7485FC0B">
            <w:pPr>
              <w:pStyle w:val="8"/>
              <w:spacing w:before="33" w:line="224" w:lineRule="auto"/>
              <w:ind w:left="336"/>
            </w:pPr>
            <w:r>
              <w:rPr>
                <w:spacing w:val="1"/>
              </w:rPr>
              <w:t>问题导向</w:t>
            </w:r>
          </w:p>
        </w:tc>
        <w:tc>
          <w:tcPr>
            <w:tcW w:w="8080" w:type="dxa"/>
            <w:vAlign w:val="top"/>
          </w:tcPr>
          <w:p w14:paraId="12119033">
            <w:pPr>
              <w:pStyle w:val="8"/>
              <w:spacing w:before="52" w:line="238" w:lineRule="auto"/>
              <w:ind w:left="133" w:right="108" w:hanging="10"/>
            </w:pPr>
            <w:r>
              <w:rPr>
                <w:spacing w:val="6"/>
              </w:rPr>
              <w:t>立足于课堂教学真实问题，能体现“以学生为中心”的理念，提出解决问题</w:t>
            </w:r>
            <w:r>
              <w:rPr>
                <w:spacing w:val="-2"/>
              </w:rPr>
              <w:t>的思路与方案。</w:t>
            </w:r>
          </w:p>
        </w:tc>
      </w:tr>
      <w:tr w14:paraId="3D6A4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486C6A29">
            <w:pPr>
              <w:pStyle w:val="8"/>
              <w:spacing w:before="53" w:line="223" w:lineRule="auto"/>
              <w:ind w:left="314"/>
            </w:pPr>
            <w:r>
              <w:rPr>
                <w:spacing w:val="6"/>
              </w:rPr>
              <w:t>有明显的</w:t>
            </w:r>
          </w:p>
          <w:p w14:paraId="072A9DAB">
            <w:pPr>
              <w:pStyle w:val="8"/>
              <w:spacing w:before="31" w:line="221" w:lineRule="auto"/>
              <w:ind w:left="303"/>
            </w:pPr>
            <w:r>
              <w:rPr>
                <w:spacing w:val="9"/>
              </w:rPr>
              <w:t>创新特色</w:t>
            </w:r>
          </w:p>
        </w:tc>
        <w:tc>
          <w:tcPr>
            <w:tcW w:w="8080" w:type="dxa"/>
            <w:vAlign w:val="top"/>
          </w:tcPr>
          <w:p w14:paraId="7C767D70">
            <w:pPr>
              <w:pStyle w:val="8"/>
              <w:spacing w:before="50" w:line="239" w:lineRule="auto"/>
              <w:ind w:left="112" w:right="100" w:firstLine="4"/>
            </w:pPr>
            <w:r>
              <w:rPr>
                <w:spacing w:val="7"/>
              </w:rPr>
              <w:t>把“四新”建设要求贯穿到教学过程中，对教学目标、内容、方法</w:t>
            </w:r>
            <w:r>
              <w:rPr>
                <w:spacing w:val="6"/>
              </w:rPr>
              <w:t>、活动、</w:t>
            </w:r>
            <w:r>
              <w:rPr>
                <w:spacing w:val="7"/>
              </w:rPr>
              <w:t>评价等教学过程各环节分析全面、透彻，能够凸显教学创新点。</w:t>
            </w:r>
          </w:p>
        </w:tc>
      </w:tr>
      <w:tr w14:paraId="0BC79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6B973FF3">
            <w:pPr>
              <w:pStyle w:val="8"/>
              <w:spacing w:before="54" w:line="224" w:lineRule="auto"/>
              <w:ind w:left="303"/>
            </w:pPr>
            <w:r>
              <w:rPr>
                <w:spacing w:val="9"/>
              </w:rPr>
              <w:t>体现课程</w:t>
            </w:r>
          </w:p>
          <w:p w14:paraId="6EA58516">
            <w:pPr>
              <w:pStyle w:val="8"/>
              <w:spacing w:before="33" w:line="221" w:lineRule="auto"/>
              <w:ind w:left="324"/>
            </w:pPr>
            <w:r>
              <w:rPr>
                <w:spacing w:val="4"/>
              </w:rPr>
              <w:t>思政特色</w:t>
            </w:r>
          </w:p>
        </w:tc>
        <w:tc>
          <w:tcPr>
            <w:tcW w:w="8080" w:type="dxa"/>
            <w:vAlign w:val="top"/>
          </w:tcPr>
          <w:p w14:paraId="6BE9F728">
            <w:pPr>
              <w:pStyle w:val="8"/>
              <w:spacing w:before="52" w:line="238" w:lineRule="auto"/>
              <w:ind w:left="109" w:right="108" w:hanging="1"/>
            </w:pPr>
            <w:r>
              <w:rPr>
                <w:spacing w:val="8"/>
              </w:rPr>
              <w:t>概述在课程思政建设方面的特色、亮点和创新点，形成可供借鉴推广的经验</w:t>
            </w:r>
            <w:r>
              <w:rPr>
                <w:spacing w:val="-8"/>
              </w:rPr>
              <w:t>做法。</w:t>
            </w:r>
          </w:p>
        </w:tc>
      </w:tr>
      <w:tr w14:paraId="034EE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54FE9DD8">
            <w:pPr>
              <w:pStyle w:val="8"/>
              <w:spacing w:before="55" w:line="237" w:lineRule="auto"/>
              <w:ind w:right="174"/>
              <w:jc w:val="center"/>
            </w:pPr>
            <w:r>
              <w:rPr>
                <w:spacing w:val="5"/>
              </w:rPr>
              <w:t>关注技术</w:t>
            </w:r>
            <w:r>
              <w:rPr>
                <w:spacing w:val="7"/>
              </w:rPr>
              <w:t>应用于教学</w:t>
            </w:r>
          </w:p>
        </w:tc>
        <w:tc>
          <w:tcPr>
            <w:tcW w:w="8080" w:type="dxa"/>
            <w:vAlign w:val="top"/>
          </w:tcPr>
          <w:p w14:paraId="73646BD0">
            <w:pPr>
              <w:pStyle w:val="8"/>
              <w:spacing w:before="55" w:line="237" w:lineRule="auto"/>
              <w:ind w:left="118" w:right="110" w:firstLine="14"/>
            </w:pPr>
            <w:r>
              <w:rPr>
                <w:spacing w:val="7"/>
              </w:rPr>
              <w:t>能够把握新时代下学生学习特点，充分利用现代信息技术开展课程教学活动</w:t>
            </w:r>
            <w:r>
              <w:rPr>
                <w:spacing w:val="-2"/>
              </w:rPr>
              <w:t>和学习评价。</w:t>
            </w:r>
          </w:p>
        </w:tc>
      </w:tr>
      <w:tr w14:paraId="01DB9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1564" w:type="dxa"/>
            <w:vAlign w:val="top"/>
          </w:tcPr>
          <w:p w14:paraId="1A09E091">
            <w:pPr>
              <w:pStyle w:val="8"/>
              <w:spacing w:before="55" w:line="239" w:lineRule="auto"/>
              <w:ind w:right="174"/>
              <w:jc w:val="center"/>
            </w:pPr>
            <w:r>
              <w:rPr>
                <w:spacing w:val="6"/>
              </w:rPr>
              <w:t>注重创新</w:t>
            </w:r>
            <w:r>
              <w:rPr>
                <w:spacing w:val="7"/>
              </w:rPr>
              <w:t>成果的辐射</w:t>
            </w:r>
          </w:p>
        </w:tc>
        <w:tc>
          <w:tcPr>
            <w:tcW w:w="8080" w:type="dxa"/>
            <w:vAlign w:val="top"/>
          </w:tcPr>
          <w:p w14:paraId="7EDC2DAB">
            <w:pPr>
              <w:pStyle w:val="8"/>
              <w:spacing w:before="55" w:line="239" w:lineRule="auto"/>
              <w:ind w:left="111" w:right="108" w:firstLine="21"/>
            </w:pPr>
            <w:r>
              <w:rPr>
                <w:spacing w:val="7"/>
              </w:rPr>
              <w:t>能够对创新实践成效开展基于证据的有效分析与总结，形成具有较强辐射推</w:t>
            </w:r>
            <w:r>
              <w:rPr>
                <w:spacing w:val="5"/>
              </w:rPr>
              <w:t>广价值的教学新方法、新模式。</w:t>
            </w:r>
          </w:p>
        </w:tc>
      </w:tr>
    </w:tbl>
    <w:p w14:paraId="0543AFBE">
      <w:pPr>
        <w:spacing w:before="145" w:line="227" w:lineRule="auto"/>
        <w:rPr>
          <w:rFonts w:ascii="黑体" w:hAnsi="黑体" w:eastAsia="黑体" w:cs="黑体"/>
          <w:sz w:val="29"/>
          <w:szCs w:val="29"/>
        </w:rPr>
      </w:pPr>
      <w:r>
        <w:rPr>
          <w:rFonts w:hint="eastAsia" w:ascii="黑体" w:hAnsi="黑体" w:eastAsia="黑体" w:cs="黑体"/>
          <w:spacing w:val="5"/>
          <w:sz w:val="29"/>
          <w:szCs w:val="29"/>
          <w:lang w:val="en-US" w:eastAsia="zh-CN"/>
        </w:rPr>
        <w:t>二</w:t>
      </w:r>
      <w:r>
        <w:rPr>
          <w:rFonts w:ascii="黑体" w:hAnsi="黑体" w:eastAsia="黑体" w:cs="黑体"/>
          <w:spacing w:val="5"/>
          <w:sz w:val="29"/>
          <w:szCs w:val="29"/>
        </w:rPr>
        <w:t>、教学设计创新汇报</w:t>
      </w:r>
    </w:p>
    <w:tbl>
      <w:tblPr>
        <w:tblStyle w:val="7"/>
        <w:tblW w:w="96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8081"/>
      </w:tblGrid>
      <w:tr w14:paraId="7F41B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564" w:type="dxa"/>
            <w:vAlign w:val="top"/>
          </w:tcPr>
          <w:p w14:paraId="6B988AB0">
            <w:pPr>
              <w:spacing w:before="211" w:line="230" w:lineRule="auto"/>
              <w:ind w:left="307"/>
              <w:rPr>
                <w:rFonts w:ascii="黑体" w:hAnsi="黑体" w:eastAsia="黑体" w:cs="黑体"/>
                <w:sz w:val="23"/>
                <w:szCs w:val="23"/>
              </w:rPr>
            </w:pPr>
            <w:r>
              <w:rPr>
                <w:rFonts w:ascii="黑体" w:hAnsi="黑体" w:eastAsia="黑体" w:cs="黑体"/>
                <w:spacing w:val="8"/>
                <w:sz w:val="23"/>
                <w:szCs w:val="23"/>
              </w:rPr>
              <w:t>评价维度</w:t>
            </w:r>
          </w:p>
        </w:tc>
        <w:tc>
          <w:tcPr>
            <w:tcW w:w="8081" w:type="dxa"/>
            <w:vAlign w:val="top"/>
          </w:tcPr>
          <w:p w14:paraId="2B382297">
            <w:pPr>
              <w:spacing w:before="211" w:line="230" w:lineRule="auto"/>
              <w:ind w:left="3565"/>
              <w:rPr>
                <w:rFonts w:ascii="黑体" w:hAnsi="黑体" w:eastAsia="黑体" w:cs="黑体"/>
                <w:sz w:val="23"/>
                <w:szCs w:val="23"/>
              </w:rPr>
            </w:pPr>
            <w:r>
              <w:rPr>
                <w:rFonts w:ascii="黑体" w:hAnsi="黑体" w:eastAsia="黑体" w:cs="黑体"/>
                <w:spacing w:val="8"/>
                <w:sz w:val="23"/>
                <w:szCs w:val="23"/>
              </w:rPr>
              <w:t>评价要点</w:t>
            </w:r>
          </w:p>
        </w:tc>
      </w:tr>
      <w:tr w14:paraId="4E73C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jc w:val="center"/>
        </w:trPr>
        <w:tc>
          <w:tcPr>
            <w:tcW w:w="1564" w:type="dxa"/>
            <w:vAlign w:val="top"/>
          </w:tcPr>
          <w:p w14:paraId="56218BE3">
            <w:pPr>
              <w:spacing w:line="427" w:lineRule="auto"/>
              <w:rPr>
                <w:rFonts w:ascii="Arial"/>
                <w:sz w:val="21"/>
              </w:rPr>
            </w:pPr>
          </w:p>
          <w:p w14:paraId="74506147">
            <w:pPr>
              <w:pStyle w:val="8"/>
              <w:spacing w:before="75" w:line="224" w:lineRule="auto"/>
              <w:ind w:left="191"/>
            </w:pPr>
            <w:r>
              <w:rPr>
                <w:spacing w:val="8"/>
              </w:rPr>
              <w:t>理念与目标</w:t>
            </w:r>
          </w:p>
        </w:tc>
        <w:tc>
          <w:tcPr>
            <w:tcW w:w="8081" w:type="dxa"/>
            <w:vAlign w:val="top"/>
          </w:tcPr>
          <w:p w14:paraId="12FA0EF3">
            <w:pPr>
              <w:pStyle w:val="8"/>
              <w:spacing w:before="36" w:line="242" w:lineRule="auto"/>
              <w:ind w:left="114" w:right="107" w:hanging="2"/>
              <w:jc w:val="both"/>
            </w:pPr>
            <w:r>
              <w:rPr>
                <w:spacing w:val="4"/>
              </w:rPr>
              <w:t>课程设计体现“以学生为中心”的理念，教学目标符合学科特点和学生实际</w:t>
            </w:r>
            <w:r>
              <w:rPr>
                <w:rFonts w:hint="eastAsia"/>
                <w:spacing w:val="4"/>
                <w:lang w:eastAsia="zh-CN"/>
              </w:rPr>
              <w:t>；</w:t>
            </w:r>
            <w:r>
              <w:rPr>
                <w:spacing w:val="7"/>
              </w:rPr>
              <w:t>在各自学科领域推进“四新”建设，带动教学模式创新；体现</w:t>
            </w:r>
            <w:r>
              <w:rPr>
                <w:spacing w:val="6"/>
              </w:rPr>
              <w:t>对知识、能力</w:t>
            </w:r>
            <w:r>
              <w:rPr>
                <w:spacing w:val="8"/>
              </w:rPr>
              <w:t>与思维等方面的要求。教学目标清楚、具体，易于理解，便于实施</w:t>
            </w:r>
            <w:r>
              <w:rPr>
                <w:spacing w:val="7"/>
              </w:rPr>
              <w:t>，行为动</w:t>
            </w:r>
            <w:r>
              <w:rPr>
                <w:spacing w:val="3"/>
              </w:rPr>
              <w:t>词使用正确，阐述规范。</w:t>
            </w:r>
          </w:p>
        </w:tc>
      </w:tr>
      <w:tr w14:paraId="3299F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Merge w:val="restart"/>
            <w:tcBorders>
              <w:bottom w:val="nil"/>
            </w:tcBorders>
            <w:vAlign w:val="top"/>
          </w:tcPr>
          <w:p w14:paraId="322B0F70">
            <w:pPr>
              <w:spacing w:line="461" w:lineRule="auto"/>
              <w:rPr>
                <w:rFonts w:ascii="Arial"/>
                <w:sz w:val="21"/>
              </w:rPr>
            </w:pPr>
          </w:p>
          <w:p w14:paraId="7C9AC75D">
            <w:pPr>
              <w:pStyle w:val="8"/>
              <w:spacing w:before="75" w:line="224" w:lineRule="auto"/>
              <w:ind w:left="342"/>
            </w:pPr>
            <w:r>
              <w:rPr>
                <w:spacing w:val="-1"/>
              </w:rPr>
              <w:t>内容分析</w:t>
            </w:r>
          </w:p>
        </w:tc>
        <w:tc>
          <w:tcPr>
            <w:tcW w:w="8081" w:type="dxa"/>
            <w:vAlign w:val="top"/>
          </w:tcPr>
          <w:p w14:paraId="07C05D66">
            <w:pPr>
              <w:pStyle w:val="8"/>
              <w:spacing w:before="206" w:line="221" w:lineRule="auto"/>
              <w:ind w:left="112"/>
            </w:pPr>
            <w:r>
              <w:rPr>
                <w:spacing w:val="8"/>
              </w:rPr>
              <w:t>教学内容前后知识点关系、地位、作用描述准确，重点、</w:t>
            </w:r>
            <w:r>
              <w:rPr>
                <w:spacing w:val="7"/>
              </w:rPr>
              <w:t>难点分析清楚。</w:t>
            </w:r>
          </w:p>
        </w:tc>
      </w:tr>
      <w:tr w14:paraId="030AF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tcBorders>
            <w:vAlign w:val="top"/>
          </w:tcPr>
          <w:p w14:paraId="59692217">
            <w:pPr>
              <w:rPr>
                <w:rFonts w:ascii="Arial"/>
                <w:sz w:val="21"/>
              </w:rPr>
            </w:pPr>
          </w:p>
        </w:tc>
        <w:tc>
          <w:tcPr>
            <w:tcW w:w="8081" w:type="dxa"/>
            <w:vAlign w:val="top"/>
          </w:tcPr>
          <w:p w14:paraId="19DBAAAC">
            <w:pPr>
              <w:pStyle w:val="8"/>
              <w:spacing w:before="53" w:line="238" w:lineRule="auto"/>
              <w:ind w:left="124" w:right="109" w:firstLine="9"/>
            </w:pPr>
            <w:r>
              <w:rPr>
                <w:spacing w:val="7"/>
              </w:rPr>
              <w:t>能够将教学内容与学科研究新进展、实践发展新经验、社会需求新变化相联</w:t>
            </w:r>
            <w:r>
              <w:rPr>
                <w:spacing w:val="-14"/>
              </w:rPr>
              <w:t>系。</w:t>
            </w:r>
          </w:p>
        </w:tc>
      </w:tr>
      <w:tr w14:paraId="085F5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Align w:val="top"/>
          </w:tcPr>
          <w:p w14:paraId="38272B84">
            <w:pPr>
              <w:pStyle w:val="8"/>
              <w:spacing w:before="209" w:line="224" w:lineRule="auto"/>
              <w:ind w:left="322"/>
            </w:pPr>
            <w:r>
              <w:rPr>
                <w:spacing w:val="4"/>
              </w:rPr>
              <w:t>学情分析</w:t>
            </w:r>
          </w:p>
        </w:tc>
        <w:tc>
          <w:tcPr>
            <w:tcW w:w="8081" w:type="dxa"/>
            <w:vAlign w:val="top"/>
          </w:tcPr>
          <w:p w14:paraId="716C49AA">
            <w:pPr>
              <w:pStyle w:val="8"/>
              <w:spacing w:before="210" w:line="221" w:lineRule="auto"/>
              <w:ind w:left="126"/>
            </w:pPr>
            <w:r>
              <w:rPr>
                <w:spacing w:val="7"/>
              </w:rPr>
              <w:t>学生认知特点和起点水平表述恰当，学习习惯和能力分析合理。</w:t>
            </w:r>
          </w:p>
        </w:tc>
      </w:tr>
      <w:tr w14:paraId="4D4D9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6178C338">
            <w:pPr>
              <w:pStyle w:val="8"/>
              <w:spacing w:before="211" w:line="221" w:lineRule="auto"/>
              <w:ind w:left="308"/>
            </w:pPr>
            <w:r>
              <w:rPr>
                <w:spacing w:val="8"/>
              </w:rPr>
              <w:t>课程思政</w:t>
            </w:r>
          </w:p>
        </w:tc>
        <w:tc>
          <w:tcPr>
            <w:tcW w:w="8081" w:type="dxa"/>
            <w:vAlign w:val="top"/>
          </w:tcPr>
          <w:p w14:paraId="6D663D85">
            <w:pPr>
              <w:pStyle w:val="8"/>
              <w:spacing w:before="50" w:line="239" w:lineRule="auto"/>
              <w:ind w:left="131" w:right="108" w:hanging="16"/>
            </w:pPr>
            <w:r>
              <w:rPr>
                <w:spacing w:val="8"/>
              </w:rPr>
              <w:t>将思想政治教育与专业教育有机融合，引用典型教学案例举例说明</w:t>
            </w:r>
            <w:r>
              <w:rPr>
                <w:spacing w:val="7"/>
              </w:rPr>
              <w:t>，具有示</w:t>
            </w:r>
            <w:r>
              <w:rPr>
                <w:spacing w:val="6"/>
              </w:rPr>
              <w:t>范作用和推广价值</w:t>
            </w:r>
          </w:p>
        </w:tc>
      </w:tr>
      <w:tr w14:paraId="796D9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restart"/>
            <w:tcBorders>
              <w:bottom w:val="nil"/>
            </w:tcBorders>
            <w:vAlign w:val="top"/>
          </w:tcPr>
          <w:p w14:paraId="6ACDD862">
            <w:pPr>
              <w:spacing w:line="280" w:lineRule="auto"/>
              <w:rPr>
                <w:rFonts w:ascii="Arial"/>
                <w:sz w:val="21"/>
              </w:rPr>
            </w:pPr>
          </w:p>
          <w:p w14:paraId="23B1853A">
            <w:pPr>
              <w:spacing w:line="280" w:lineRule="auto"/>
              <w:rPr>
                <w:rFonts w:ascii="Arial"/>
                <w:sz w:val="21"/>
              </w:rPr>
            </w:pPr>
          </w:p>
          <w:p w14:paraId="60913C3D">
            <w:pPr>
              <w:spacing w:line="280" w:lineRule="auto"/>
              <w:rPr>
                <w:rFonts w:ascii="Arial"/>
                <w:sz w:val="21"/>
              </w:rPr>
            </w:pPr>
          </w:p>
          <w:p w14:paraId="6F55207C">
            <w:pPr>
              <w:spacing w:line="281" w:lineRule="auto"/>
              <w:rPr>
                <w:rFonts w:ascii="Arial"/>
                <w:sz w:val="21"/>
              </w:rPr>
            </w:pPr>
          </w:p>
          <w:p w14:paraId="559EADDA">
            <w:pPr>
              <w:pStyle w:val="8"/>
              <w:spacing w:before="74" w:line="224" w:lineRule="auto"/>
              <w:ind w:left="194"/>
            </w:pPr>
            <w:r>
              <w:rPr>
                <w:spacing w:val="7"/>
              </w:rPr>
              <w:t>过程与方法</w:t>
            </w:r>
          </w:p>
        </w:tc>
        <w:tc>
          <w:tcPr>
            <w:tcW w:w="8081" w:type="dxa"/>
            <w:vAlign w:val="top"/>
          </w:tcPr>
          <w:p w14:paraId="0DFBAA10">
            <w:pPr>
              <w:pStyle w:val="8"/>
              <w:spacing w:before="212" w:line="221" w:lineRule="auto"/>
              <w:ind w:left="112"/>
            </w:pPr>
            <w:r>
              <w:rPr>
                <w:spacing w:val="8"/>
              </w:rPr>
              <w:t>教学活动丰富多样，能体现各等级水平的知识、技能</w:t>
            </w:r>
            <w:r>
              <w:rPr>
                <w:spacing w:val="7"/>
              </w:rPr>
              <w:t>和情感价值目标。</w:t>
            </w:r>
          </w:p>
        </w:tc>
      </w:tr>
      <w:tr w14:paraId="40B1D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bottom w:val="nil"/>
            </w:tcBorders>
            <w:vAlign w:val="top"/>
          </w:tcPr>
          <w:p w14:paraId="0E2047DA">
            <w:pPr>
              <w:rPr>
                <w:rFonts w:ascii="Arial"/>
                <w:sz w:val="21"/>
              </w:rPr>
            </w:pPr>
          </w:p>
        </w:tc>
        <w:tc>
          <w:tcPr>
            <w:tcW w:w="8081" w:type="dxa"/>
            <w:vAlign w:val="top"/>
          </w:tcPr>
          <w:p w14:paraId="24B92580">
            <w:pPr>
              <w:pStyle w:val="8"/>
              <w:spacing w:before="51" w:line="239" w:lineRule="auto"/>
              <w:ind w:left="112" w:right="107" w:firstLine="20"/>
            </w:pPr>
            <w:r>
              <w:rPr>
                <w:spacing w:val="4"/>
              </w:rPr>
              <w:t>能创造性地使用教材，内容充实精要，适合学生水平；结构</w:t>
            </w:r>
            <w:r>
              <w:rPr>
                <w:spacing w:val="3"/>
              </w:rPr>
              <w:t>合理，过渡自然</w:t>
            </w:r>
            <w:r>
              <w:rPr>
                <w:rFonts w:hint="eastAsia"/>
                <w:spacing w:val="3"/>
                <w:lang w:eastAsia="zh-CN"/>
              </w:rPr>
              <w:t>，</w:t>
            </w:r>
            <w:r>
              <w:rPr>
                <w:spacing w:val="7"/>
              </w:rPr>
              <w:t>便于操作；理论联系实际，启发学生思考及问题解决。</w:t>
            </w:r>
          </w:p>
        </w:tc>
      </w:tr>
      <w:tr w14:paraId="297D0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Merge w:val="continue"/>
            <w:tcBorders>
              <w:top w:val="nil"/>
              <w:bottom w:val="nil"/>
            </w:tcBorders>
            <w:vAlign w:val="top"/>
          </w:tcPr>
          <w:p w14:paraId="52FA0D55">
            <w:pPr>
              <w:rPr>
                <w:rFonts w:ascii="Arial"/>
                <w:sz w:val="21"/>
              </w:rPr>
            </w:pPr>
          </w:p>
        </w:tc>
        <w:tc>
          <w:tcPr>
            <w:tcW w:w="8081" w:type="dxa"/>
            <w:vAlign w:val="top"/>
          </w:tcPr>
          <w:p w14:paraId="3B5B0718">
            <w:pPr>
              <w:pStyle w:val="8"/>
              <w:spacing w:before="52" w:line="238" w:lineRule="auto"/>
              <w:ind w:left="115" w:right="110" w:firstLine="17"/>
            </w:pPr>
            <w:r>
              <w:rPr>
                <w:spacing w:val="7"/>
              </w:rPr>
              <w:t>能根据课程特点，用创新的教学策略、方法、技术解决课堂中存在的各种问</w:t>
            </w:r>
            <w:r>
              <w:rPr>
                <w:spacing w:val="6"/>
              </w:rPr>
              <w:t>题和困难；教学重点突出，难点把握准确。</w:t>
            </w:r>
          </w:p>
        </w:tc>
      </w:tr>
      <w:tr w14:paraId="751D4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tcBorders>
            <w:vAlign w:val="top"/>
          </w:tcPr>
          <w:p w14:paraId="1B929D7B">
            <w:pPr>
              <w:rPr>
                <w:rFonts w:ascii="Arial"/>
                <w:sz w:val="21"/>
              </w:rPr>
            </w:pPr>
          </w:p>
        </w:tc>
        <w:tc>
          <w:tcPr>
            <w:tcW w:w="8081" w:type="dxa"/>
            <w:vAlign w:val="top"/>
          </w:tcPr>
          <w:p w14:paraId="39857BBD">
            <w:pPr>
              <w:pStyle w:val="8"/>
              <w:spacing w:before="53" w:line="238" w:lineRule="auto"/>
              <w:ind w:left="115" w:right="37"/>
            </w:pPr>
            <w:r>
              <w:rPr>
                <w:spacing w:val="3"/>
              </w:rPr>
              <w:t>合理选择与应用信息技术，创设教学环境，关注师生、生生互动，强调自主、</w:t>
            </w:r>
            <w:r>
              <w:rPr>
                <w:spacing w:val="2"/>
              </w:rPr>
              <w:t>合作、探究的学习。</w:t>
            </w:r>
          </w:p>
        </w:tc>
      </w:tr>
      <w:tr w14:paraId="31DBF2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restart"/>
            <w:tcBorders>
              <w:bottom w:val="nil"/>
            </w:tcBorders>
            <w:vAlign w:val="top"/>
          </w:tcPr>
          <w:p w14:paraId="2546190E">
            <w:pPr>
              <w:spacing w:line="466" w:lineRule="auto"/>
              <w:rPr>
                <w:rFonts w:ascii="Arial"/>
                <w:sz w:val="21"/>
              </w:rPr>
            </w:pPr>
          </w:p>
          <w:p w14:paraId="4736E51B">
            <w:pPr>
              <w:pStyle w:val="8"/>
              <w:spacing w:before="74" w:line="221" w:lineRule="auto"/>
              <w:ind w:left="185"/>
            </w:pPr>
            <w:r>
              <w:rPr>
                <w:spacing w:val="9"/>
              </w:rPr>
              <w:t>考评与反馈</w:t>
            </w:r>
          </w:p>
        </w:tc>
        <w:tc>
          <w:tcPr>
            <w:tcW w:w="8081" w:type="dxa"/>
            <w:vAlign w:val="top"/>
          </w:tcPr>
          <w:p w14:paraId="7D371A70">
            <w:pPr>
              <w:pStyle w:val="8"/>
              <w:spacing w:before="212" w:line="221" w:lineRule="auto"/>
              <w:ind w:left="112"/>
            </w:pPr>
            <w:r>
              <w:rPr>
                <w:spacing w:val="7"/>
              </w:rPr>
              <w:t>采用多元评价方法，合理评价学生知识、能力与思维的发展。</w:t>
            </w:r>
          </w:p>
        </w:tc>
      </w:tr>
      <w:tr w14:paraId="5A17C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tcBorders>
            <w:vAlign w:val="top"/>
          </w:tcPr>
          <w:p w14:paraId="5D4E4FDB">
            <w:pPr>
              <w:rPr>
                <w:rFonts w:ascii="Arial"/>
                <w:sz w:val="21"/>
              </w:rPr>
            </w:pPr>
          </w:p>
        </w:tc>
        <w:tc>
          <w:tcPr>
            <w:tcW w:w="8081" w:type="dxa"/>
            <w:vAlign w:val="top"/>
          </w:tcPr>
          <w:p w14:paraId="3F352292">
            <w:pPr>
              <w:pStyle w:val="8"/>
              <w:spacing w:before="213" w:line="221" w:lineRule="auto"/>
              <w:jc w:val="right"/>
            </w:pPr>
            <w:r>
              <w:rPr>
                <w:spacing w:val="4"/>
              </w:rPr>
              <w:t>过程性评价与终结性评价相结合，有适合学科、学生特点的评价规则与标准。</w:t>
            </w:r>
          </w:p>
        </w:tc>
      </w:tr>
      <w:tr w14:paraId="3D52D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60376CFF">
            <w:pPr>
              <w:pStyle w:val="8"/>
              <w:spacing w:before="213" w:line="221" w:lineRule="auto"/>
              <w:ind w:left="319"/>
            </w:pPr>
            <w:r>
              <w:rPr>
                <w:spacing w:val="5"/>
              </w:rPr>
              <w:t>文档规范</w:t>
            </w:r>
          </w:p>
        </w:tc>
        <w:tc>
          <w:tcPr>
            <w:tcW w:w="8081" w:type="dxa"/>
            <w:vAlign w:val="top"/>
          </w:tcPr>
          <w:p w14:paraId="6E28CFAB">
            <w:pPr>
              <w:pStyle w:val="8"/>
              <w:spacing w:before="57" w:line="236" w:lineRule="auto"/>
              <w:ind w:left="115" w:right="106" w:firstLine="7"/>
            </w:pPr>
            <w:r>
              <w:rPr>
                <w:spacing w:val="8"/>
              </w:rPr>
              <w:t>文字、符号、单位和公式符合标准规范；语言简洁、明</w:t>
            </w:r>
            <w:r>
              <w:rPr>
                <w:spacing w:val="7"/>
              </w:rPr>
              <w:t>了，字体、图表运用</w:t>
            </w:r>
            <w:r>
              <w:rPr>
                <w:spacing w:val="6"/>
              </w:rPr>
              <w:t>适当；文档结构完整，布局合理，格式美观。</w:t>
            </w:r>
          </w:p>
        </w:tc>
      </w:tr>
      <w:tr w14:paraId="69E6F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1564" w:type="dxa"/>
            <w:vAlign w:val="top"/>
          </w:tcPr>
          <w:p w14:paraId="586A8287">
            <w:pPr>
              <w:pStyle w:val="8"/>
              <w:spacing w:before="209" w:line="221" w:lineRule="auto"/>
              <w:ind w:left="308"/>
            </w:pPr>
            <w:r>
              <w:rPr>
                <w:spacing w:val="8"/>
              </w:rPr>
              <w:t>设计创新</w:t>
            </w:r>
          </w:p>
        </w:tc>
        <w:tc>
          <w:tcPr>
            <w:tcW w:w="8081" w:type="dxa"/>
            <w:vAlign w:val="top"/>
          </w:tcPr>
          <w:p w14:paraId="6CC36B04">
            <w:pPr>
              <w:pStyle w:val="8"/>
              <w:spacing w:before="53"/>
              <w:ind w:left="114" w:right="108" w:hanging="2"/>
            </w:pPr>
            <w:r>
              <w:rPr>
                <w:spacing w:val="8"/>
              </w:rPr>
              <w:t>教学方案的整体设计富有创新性，能体现高校教学理念和要求；教学方法选</w:t>
            </w:r>
            <w:r>
              <w:rPr>
                <w:spacing w:val="5"/>
              </w:rPr>
              <w:t>择适当，教学过程设计有突出的特色。</w:t>
            </w:r>
          </w:p>
        </w:tc>
      </w:tr>
    </w:tbl>
    <w:p w14:paraId="579765F7">
      <w:pPr>
        <w:spacing w:before="145" w:line="227" w:lineRule="auto"/>
        <w:rPr>
          <w:rFonts w:ascii="黑体" w:hAnsi="黑体" w:eastAsia="黑体" w:cs="黑体"/>
          <w:sz w:val="29"/>
          <w:szCs w:val="29"/>
        </w:rPr>
      </w:pPr>
    </w:p>
    <w:p w14:paraId="38A95097">
      <w:pPr>
        <w:spacing w:line="84" w:lineRule="exact"/>
      </w:pPr>
    </w:p>
    <w:p w14:paraId="28184EAD">
      <w:pPr>
        <w:rPr>
          <w:rFonts w:ascii="宋体" w:hAnsi="宋体" w:eastAsia="宋体" w:cs="宋体"/>
          <w:b/>
          <w:bCs/>
          <w:spacing w:val="5"/>
          <w:sz w:val="43"/>
          <w:szCs w:val="43"/>
        </w:rPr>
      </w:pPr>
      <w:r>
        <w:rPr>
          <w:rFonts w:ascii="宋体" w:hAnsi="宋体" w:eastAsia="宋体" w:cs="宋体"/>
          <w:b/>
          <w:bCs/>
          <w:spacing w:val="5"/>
          <w:sz w:val="43"/>
          <w:szCs w:val="43"/>
        </w:rPr>
        <w:br w:type="page"/>
      </w:r>
    </w:p>
    <w:p w14:paraId="0B070214">
      <w:pPr>
        <w:spacing w:before="303" w:line="211" w:lineRule="auto"/>
        <w:jc w:val="center"/>
        <w:rPr>
          <w:rFonts w:ascii="宋体" w:hAnsi="宋体" w:eastAsia="宋体" w:cs="宋体"/>
          <w:sz w:val="43"/>
          <w:szCs w:val="43"/>
        </w:rPr>
      </w:pPr>
      <w:r>
        <w:rPr>
          <w:rFonts w:ascii="宋体" w:hAnsi="宋体" w:eastAsia="宋体" w:cs="宋体"/>
          <w:b/>
          <w:bCs/>
          <w:spacing w:val="5"/>
          <w:sz w:val="43"/>
          <w:szCs w:val="43"/>
        </w:rPr>
        <w:t>本科高校</w:t>
      </w:r>
      <w:r>
        <w:rPr>
          <w:rFonts w:hint="eastAsia" w:ascii="宋体" w:hAnsi="宋体" w:eastAsia="宋体" w:cs="宋体"/>
          <w:b/>
          <w:bCs/>
          <w:spacing w:val="5"/>
          <w:sz w:val="43"/>
          <w:szCs w:val="43"/>
        </w:rPr>
        <w:t>教师课堂教学创新大赛</w:t>
      </w:r>
      <w:r>
        <w:rPr>
          <w:rFonts w:ascii="宋体" w:hAnsi="宋体" w:eastAsia="宋体" w:cs="宋体"/>
          <w:b/>
          <w:bCs/>
          <w:spacing w:val="5"/>
          <w:sz w:val="43"/>
          <w:szCs w:val="43"/>
        </w:rPr>
        <w:t>评分标准</w:t>
      </w:r>
    </w:p>
    <w:p w14:paraId="18A4910B">
      <w:pPr>
        <w:spacing w:before="186" w:line="213" w:lineRule="auto"/>
        <w:ind w:left="3457"/>
        <w:rPr>
          <w:rFonts w:ascii="宋体" w:hAnsi="宋体" w:eastAsia="宋体" w:cs="宋体"/>
          <w:sz w:val="31"/>
          <w:szCs w:val="31"/>
        </w:rPr>
      </w:pPr>
      <w:r>
        <w:rPr>
          <w:rFonts w:ascii="宋体" w:hAnsi="宋体" w:eastAsia="宋体" w:cs="宋体"/>
          <w:b/>
          <w:bCs/>
          <w:sz w:val="31"/>
          <w:szCs w:val="31"/>
        </w:rPr>
        <w:t>（课程思政赛道）</w:t>
      </w:r>
    </w:p>
    <w:p w14:paraId="2E2CE0D0">
      <w:pPr>
        <w:spacing w:before="94" w:line="227" w:lineRule="auto"/>
        <w:rPr>
          <w:rFonts w:ascii="黑体" w:hAnsi="黑体" w:eastAsia="黑体" w:cs="黑体"/>
          <w:sz w:val="29"/>
          <w:szCs w:val="29"/>
        </w:rPr>
      </w:pPr>
      <w:r>
        <w:rPr>
          <w:rFonts w:hint="eastAsia" w:ascii="黑体" w:hAnsi="黑体" w:eastAsia="黑体" w:cs="黑体"/>
          <w:spacing w:val="6"/>
          <w:sz w:val="29"/>
          <w:szCs w:val="29"/>
          <w:lang w:val="en-US" w:eastAsia="zh-CN"/>
        </w:rPr>
        <w:t>一</w:t>
      </w:r>
      <w:r>
        <w:rPr>
          <w:rFonts w:ascii="黑体" w:hAnsi="黑体" w:eastAsia="黑体" w:cs="黑体"/>
          <w:spacing w:val="6"/>
          <w:sz w:val="29"/>
          <w:szCs w:val="29"/>
        </w:rPr>
        <w:t>、课程思政创新报告</w:t>
      </w:r>
    </w:p>
    <w:tbl>
      <w:tblPr>
        <w:tblStyle w:val="7"/>
        <w:tblW w:w="964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8080"/>
      </w:tblGrid>
      <w:tr w14:paraId="6B4FE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1564" w:type="dxa"/>
            <w:vAlign w:val="top"/>
          </w:tcPr>
          <w:p w14:paraId="665F4822">
            <w:pPr>
              <w:spacing w:before="212" w:line="230" w:lineRule="auto"/>
              <w:ind w:left="307"/>
              <w:rPr>
                <w:rFonts w:ascii="黑体" w:hAnsi="黑体" w:eastAsia="黑体" w:cs="黑体"/>
                <w:sz w:val="23"/>
                <w:szCs w:val="23"/>
              </w:rPr>
            </w:pPr>
            <w:r>
              <w:rPr>
                <w:rFonts w:ascii="黑体" w:hAnsi="黑体" w:eastAsia="黑体" w:cs="黑体"/>
                <w:spacing w:val="8"/>
                <w:sz w:val="23"/>
                <w:szCs w:val="23"/>
              </w:rPr>
              <w:t>评价维度</w:t>
            </w:r>
          </w:p>
        </w:tc>
        <w:tc>
          <w:tcPr>
            <w:tcW w:w="8080" w:type="dxa"/>
            <w:vAlign w:val="top"/>
          </w:tcPr>
          <w:p w14:paraId="123A3AFF">
            <w:pPr>
              <w:spacing w:before="212" w:line="230" w:lineRule="auto"/>
              <w:ind w:left="3565"/>
              <w:rPr>
                <w:rFonts w:ascii="黑体" w:hAnsi="黑体" w:eastAsia="黑体" w:cs="黑体"/>
                <w:sz w:val="23"/>
                <w:szCs w:val="23"/>
              </w:rPr>
            </w:pPr>
            <w:r>
              <w:rPr>
                <w:rFonts w:ascii="黑体" w:hAnsi="黑体" w:eastAsia="黑体" w:cs="黑体"/>
                <w:spacing w:val="8"/>
                <w:sz w:val="23"/>
                <w:szCs w:val="23"/>
              </w:rPr>
              <w:t>评价要点</w:t>
            </w:r>
          </w:p>
        </w:tc>
      </w:tr>
      <w:tr w14:paraId="01C23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1564" w:type="dxa"/>
            <w:vAlign w:val="top"/>
          </w:tcPr>
          <w:p w14:paraId="0DE09C49">
            <w:pPr>
              <w:spacing w:line="279" w:lineRule="auto"/>
              <w:rPr>
                <w:rFonts w:ascii="Arial"/>
                <w:sz w:val="21"/>
              </w:rPr>
            </w:pPr>
          </w:p>
          <w:p w14:paraId="407DFF48">
            <w:pPr>
              <w:pStyle w:val="8"/>
              <w:spacing w:before="75" w:line="224" w:lineRule="auto"/>
              <w:ind w:left="336"/>
            </w:pPr>
            <w:r>
              <w:rPr>
                <w:spacing w:val="1"/>
              </w:rPr>
              <w:t>问题导向</w:t>
            </w:r>
          </w:p>
        </w:tc>
        <w:tc>
          <w:tcPr>
            <w:tcW w:w="8080" w:type="dxa"/>
            <w:vAlign w:val="top"/>
          </w:tcPr>
          <w:p w14:paraId="3E7CEB32">
            <w:pPr>
              <w:pStyle w:val="8"/>
              <w:spacing w:before="199" w:line="248" w:lineRule="auto"/>
              <w:ind w:left="118" w:right="107" w:firstLine="27"/>
            </w:pPr>
            <w:r>
              <w:rPr>
                <w:spacing w:val="7"/>
              </w:rPr>
              <w:t>以落实立德树人根本任务为导向，立足于学科专业的育人特点和要求，发现</w:t>
            </w:r>
            <w:r>
              <w:rPr>
                <w:spacing w:val="6"/>
              </w:rPr>
              <w:t>和解决本课程开展课程思政教学过程中的真实问题。</w:t>
            </w:r>
          </w:p>
        </w:tc>
      </w:tr>
      <w:tr w14:paraId="54101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jc w:val="center"/>
        </w:trPr>
        <w:tc>
          <w:tcPr>
            <w:tcW w:w="1564" w:type="dxa"/>
            <w:vAlign w:val="top"/>
          </w:tcPr>
          <w:p w14:paraId="580BDFD3">
            <w:pPr>
              <w:spacing w:line="419" w:lineRule="auto"/>
              <w:rPr>
                <w:rFonts w:ascii="Arial"/>
                <w:sz w:val="21"/>
              </w:rPr>
            </w:pPr>
          </w:p>
          <w:p w14:paraId="534E6128">
            <w:pPr>
              <w:pStyle w:val="8"/>
              <w:spacing w:before="74" w:line="221" w:lineRule="auto"/>
              <w:ind w:left="303"/>
            </w:pPr>
            <w:r>
              <w:rPr>
                <w:spacing w:val="9"/>
              </w:rPr>
              <w:t>创新举措</w:t>
            </w:r>
          </w:p>
        </w:tc>
        <w:tc>
          <w:tcPr>
            <w:tcW w:w="8080" w:type="dxa"/>
            <w:vAlign w:val="top"/>
          </w:tcPr>
          <w:p w14:paraId="791AE4B5">
            <w:pPr>
              <w:pStyle w:val="8"/>
              <w:spacing w:before="185" w:line="249" w:lineRule="auto"/>
              <w:ind w:left="133" w:right="106"/>
              <w:jc w:val="both"/>
            </w:pPr>
            <w:r>
              <w:rPr>
                <w:spacing w:val="7"/>
              </w:rPr>
              <w:t>能够准确把握课程思政的内涵建设要求，聚焦需要解决的课程思政教学过程的问题，在教学目标、教学设计、教学内容、方法手段、考核评价等方面提</w:t>
            </w:r>
            <w:r>
              <w:rPr>
                <w:spacing w:val="5"/>
              </w:rPr>
              <w:t>出具体举措，且针对性、创新性、可操作性强。</w:t>
            </w:r>
          </w:p>
        </w:tc>
      </w:tr>
      <w:tr w14:paraId="786D4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76E6BC15">
            <w:pPr>
              <w:pStyle w:val="8"/>
              <w:spacing w:before="209" w:line="221" w:lineRule="auto"/>
              <w:ind w:left="303"/>
            </w:pPr>
            <w:r>
              <w:rPr>
                <w:spacing w:val="9"/>
              </w:rPr>
              <w:t>创新效果</w:t>
            </w:r>
          </w:p>
        </w:tc>
        <w:tc>
          <w:tcPr>
            <w:tcW w:w="8080" w:type="dxa"/>
            <w:vAlign w:val="top"/>
          </w:tcPr>
          <w:p w14:paraId="65415F8E">
            <w:pPr>
              <w:pStyle w:val="8"/>
              <w:spacing w:before="55" w:line="237" w:lineRule="auto"/>
              <w:ind w:left="107" w:right="110" w:firstLine="26"/>
            </w:pPr>
            <w:r>
              <w:rPr>
                <w:spacing w:val="7"/>
              </w:rPr>
              <w:t>能够切实解决课程思政教学存在的问题，能够有效实现寓价值观引导于知识</w:t>
            </w:r>
            <w:r>
              <w:rPr>
                <w:spacing w:val="8"/>
              </w:rPr>
              <w:t>传授和能力培养之中，帮助学生塑造正确的世界观</w:t>
            </w:r>
            <w:r>
              <w:rPr>
                <w:spacing w:val="7"/>
              </w:rPr>
              <w:t>人生观价值观。</w:t>
            </w:r>
          </w:p>
        </w:tc>
      </w:tr>
      <w:tr w14:paraId="313AD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jc w:val="center"/>
        </w:trPr>
        <w:tc>
          <w:tcPr>
            <w:tcW w:w="1564" w:type="dxa"/>
            <w:vAlign w:val="top"/>
          </w:tcPr>
          <w:p w14:paraId="7AD12BE1">
            <w:pPr>
              <w:spacing w:line="278" w:lineRule="auto"/>
              <w:rPr>
                <w:rFonts w:ascii="Arial"/>
                <w:sz w:val="21"/>
              </w:rPr>
            </w:pPr>
          </w:p>
          <w:p w14:paraId="4B3CD1C4">
            <w:pPr>
              <w:pStyle w:val="8"/>
              <w:spacing w:before="74" w:line="224" w:lineRule="auto"/>
              <w:ind w:left="314"/>
            </w:pPr>
            <w:r>
              <w:rPr>
                <w:spacing w:val="6"/>
              </w:rPr>
              <w:t>成果辐射</w:t>
            </w:r>
          </w:p>
        </w:tc>
        <w:tc>
          <w:tcPr>
            <w:tcW w:w="8080" w:type="dxa"/>
            <w:vAlign w:val="top"/>
          </w:tcPr>
          <w:p w14:paraId="7275CBA6">
            <w:pPr>
              <w:pStyle w:val="8"/>
              <w:spacing w:before="41" w:line="239" w:lineRule="auto"/>
              <w:ind w:left="112" w:right="101" w:firstLine="20"/>
              <w:jc w:val="both"/>
            </w:pPr>
            <w:r>
              <w:rPr>
                <w:spacing w:val="15"/>
              </w:rPr>
              <w:t>能对课程思政实践成效开展基于案例的有效分析与总结，面向同一类</w:t>
            </w:r>
            <w:r>
              <w:rPr>
                <w:spacing w:val="14"/>
              </w:rPr>
              <w:t>型课</w:t>
            </w:r>
            <w:r>
              <w:rPr>
                <w:spacing w:val="8"/>
              </w:rPr>
              <w:t>程、同一学科专业、同一类型学校，形成具有较强辐射推广价值的课</w:t>
            </w:r>
            <w:r>
              <w:rPr>
                <w:spacing w:val="7"/>
              </w:rPr>
              <w:t>程思政</w:t>
            </w:r>
            <w:r>
              <w:rPr>
                <w:spacing w:val="3"/>
              </w:rPr>
              <w:t>教学新方法、新模式。</w:t>
            </w:r>
          </w:p>
        </w:tc>
      </w:tr>
    </w:tbl>
    <w:p w14:paraId="73733509">
      <w:pPr>
        <w:spacing w:before="143" w:line="227" w:lineRule="auto"/>
        <w:rPr>
          <w:rFonts w:ascii="黑体" w:hAnsi="黑体" w:eastAsia="黑体" w:cs="黑体"/>
          <w:sz w:val="29"/>
          <w:szCs w:val="29"/>
        </w:rPr>
      </w:pPr>
      <w:bookmarkStart w:id="0" w:name="_GoBack"/>
      <w:bookmarkEnd w:id="0"/>
      <w:r>
        <w:rPr>
          <w:rFonts w:hint="eastAsia" w:ascii="黑体" w:hAnsi="黑体" w:eastAsia="黑体" w:cs="黑体"/>
          <w:spacing w:val="5"/>
          <w:sz w:val="29"/>
          <w:szCs w:val="29"/>
          <w:lang w:val="en-US" w:eastAsia="zh-CN"/>
        </w:rPr>
        <w:t>二</w:t>
      </w:r>
      <w:r>
        <w:rPr>
          <w:rFonts w:ascii="黑体" w:hAnsi="黑体" w:eastAsia="黑体" w:cs="黑体"/>
          <w:spacing w:val="5"/>
          <w:sz w:val="29"/>
          <w:szCs w:val="29"/>
        </w:rPr>
        <w:t>、教学设计创新汇报</w:t>
      </w:r>
    </w:p>
    <w:tbl>
      <w:tblPr>
        <w:tblStyle w:val="7"/>
        <w:tblW w:w="96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8081"/>
      </w:tblGrid>
      <w:tr w14:paraId="1A180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564" w:type="dxa"/>
            <w:vAlign w:val="top"/>
          </w:tcPr>
          <w:p w14:paraId="74B16CA3">
            <w:pPr>
              <w:spacing w:before="211" w:line="230" w:lineRule="auto"/>
              <w:ind w:left="307"/>
              <w:rPr>
                <w:rFonts w:ascii="黑体" w:hAnsi="黑体" w:eastAsia="黑体" w:cs="黑体"/>
                <w:sz w:val="23"/>
                <w:szCs w:val="23"/>
              </w:rPr>
            </w:pPr>
            <w:r>
              <w:rPr>
                <w:rFonts w:ascii="黑体" w:hAnsi="黑体" w:eastAsia="黑体" w:cs="黑体"/>
                <w:spacing w:val="8"/>
                <w:sz w:val="23"/>
                <w:szCs w:val="23"/>
              </w:rPr>
              <w:t>评价维度</w:t>
            </w:r>
          </w:p>
        </w:tc>
        <w:tc>
          <w:tcPr>
            <w:tcW w:w="8081" w:type="dxa"/>
            <w:vAlign w:val="top"/>
          </w:tcPr>
          <w:p w14:paraId="1E47CD7A">
            <w:pPr>
              <w:spacing w:before="211" w:line="230" w:lineRule="auto"/>
              <w:ind w:left="3565"/>
              <w:rPr>
                <w:rFonts w:ascii="黑体" w:hAnsi="黑体" w:eastAsia="黑体" w:cs="黑体"/>
                <w:sz w:val="23"/>
                <w:szCs w:val="23"/>
              </w:rPr>
            </w:pPr>
            <w:r>
              <w:rPr>
                <w:rFonts w:ascii="黑体" w:hAnsi="黑体" w:eastAsia="黑体" w:cs="黑体"/>
                <w:spacing w:val="8"/>
                <w:sz w:val="23"/>
                <w:szCs w:val="23"/>
              </w:rPr>
              <w:t>评价要点</w:t>
            </w:r>
          </w:p>
        </w:tc>
      </w:tr>
      <w:tr w14:paraId="13112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61FA1316">
            <w:pPr>
              <w:pStyle w:val="8"/>
              <w:spacing w:before="208" w:line="221" w:lineRule="auto"/>
              <w:ind w:left="308"/>
            </w:pPr>
            <w:r>
              <w:rPr>
                <w:spacing w:val="8"/>
              </w:rPr>
              <w:t>教学理念</w:t>
            </w:r>
          </w:p>
        </w:tc>
        <w:tc>
          <w:tcPr>
            <w:tcW w:w="8081" w:type="dxa"/>
            <w:vAlign w:val="top"/>
          </w:tcPr>
          <w:p w14:paraId="043094E5">
            <w:pPr>
              <w:pStyle w:val="8"/>
              <w:spacing w:before="52" w:line="238" w:lineRule="auto"/>
              <w:ind w:left="125" w:right="109" w:hanging="2"/>
            </w:pPr>
            <w:r>
              <w:rPr>
                <w:spacing w:val="6"/>
              </w:rPr>
              <w:t>坚持立德树人，体现“以学生为中心”，将价值塑造、知识传授和能力培养</w:t>
            </w:r>
            <w:r>
              <w:rPr>
                <w:spacing w:val="5"/>
              </w:rPr>
              <w:t>融为一体，充分发挥课程育人作用。</w:t>
            </w:r>
          </w:p>
        </w:tc>
      </w:tr>
      <w:tr w14:paraId="2027B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jc w:val="center"/>
        </w:trPr>
        <w:tc>
          <w:tcPr>
            <w:tcW w:w="1564" w:type="dxa"/>
            <w:vAlign w:val="top"/>
          </w:tcPr>
          <w:p w14:paraId="5CE4FB47">
            <w:pPr>
              <w:spacing w:line="428" w:lineRule="auto"/>
              <w:rPr>
                <w:rFonts w:ascii="Arial"/>
                <w:sz w:val="21"/>
              </w:rPr>
            </w:pPr>
          </w:p>
          <w:p w14:paraId="2E84FB39">
            <w:pPr>
              <w:pStyle w:val="8"/>
              <w:spacing w:before="75" w:line="224" w:lineRule="auto"/>
              <w:ind w:left="324"/>
            </w:pPr>
            <w:r>
              <w:rPr>
                <w:spacing w:val="4"/>
              </w:rPr>
              <w:t>总体设计</w:t>
            </w:r>
          </w:p>
        </w:tc>
        <w:tc>
          <w:tcPr>
            <w:tcW w:w="8081" w:type="dxa"/>
            <w:vAlign w:val="top"/>
          </w:tcPr>
          <w:p w14:paraId="6B3654DB">
            <w:pPr>
              <w:pStyle w:val="8"/>
              <w:spacing w:before="41" w:line="241" w:lineRule="auto"/>
              <w:ind w:left="108" w:right="37" w:firstLine="3"/>
              <w:jc w:val="both"/>
            </w:pPr>
            <w:r>
              <w:rPr>
                <w:spacing w:val="3"/>
              </w:rPr>
              <w:t>遵循教学理念，围绕思政教育与专业教育紧密融合，从教学目标、教学内容、</w:t>
            </w:r>
            <w:r>
              <w:rPr>
                <w:spacing w:val="8"/>
              </w:rPr>
              <w:t>教学活动、教学方法、教学手段、教材选用、教师配备、教学考核、评价反馈等进行系统性设计，能够有效落实所在专业人才培养方案要求，有效落实</w:t>
            </w:r>
            <w:r>
              <w:rPr>
                <w:spacing w:val="3"/>
              </w:rPr>
              <w:t>立德树人根本任务。</w:t>
            </w:r>
          </w:p>
        </w:tc>
      </w:tr>
      <w:tr w14:paraId="26840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564" w:type="dxa"/>
            <w:vAlign w:val="top"/>
          </w:tcPr>
          <w:p w14:paraId="7E4DC73A">
            <w:pPr>
              <w:spacing w:line="275" w:lineRule="auto"/>
              <w:rPr>
                <w:rFonts w:ascii="Arial"/>
                <w:sz w:val="21"/>
              </w:rPr>
            </w:pPr>
          </w:p>
          <w:p w14:paraId="7668A629">
            <w:pPr>
              <w:pStyle w:val="8"/>
              <w:spacing w:before="75" w:line="221" w:lineRule="auto"/>
              <w:ind w:left="308"/>
            </w:pPr>
            <w:r>
              <w:rPr>
                <w:spacing w:val="8"/>
              </w:rPr>
              <w:t>教学目标</w:t>
            </w:r>
          </w:p>
        </w:tc>
        <w:tc>
          <w:tcPr>
            <w:tcW w:w="8081" w:type="dxa"/>
            <w:vAlign w:val="top"/>
          </w:tcPr>
          <w:p w14:paraId="4A68EC5D">
            <w:pPr>
              <w:pStyle w:val="8"/>
              <w:spacing w:before="40" w:line="238" w:lineRule="auto"/>
              <w:ind w:left="114" w:right="108" w:hanging="2"/>
              <w:jc w:val="both"/>
            </w:pPr>
            <w:r>
              <w:rPr>
                <w:spacing w:val="8"/>
              </w:rPr>
              <w:t>教学目标符合学校办学定位、学生情况和专业人才培养需求，准确体现</w:t>
            </w:r>
            <w:r>
              <w:rPr>
                <w:spacing w:val="7"/>
              </w:rPr>
              <w:t>对学</w:t>
            </w:r>
            <w:r>
              <w:rPr>
                <w:spacing w:val="8"/>
              </w:rPr>
              <w:t>生价值塑造、知识传授和能力培养等方面的要求。教学目标清楚具体</w:t>
            </w:r>
            <w:r>
              <w:rPr>
                <w:spacing w:val="7"/>
              </w:rPr>
              <w:t>，易于</w:t>
            </w:r>
            <w:r>
              <w:rPr>
                <w:spacing w:val="6"/>
              </w:rPr>
              <w:t>理解，便于实施，行为动词使用正确，阐述规范。</w:t>
            </w:r>
          </w:p>
        </w:tc>
      </w:tr>
      <w:tr w14:paraId="039C2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Align w:val="top"/>
          </w:tcPr>
          <w:p w14:paraId="4EF5AFD3">
            <w:pPr>
              <w:pStyle w:val="8"/>
              <w:spacing w:before="210" w:line="224" w:lineRule="auto"/>
              <w:ind w:left="322"/>
            </w:pPr>
            <w:r>
              <w:rPr>
                <w:spacing w:val="4"/>
              </w:rPr>
              <w:t>学情分析</w:t>
            </w:r>
          </w:p>
        </w:tc>
        <w:tc>
          <w:tcPr>
            <w:tcW w:w="8081" w:type="dxa"/>
            <w:vAlign w:val="top"/>
          </w:tcPr>
          <w:p w14:paraId="3B38CF88">
            <w:pPr>
              <w:pStyle w:val="8"/>
              <w:spacing w:before="53" w:line="238" w:lineRule="auto"/>
              <w:ind w:left="115" w:right="108" w:firstLine="11"/>
            </w:pPr>
            <w:r>
              <w:rPr>
                <w:spacing w:val="7"/>
              </w:rPr>
              <w:t>学生认知特点和起点水平表述恰当，学习习惯和能力分析合理，思想发展现</w:t>
            </w:r>
            <w:r>
              <w:rPr>
                <w:spacing w:val="4"/>
              </w:rPr>
              <w:t>状、特点和规律总结准确。</w:t>
            </w:r>
          </w:p>
        </w:tc>
      </w:tr>
      <w:tr w14:paraId="75BC0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564" w:type="dxa"/>
            <w:vAlign w:val="top"/>
          </w:tcPr>
          <w:p w14:paraId="60744AB4">
            <w:pPr>
              <w:spacing w:line="275" w:lineRule="auto"/>
              <w:rPr>
                <w:rFonts w:ascii="Arial"/>
                <w:sz w:val="21"/>
              </w:rPr>
            </w:pPr>
          </w:p>
          <w:p w14:paraId="7FDB3228">
            <w:pPr>
              <w:pStyle w:val="8"/>
              <w:spacing w:before="75" w:line="224" w:lineRule="auto"/>
              <w:ind w:left="342"/>
            </w:pPr>
            <w:r>
              <w:rPr>
                <w:spacing w:val="-1"/>
              </w:rPr>
              <w:t>内容分析</w:t>
            </w:r>
          </w:p>
        </w:tc>
        <w:tc>
          <w:tcPr>
            <w:tcW w:w="8081" w:type="dxa"/>
            <w:vAlign w:val="top"/>
          </w:tcPr>
          <w:p w14:paraId="183E57CC">
            <w:pPr>
              <w:pStyle w:val="8"/>
              <w:spacing w:before="40" w:line="238" w:lineRule="auto"/>
              <w:ind w:left="125" w:right="109" w:hanging="6"/>
              <w:jc w:val="both"/>
            </w:pPr>
            <w:r>
              <w:rPr>
                <w:spacing w:val="8"/>
              </w:rPr>
              <w:t>符合学生思想发展和认知特点，体现课程育人理念和目标</w:t>
            </w:r>
            <w:r>
              <w:rPr>
                <w:spacing w:val="7"/>
              </w:rPr>
              <w:t>，课程知识体系清晰科学，课程自身蕴含的思政教育资源挖掘深入准确，思政资源和知识内容</w:t>
            </w:r>
            <w:r>
              <w:rPr>
                <w:spacing w:val="-1"/>
              </w:rPr>
              <w:t>融合紧密恰当。</w:t>
            </w:r>
          </w:p>
        </w:tc>
      </w:tr>
      <w:tr w14:paraId="00903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restart"/>
            <w:tcBorders>
              <w:bottom w:val="nil"/>
            </w:tcBorders>
            <w:vAlign w:val="top"/>
          </w:tcPr>
          <w:p w14:paraId="0F972E50">
            <w:pPr>
              <w:spacing w:line="264" w:lineRule="auto"/>
              <w:rPr>
                <w:rFonts w:ascii="Arial"/>
                <w:sz w:val="21"/>
              </w:rPr>
            </w:pPr>
          </w:p>
          <w:p w14:paraId="7E1A154B">
            <w:pPr>
              <w:spacing w:line="264" w:lineRule="auto"/>
              <w:rPr>
                <w:rFonts w:ascii="Arial"/>
                <w:sz w:val="21"/>
              </w:rPr>
            </w:pPr>
          </w:p>
          <w:p w14:paraId="32F58E79">
            <w:pPr>
              <w:spacing w:line="265" w:lineRule="auto"/>
              <w:rPr>
                <w:rFonts w:ascii="Arial"/>
                <w:sz w:val="21"/>
              </w:rPr>
            </w:pPr>
          </w:p>
          <w:p w14:paraId="10DAE629">
            <w:pPr>
              <w:pStyle w:val="8"/>
              <w:spacing w:before="75" w:line="224" w:lineRule="auto"/>
              <w:ind w:left="194"/>
            </w:pPr>
            <w:r>
              <w:rPr>
                <w:spacing w:val="7"/>
              </w:rPr>
              <w:t>过程与方法</w:t>
            </w:r>
          </w:p>
        </w:tc>
        <w:tc>
          <w:tcPr>
            <w:tcW w:w="8081" w:type="dxa"/>
            <w:vAlign w:val="top"/>
          </w:tcPr>
          <w:p w14:paraId="53DC9177">
            <w:pPr>
              <w:pStyle w:val="8"/>
              <w:spacing w:before="56" w:line="237" w:lineRule="auto"/>
              <w:ind w:left="127" w:right="108" w:hanging="15"/>
            </w:pPr>
            <w:r>
              <w:rPr>
                <w:spacing w:val="8"/>
              </w:rPr>
              <w:t>教学活动丰富，过渡自然，充分发挥教师主导、学生主体作用，能够帮助学</w:t>
            </w:r>
            <w:r>
              <w:rPr>
                <w:spacing w:val="4"/>
              </w:rPr>
              <w:t>生有效提升素质、知识和能力。</w:t>
            </w:r>
          </w:p>
        </w:tc>
      </w:tr>
      <w:tr w14:paraId="5CFD5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bottom w:val="nil"/>
            </w:tcBorders>
            <w:vAlign w:val="top"/>
          </w:tcPr>
          <w:p w14:paraId="778EC27E">
            <w:pPr>
              <w:rPr>
                <w:rFonts w:ascii="Arial"/>
                <w:sz w:val="21"/>
              </w:rPr>
            </w:pPr>
          </w:p>
        </w:tc>
        <w:tc>
          <w:tcPr>
            <w:tcW w:w="8081" w:type="dxa"/>
            <w:vAlign w:val="top"/>
          </w:tcPr>
          <w:p w14:paraId="4D61533D">
            <w:pPr>
              <w:pStyle w:val="8"/>
              <w:spacing w:before="56" w:line="237" w:lineRule="auto"/>
              <w:ind w:left="127" w:right="108" w:hanging="15"/>
            </w:pPr>
            <w:r>
              <w:rPr>
                <w:spacing w:val="8"/>
              </w:rPr>
              <w:t>教学方法灵活恰当，现代信息技术应用科学合理，关注学生兴趣、引导学生</w:t>
            </w:r>
            <w:r>
              <w:rPr>
                <w:spacing w:val="5"/>
              </w:rPr>
              <w:t>思考，强调自主、合作、探究的学习。</w:t>
            </w:r>
          </w:p>
        </w:tc>
      </w:tr>
      <w:tr w14:paraId="2C266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Merge w:val="continue"/>
            <w:tcBorders>
              <w:top w:val="nil"/>
            </w:tcBorders>
            <w:vAlign w:val="top"/>
          </w:tcPr>
          <w:p w14:paraId="4AD2EC8A">
            <w:pPr>
              <w:rPr>
                <w:rFonts w:ascii="Arial"/>
                <w:sz w:val="21"/>
              </w:rPr>
            </w:pPr>
          </w:p>
        </w:tc>
        <w:tc>
          <w:tcPr>
            <w:tcW w:w="8081" w:type="dxa"/>
            <w:vAlign w:val="top"/>
          </w:tcPr>
          <w:p w14:paraId="212BCFF3">
            <w:pPr>
              <w:pStyle w:val="8"/>
              <w:spacing w:before="52" w:line="238" w:lineRule="auto"/>
              <w:ind w:left="123" w:right="108" w:hanging="11"/>
            </w:pPr>
            <w:r>
              <w:rPr>
                <w:spacing w:val="8"/>
              </w:rPr>
              <w:t>教材和教学资源选用科学，教学案例典型恰当，注重价值引领，注重理论联</w:t>
            </w:r>
            <w:r>
              <w:rPr>
                <w:spacing w:val="5"/>
              </w:rPr>
              <w:t>系实际，将思政教育有机融入教学过程。</w:t>
            </w:r>
          </w:p>
        </w:tc>
      </w:tr>
      <w:tr w14:paraId="6E709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Align w:val="top"/>
          </w:tcPr>
          <w:p w14:paraId="03B9CF3D">
            <w:pPr>
              <w:pStyle w:val="8"/>
              <w:spacing w:before="214" w:line="221" w:lineRule="auto"/>
              <w:ind w:left="185"/>
            </w:pPr>
            <w:r>
              <w:rPr>
                <w:spacing w:val="9"/>
              </w:rPr>
              <w:t>考评与反馈</w:t>
            </w:r>
          </w:p>
        </w:tc>
        <w:tc>
          <w:tcPr>
            <w:tcW w:w="8081" w:type="dxa"/>
            <w:vAlign w:val="top"/>
          </w:tcPr>
          <w:p w14:paraId="7AF5764C">
            <w:pPr>
              <w:pStyle w:val="8"/>
              <w:spacing w:before="58" w:line="236" w:lineRule="auto"/>
              <w:ind w:left="132" w:right="112" w:hanging="20"/>
            </w:pPr>
            <w:r>
              <w:rPr>
                <w:spacing w:val="8"/>
              </w:rPr>
              <w:t>教学评价维度多样，方法多元，内容科学，适合学科专业要求和学</w:t>
            </w:r>
            <w:r>
              <w:rPr>
                <w:spacing w:val="7"/>
              </w:rPr>
              <w:t>生特点，</w:t>
            </w:r>
            <w:r>
              <w:rPr>
                <w:spacing w:val="6"/>
              </w:rPr>
              <w:t>能够评价学生素质、知识和能力等各方面的发展变化。</w:t>
            </w:r>
          </w:p>
        </w:tc>
      </w:tr>
      <w:tr w14:paraId="4F738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Align w:val="top"/>
          </w:tcPr>
          <w:p w14:paraId="7AE4E673">
            <w:pPr>
              <w:pStyle w:val="8"/>
              <w:spacing w:before="212" w:line="221" w:lineRule="auto"/>
              <w:ind w:left="308"/>
            </w:pPr>
            <w:r>
              <w:rPr>
                <w:spacing w:val="8"/>
              </w:rPr>
              <w:t>设计创新</w:t>
            </w:r>
          </w:p>
        </w:tc>
        <w:tc>
          <w:tcPr>
            <w:tcW w:w="8081" w:type="dxa"/>
            <w:vAlign w:val="top"/>
          </w:tcPr>
          <w:p w14:paraId="4A6DE5E7">
            <w:pPr>
              <w:pStyle w:val="8"/>
              <w:spacing w:before="58" w:line="236" w:lineRule="auto"/>
              <w:ind w:left="114" w:right="108" w:firstLine="18"/>
            </w:pPr>
            <w:r>
              <w:rPr>
                <w:spacing w:val="7"/>
              </w:rPr>
              <w:t>围绕价值引领、知识传授和能力培养紧密融合进行一体化设计，充分体现育</w:t>
            </w:r>
            <w:r>
              <w:rPr>
                <w:spacing w:val="8"/>
              </w:rPr>
              <w:t>人理念和特点，专业特色突出，富有思想性、时代性</w:t>
            </w:r>
            <w:r>
              <w:rPr>
                <w:spacing w:val="7"/>
              </w:rPr>
              <w:t>和科学性、创新性。</w:t>
            </w:r>
          </w:p>
        </w:tc>
      </w:tr>
      <w:tr w14:paraId="5AFE9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6D196354">
            <w:pPr>
              <w:pStyle w:val="8"/>
              <w:spacing w:before="212" w:line="221" w:lineRule="auto"/>
              <w:ind w:left="319"/>
            </w:pPr>
            <w:r>
              <w:rPr>
                <w:spacing w:val="5"/>
              </w:rPr>
              <w:t>文档规范</w:t>
            </w:r>
          </w:p>
        </w:tc>
        <w:tc>
          <w:tcPr>
            <w:tcW w:w="8081" w:type="dxa"/>
            <w:vAlign w:val="top"/>
          </w:tcPr>
          <w:p w14:paraId="43073AC4">
            <w:pPr>
              <w:pStyle w:val="8"/>
              <w:spacing w:before="55" w:line="237" w:lineRule="auto"/>
              <w:ind w:left="115" w:right="106" w:firstLine="7"/>
            </w:pPr>
            <w:r>
              <w:rPr>
                <w:spacing w:val="8"/>
              </w:rPr>
              <w:t>文字、符号、单位和公式符合标准规范；语言简洁、明</w:t>
            </w:r>
            <w:r>
              <w:rPr>
                <w:spacing w:val="7"/>
              </w:rPr>
              <w:t>了，字体、图表运用</w:t>
            </w:r>
            <w:r>
              <w:rPr>
                <w:spacing w:val="6"/>
              </w:rPr>
              <w:t>适当；文档结构完整，布局合理，格式美观。</w:t>
            </w:r>
          </w:p>
        </w:tc>
      </w:tr>
      <w:tr w14:paraId="1EDDF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564" w:type="dxa"/>
            <w:vAlign w:val="top"/>
          </w:tcPr>
          <w:p w14:paraId="5C17B3CD">
            <w:pPr>
              <w:pStyle w:val="8"/>
              <w:spacing w:before="212" w:line="224" w:lineRule="auto"/>
              <w:ind w:left="316"/>
            </w:pPr>
            <w:r>
              <w:rPr>
                <w:spacing w:val="6"/>
              </w:rPr>
              <w:t>现场交流</w:t>
            </w:r>
          </w:p>
        </w:tc>
        <w:tc>
          <w:tcPr>
            <w:tcW w:w="8081" w:type="dxa"/>
            <w:vAlign w:val="top"/>
          </w:tcPr>
          <w:p w14:paraId="62028A8D">
            <w:pPr>
              <w:pStyle w:val="8"/>
              <w:spacing w:before="213" w:line="221" w:lineRule="auto"/>
              <w:ind w:left="113"/>
            </w:pPr>
            <w:r>
              <w:rPr>
                <w:spacing w:val="7"/>
              </w:rPr>
              <w:t>观点正确，切中要点，条理清晰，重点突出，表达流畅。</w:t>
            </w:r>
          </w:p>
        </w:tc>
      </w:tr>
    </w:tbl>
    <w:p w14:paraId="2A2A2C03">
      <w:pPr>
        <w:spacing w:before="143" w:line="227" w:lineRule="auto"/>
        <w:rPr>
          <w:rFonts w:ascii="黑体" w:hAnsi="黑体" w:eastAsia="黑体" w:cs="黑体"/>
          <w:sz w:val="29"/>
          <w:szCs w:val="29"/>
        </w:rPr>
      </w:pPr>
    </w:p>
    <w:p w14:paraId="28B9205E">
      <w:pPr>
        <w:spacing w:line="87" w:lineRule="exact"/>
      </w:pPr>
    </w:p>
    <w:p w14:paraId="1FE0FE57">
      <w:pPr>
        <w:rPr>
          <w:rFonts w:ascii="Arial"/>
          <w:sz w:val="21"/>
        </w:rPr>
      </w:pPr>
    </w:p>
    <w:p w14:paraId="065EEA66">
      <w:pPr>
        <w:rPr>
          <w:rFonts w:ascii="Arial" w:hAnsi="Arial" w:eastAsia="Arial" w:cs="Arial"/>
          <w:sz w:val="21"/>
          <w:szCs w:val="21"/>
        </w:rPr>
        <w:sectPr>
          <w:footerReference r:id="rId5" w:type="default"/>
          <w:pgSz w:w="11906" w:h="16838"/>
          <w:pgMar w:top="1431" w:right="1110" w:bottom="1959" w:left="1293" w:header="0" w:footer="1661" w:gutter="0"/>
          <w:pgNumType w:fmt="decimal"/>
          <w:cols w:space="720" w:num="1"/>
        </w:sectPr>
      </w:pPr>
    </w:p>
    <w:p w14:paraId="22296105">
      <w:pPr>
        <w:spacing w:before="303" w:line="211" w:lineRule="auto"/>
        <w:jc w:val="center"/>
        <w:rPr>
          <w:rFonts w:ascii="宋体" w:hAnsi="宋体" w:eastAsia="宋体" w:cs="宋体"/>
          <w:b/>
          <w:bCs/>
          <w:spacing w:val="5"/>
          <w:sz w:val="43"/>
          <w:szCs w:val="43"/>
        </w:rPr>
      </w:pPr>
      <w:r>
        <w:rPr>
          <w:rFonts w:ascii="宋体" w:hAnsi="宋体" w:eastAsia="宋体" w:cs="宋体"/>
          <w:b/>
          <w:bCs/>
          <w:spacing w:val="5"/>
          <w:sz w:val="43"/>
          <w:szCs w:val="43"/>
        </w:rPr>
        <w:t>本科高校</w:t>
      </w:r>
      <w:r>
        <w:rPr>
          <w:rFonts w:hint="eastAsia" w:ascii="宋体" w:hAnsi="宋体" w:eastAsia="宋体" w:cs="宋体"/>
          <w:b/>
          <w:bCs/>
          <w:spacing w:val="5"/>
          <w:sz w:val="43"/>
          <w:szCs w:val="43"/>
        </w:rPr>
        <w:t>教师课堂教学创新大赛</w:t>
      </w:r>
      <w:r>
        <w:rPr>
          <w:rFonts w:ascii="宋体" w:hAnsi="宋体" w:eastAsia="宋体" w:cs="宋体"/>
          <w:b/>
          <w:bCs/>
          <w:spacing w:val="5"/>
          <w:sz w:val="43"/>
          <w:szCs w:val="43"/>
        </w:rPr>
        <w:t>评分标准</w:t>
      </w:r>
    </w:p>
    <w:p w14:paraId="34CAB180">
      <w:pPr>
        <w:spacing w:before="303" w:line="211" w:lineRule="auto"/>
        <w:jc w:val="center"/>
        <w:rPr>
          <w:rFonts w:ascii="宋体" w:hAnsi="宋体" w:eastAsia="宋体" w:cs="宋体"/>
          <w:sz w:val="31"/>
          <w:szCs w:val="31"/>
        </w:rPr>
      </w:pPr>
      <w:r>
        <w:rPr>
          <w:rFonts w:ascii="宋体" w:hAnsi="宋体" w:eastAsia="宋体" w:cs="宋体"/>
          <w:b/>
          <w:bCs/>
          <w:sz w:val="31"/>
          <w:szCs w:val="31"/>
        </w:rPr>
        <w:t>（产教融合赛道）</w:t>
      </w:r>
    </w:p>
    <w:p w14:paraId="027B2FF6">
      <w:pPr>
        <w:spacing w:before="94" w:line="227" w:lineRule="auto"/>
        <w:rPr>
          <w:rFonts w:ascii="黑体" w:hAnsi="黑体" w:eastAsia="黑体" w:cs="黑体"/>
          <w:sz w:val="29"/>
          <w:szCs w:val="29"/>
        </w:rPr>
      </w:pPr>
      <w:r>
        <w:rPr>
          <w:rFonts w:hint="eastAsia" w:ascii="黑体" w:hAnsi="黑体" w:eastAsia="黑体" w:cs="黑体"/>
          <w:spacing w:val="6"/>
          <w:sz w:val="29"/>
          <w:szCs w:val="29"/>
          <w:lang w:val="en-US" w:eastAsia="zh-CN"/>
        </w:rPr>
        <w:t>一</w:t>
      </w:r>
      <w:r>
        <w:rPr>
          <w:rFonts w:ascii="黑体" w:hAnsi="黑体" w:eastAsia="黑体" w:cs="黑体"/>
          <w:spacing w:val="6"/>
          <w:sz w:val="29"/>
          <w:szCs w:val="29"/>
        </w:rPr>
        <w:t>、产教融合创新报告</w:t>
      </w:r>
    </w:p>
    <w:tbl>
      <w:tblPr>
        <w:tblStyle w:val="7"/>
        <w:tblW w:w="992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8363"/>
      </w:tblGrid>
      <w:tr w14:paraId="12013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564" w:type="dxa"/>
            <w:vAlign w:val="top"/>
          </w:tcPr>
          <w:p w14:paraId="238BEC4E">
            <w:pPr>
              <w:spacing w:before="211" w:line="230" w:lineRule="auto"/>
              <w:ind w:left="307"/>
              <w:rPr>
                <w:rFonts w:ascii="黑体" w:hAnsi="黑体" w:eastAsia="黑体" w:cs="黑体"/>
                <w:sz w:val="23"/>
                <w:szCs w:val="23"/>
              </w:rPr>
            </w:pPr>
            <w:r>
              <w:rPr>
                <w:rFonts w:ascii="黑体" w:hAnsi="黑体" w:eastAsia="黑体" w:cs="黑体"/>
                <w:spacing w:val="8"/>
                <w:sz w:val="23"/>
                <w:szCs w:val="23"/>
              </w:rPr>
              <w:t>评价维度</w:t>
            </w:r>
          </w:p>
        </w:tc>
        <w:tc>
          <w:tcPr>
            <w:tcW w:w="8363" w:type="dxa"/>
            <w:vAlign w:val="top"/>
          </w:tcPr>
          <w:p w14:paraId="45ED5F06">
            <w:pPr>
              <w:spacing w:before="211" w:line="230" w:lineRule="auto"/>
              <w:ind w:left="3704"/>
              <w:rPr>
                <w:rFonts w:ascii="黑体" w:hAnsi="黑体" w:eastAsia="黑体" w:cs="黑体"/>
                <w:sz w:val="23"/>
                <w:szCs w:val="23"/>
              </w:rPr>
            </w:pPr>
            <w:r>
              <w:rPr>
                <w:rFonts w:ascii="黑体" w:hAnsi="黑体" w:eastAsia="黑体" w:cs="黑体"/>
                <w:spacing w:val="8"/>
                <w:sz w:val="23"/>
                <w:szCs w:val="23"/>
              </w:rPr>
              <w:t>评价要点</w:t>
            </w:r>
          </w:p>
        </w:tc>
      </w:tr>
      <w:tr w14:paraId="34AF9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1564" w:type="dxa"/>
            <w:vAlign w:val="top"/>
          </w:tcPr>
          <w:p w14:paraId="475FBEB0">
            <w:pPr>
              <w:spacing w:line="272" w:lineRule="auto"/>
              <w:rPr>
                <w:rFonts w:ascii="Arial"/>
                <w:sz w:val="21"/>
              </w:rPr>
            </w:pPr>
          </w:p>
          <w:p w14:paraId="7ACE0CCD">
            <w:pPr>
              <w:pStyle w:val="8"/>
              <w:spacing w:before="75" w:line="224" w:lineRule="auto"/>
              <w:ind w:left="336"/>
            </w:pPr>
            <w:r>
              <w:rPr>
                <w:spacing w:val="1"/>
              </w:rPr>
              <w:t>问题导向</w:t>
            </w:r>
          </w:p>
        </w:tc>
        <w:tc>
          <w:tcPr>
            <w:tcW w:w="8363" w:type="dxa"/>
            <w:vAlign w:val="top"/>
          </w:tcPr>
          <w:p w14:paraId="31D4E674">
            <w:pPr>
              <w:pStyle w:val="8"/>
              <w:spacing w:before="35" w:line="239" w:lineRule="auto"/>
              <w:ind w:left="122" w:right="107" w:hanging="8"/>
              <w:jc w:val="both"/>
            </w:pPr>
            <w:r>
              <w:rPr>
                <w:spacing w:val="9"/>
              </w:rPr>
              <w:t>人才培养规格与哲学社会科学和自然科学领域的各类实践需求相符，以培养高素质创新人才为导向，立足专业和学科特色，发现和解决产教融合课程教</w:t>
            </w:r>
            <w:r>
              <w:rPr>
                <w:spacing w:val="8"/>
              </w:rPr>
              <w:t>学面</w:t>
            </w:r>
            <w:r>
              <w:t>临的问题和挑战。</w:t>
            </w:r>
          </w:p>
        </w:tc>
      </w:tr>
      <w:tr w14:paraId="46165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6A58F335">
            <w:pPr>
              <w:pStyle w:val="8"/>
              <w:spacing w:before="207" w:line="221" w:lineRule="auto"/>
              <w:ind w:left="303"/>
            </w:pPr>
            <w:r>
              <w:rPr>
                <w:spacing w:val="9"/>
              </w:rPr>
              <w:t>创新特色</w:t>
            </w:r>
          </w:p>
        </w:tc>
        <w:tc>
          <w:tcPr>
            <w:tcW w:w="8363" w:type="dxa"/>
            <w:vAlign w:val="top"/>
          </w:tcPr>
          <w:p w14:paraId="5E2F8F35">
            <w:pPr>
              <w:pStyle w:val="8"/>
              <w:spacing w:before="52" w:line="238" w:lineRule="auto"/>
              <w:ind w:left="125" w:right="109" w:hanging="7"/>
            </w:pPr>
            <w:r>
              <w:rPr>
                <w:spacing w:val="8"/>
              </w:rPr>
              <w:t>通过产学研深度合作，在教学目标、</w:t>
            </w:r>
            <w:r>
              <w:rPr>
                <w:spacing w:val="-67"/>
              </w:rPr>
              <w:t xml:space="preserve"> </w:t>
            </w:r>
            <w:r>
              <w:rPr>
                <w:spacing w:val="8"/>
              </w:rPr>
              <w:t>内容、方法、评</w:t>
            </w:r>
            <w:r>
              <w:rPr>
                <w:spacing w:val="7"/>
              </w:rPr>
              <w:t>价和资源开发等方面共同</w:t>
            </w:r>
            <w:r>
              <w:rPr>
                <w:spacing w:val="6"/>
              </w:rPr>
              <w:t>完成课程改革，且针对性、创新性、可操作性强。</w:t>
            </w:r>
          </w:p>
        </w:tc>
      </w:tr>
      <w:tr w14:paraId="61E3E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564" w:type="dxa"/>
            <w:vAlign w:val="top"/>
          </w:tcPr>
          <w:p w14:paraId="1AECD18B">
            <w:pPr>
              <w:spacing w:line="273" w:lineRule="auto"/>
              <w:rPr>
                <w:rFonts w:ascii="Arial"/>
                <w:sz w:val="21"/>
              </w:rPr>
            </w:pPr>
          </w:p>
          <w:p w14:paraId="62679F45">
            <w:pPr>
              <w:pStyle w:val="8"/>
              <w:spacing w:before="75" w:line="221" w:lineRule="auto"/>
              <w:ind w:left="303"/>
            </w:pPr>
            <w:r>
              <w:rPr>
                <w:spacing w:val="9"/>
              </w:rPr>
              <w:t>创新效果</w:t>
            </w:r>
          </w:p>
        </w:tc>
        <w:tc>
          <w:tcPr>
            <w:tcW w:w="8363" w:type="dxa"/>
            <w:vAlign w:val="top"/>
          </w:tcPr>
          <w:p w14:paraId="36DBE832">
            <w:pPr>
              <w:pStyle w:val="8"/>
              <w:spacing w:before="36" w:line="239" w:lineRule="auto"/>
              <w:ind w:left="108" w:right="105" w:firstLine="4"/>
              <w:jc w:val="both"/>
            </w:pPr>
            <w:r>
              <w:rPr>
                <w:spacing w:val="9"/>
              </w:rPr>
              <w:t>课程教学方案设计科学、方法有效、评价多元，数字化转型较好，学生服务国家战略意识、专业知识素养，解决产业发展问题能力同步提高，解决人才培养</w:t>
            </w:r>
            <w:r>
              <w:rPr>
                <w:spacing w:val="6"/>
              </w:rPr>
              <w:t>供给侧和产业需求侧的结构性矛盾。</w:t>
            </w:r>
          </w:p>
        </w:tc>
      </w:tr>
      <w:tr w14:paraId="54B15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1564" w:type="dxa"/>
            <w:vAlign w:val="top"/>
          </w:tcPr>
          <w:p w14:paraId="469EF74A">
            <w:pPr>
              <w:pStyle w:val="8"/>
              <w:spacing w:before="210" w:line="224" w:lineRule="auto"/>
              <w:ind w:left="314"/>
            </w:pPr>
            <w:r>
              <w:rPr>
                <w:spacing w:val="6"/>
              </w:rPr>
              <w:t>成果辐射</w:t>
            </w:r>
          </w:p>
        </w:tc>
        <w:tc>
          <w:tcPr>
            <w:tcW w:w="8363" w:type="dxa"/>
            <w:vAlign w:val="top"/>
          </w:tcPr>
          <w:p w14:paraId="2D1A25EC">
            <w:pPr>
              <w:pStyle w:val="8"/>
              <w:spacing w:before="54" w:line="239" w:lineRule="auto"/>
              <w:ind w:left="128" w:right="105" w:firstLine="4"/>
            </w:pPr>
            <w:r>
              <w:rPr>
                <w:spacing w:val="16"/>
              </w:rPr>
              <w:t>能够对产教融合课程教学的合作模式和成果转化开展基于证据的有效分析与</w:t>
            </w:r>
            <w:r>
              <w:rPr>
                <w:spacing w:val="7"/>
              </w:rPr>
              <w:t>总结，形成具有较强辐射推广价值的教学新</w:t>
            </w:r>
            <w:r>
              <w:rPr>
                <w:spacing w:val="6"/>
              </w:rPr>
              <w:t>方法、新模式。</w:t>
            </w:r>
          </w:p>
        </w:tc>
      </w:tr>
    </w:tbl>
    <w:p w14:paraId="17F60402">
      <w:pPr>
        <w:spacing w:before="144" w:line="227" w:lineRule="auto"/>
        <w:rPr>
          <w:rFonts w:ascii="黑体" w:hAnsi="黑体" w:eastAsia="黑体" w:cs="黑体"/>
          <w:sz w:val="29"/>
          <w:szCs w:val="29"/>
        </w:rPr>
      </w:pPr>
      <w:r>
        <w:rPr>
          <w:rFonts w:hint="eastAsia" w:ascii="黑体" w:hAnsi="黑体" w:eastAsia="黑体" w:cs="黑体"/>
          <w:spacing w:val="5"/>
          <w:sz w:val="29"/>
          <w:szCs w:val="29"/>
          <w:lang w:val="en-US" w:eastAsia="zh-CN"/>
        </w:rPr>
        <w:t>二</w:t>
      </w:r>
      <w:r>
        <w:rPr>
          <w:rFonts w:ascii="黑体" w:hAnsi="黑体" w:eastAsia="黑体" w:cs="黑体"/>
          <w:spacing w:val="5"/>
          <w:sz w:val="29"/>
          <w:szCs w:val="29"/>
        </w:rPr>
        <w:t>、教学设计创新汇报</w:t>
      </w:r>
    </w:p>
    <w:tbl>
      <w:tblPr>
        <w:tblStyle w:val="7"/>
        <w:tblW w:w="992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8364"/>
      </w:tblGrid>
      <w:tr w14:paraId="42A0A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1" w:hRule="atLeast"/>
          <w:jc w:val="center"/>
        </w:trPr>
        <w:tc>
          <w:tcPr>
            <w:tcW w:w="1564" w:type="dxa"/>
            <w:vAlign w:val="top"/>
          </w:tcPr>
          <w:p w14:paraId="6169B730">
            <w:pPr>
              <w:spacing w:before="210" w:line="230" w:lineRule="auto"/>
              <w:ind w:left="307"/>
              <w:rPr>
                <w:rFonts w:ascii="黑体" w:hAnsi="黑体" w:eastAsia="黑体" w:cs="黑体"/>
                <w:sz w:val="23"/>
                <w:szCs w:val="23"/>
              </w:rPr>
            </w:pPr>
            <w:r>
              <w:rPr>
                <w:rFonts w:ascii="黑体" w:hAnsi="黑体" w:eastAsia="黑体" w:cs="黑体"/>
                <w:spacing w:val="8"/>
                <w:sz w:val="23"/>
                <w:szCs w:val="23"/>
              </w:rPr>
              <w:t>评价维度</w:t>
            </w:r>
          </w:p>
        </w:tc>
        <w:tc>
          <w:tcPr>
            <w:tcW w:w="8364" w:type="dxa"/>
            <w:vAlign w:val="top"/>
          </w:tcPr>
          <w:p w14:paraId="61CBF3E4">
            <w:pPr>
              <w:spacing w:before="210" w:line="230" w:lineRule="auto"/>
              <w:ind w:left="3704"/>
              <w:rPr>
                <w:rFonts w:ascii="黑体" w:hAnsi="黑体" w:eastAsia="黑体" w:cs="黑体"/>
                <w:sz w:val="23"/>
                <w:szCs w:val="23"/>
              </w:rPr>
            </w:pPr>
            <w:r>
              <w:rPr>
                <w:rFonts w:ascii="黑体" w:hAnsi="黑体" w:eastAsia="黑体" w:cs="黑体"/>
                <w:spacing w:val="8"/>
                <w:sz w:val="23"/>
                <w:szCs w:val="23"/>
              </w:rPr>
              <w:t>评价要点</w:t>
            </w:r>
          </w:p>
        </w:tc>
      </w:tr>
      <w:tr w14:paraId="723C7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Align w:val="top"/>
          </w:tcPr>
          <w:p w14:paraId="06897BB5">
            <w:pPr>
              <w:pStyle w:val="8"/>
              <w:spacing w:before="207" w:line="224" w:lineRule="auto"/>
              <w:ind w:left="191"/>
            </w:pPr>
            <w:r>
              <w:rPr>
                <w:spacing w:val="8"/>
              </w:rPr>
              <w:t>理念与目标</w:t>
            </w:r>
          </w:p>
        </w:tc>
        <w:tc>
          <w:tcPr>
            <w:tcW w:w="8364" w:type="dxa"/>
            <w:vAlign w:val="top"/>
          </w:tcPr>
          <w:p w14:paraId="20EB3AF3">
            <w:pPr>
              <w:pStyle w:val="8"/>
              <w:spacing w:before="51" w:line="239" w:lineRule="auto"/>
              <w:ind w:left="131" w:right="106" w:hanging="19"/>
            </w:pPr>
            <w:r>
              <w:rPr>
                <w:spacing w:val="8"/>
              </w:rPr>
              <w:t>课程设计体现“</w:t>
            </w:r>
            <w:r>
              <w:rPr>
                <w:spacing w:val="-68"/>
              </w:rPr>
              <w:t xml:space="preserve"> </w:t>
            </w:r>
            <w:r>
              <w:rPr>
                <w:spacing w:val="8"/>
              </w:rPr>
              <w:t>以学生为中心”的理念，教学目标符合专业课程特点、学生实</w:t>
            </w:r>
            <w:r>
              <w:rPr>
                <w:spacing w:val="7"/>
              </w:rPr>
              <w:t>际，清楚具体，易于理解，便于实施，助力拔尖创新</w:t>
            </w:r>
            <w:r>
              <w:rPr>
                <w:spacing w:val="6"/>
              </w:rPr>
              <w:t>人才培养。</w:t>
            </w:r>
          </w:p>
        </w:tc>
      </w:tr>
      <w:tr w14:paraId="070EB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Merge w:val="restart"/>
            <w:tcBorders>
              <w:bottom w:val="nil"/>
            </w:tcBorders>
            <w:vAlign w:val="top"/>
          </w:tcPr>
          <w:p w14:paraId="47BE96C3">
            <w:pPr>
              <w:spacing w:line="301" w:lineRule="auto"/>
              <w:rPr>
                <w:rFonts w:ascii="Arial"/>
                <w:sz w:val="21"/>
              </w:rPr>
            </w:pPr>
          </w:p>
          <w:p w14:paraId="49A13568">
            <w:pPr>
              <w:spacing w:line="301" w:lineRule="auto"/>
              <w:rPr>
                <w:rFonts w:ascii="Arial"/>
                <w:sz w:val="21"/>
              </w:rPr>
            </w:pPr>
          </w:p>
          <w:p w14:paraId="3F8C0DE7">
            <w:pPr>
              <w:pStyle w:val="8"/>
              <w:spacing w:before="75" w:line="224" w:lineRule="auto"/>
              <w:ind w:left="342"/>
            </w:pPr>
            <w:r>
              <w:rPr>
                <w:spacing w:val="-1"/>
              </w:rPr>
              <w:t>内容分析</w:t>
            </w:r>
          </w:p>
        </w:tc>
        <w:tc>
          <w:tcPr>
            <w:tcW w:w="8364" w:type="dxa"/>
            <w:vAlign w:val="top"/>
          </w:tcPr>
          <w:p w14:paraId="185F295F">
            <w:pPr>
              <w:pStyle w:val="8"/>
              <w:spacing w:before="50" w:line="239" w:lineRule="auto"/>
              <w:ind w:left="123" w:right="108" w:firstLine="7"/>
            </w:pPr>
            <w:r>
              <w:rPr>
                <w:spacing w:val="9"/>
              </w:rPr>
              <w:t>紧密对接产业链和创新链，及时将学科研究新进展、实践发展</w:t>
            </w:r>
            <w:r>
              <w:rPr>
                <w:spacing w:val="8"/>
              </w:rPr>
              <w:t>新经验、社会需</w:t>
            </w:r>
            <w:r>
              <w:rPr>
                <w:spacing w:val="7"/>
              </w:rPr>
              <w:t>求新变化、思政教育有机融入课程教学内容，更新及时，动态完善。</w:t>
            </w:r>
          </w:p>
        </w:tc>
      </w:tr>
      <w:tr w14:paraId="5182C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564" w:type="dxa"/>
            <w:vMerge w:val="continue"/>
            <w:tcBorders>
              <w:top w:val="nil"/>
            </w:tcBorders>
            <w:vAlign w:val="top"/>
          </w:tcPr>
          <w:p w14:paraId="0F1813AC">
            <w:pPr>
              <w:rPr>
                <w:rFonts w:ascii="Arial"/>
                <w:sz w:val="21"/>
              </w:rPr>
            </w:pPr>
          </w:p>
        </w:tc>
        <w:tc>
          <w:tcPr>
            <w:tcW w:w="8364" w:type="dxa"/>
            <w:vAlign w:val="top"/>
          </w:tcPr>
          <w:p w14:paraId="76689533">
            <w:pPr>
              <w:pStyle w:val="8"/>
              <w:spacing w:before="40" w:line="238" w:lineRule="auto"/>
              <w:ind w:left="107" w:right="108" w:firstLine="3"/>
              <w:jc w:val="both"/>
            </w:pPr>
            <w:r>
              <w:rPr>
                <w:spacing w:val="9"/>
              </w:rPr>
              <w:t>避免“两张皮”，将专业课程知识点关系、地位、作用纳入到产业发展的新环境、新背景中去讲授，描述准确，理论与实践结合合理，高校、行业企业内容</w:t>
            </w:r>
            <w:r>
              <w:rPr>
                <w:spacing w:val="7"/>
              </w:rPr>
              <w:t>分配合理；参与教学的双师型师资队伍建设合理。</w:t>
            </w:r>
          </w:p>
        </w:tc>
      </w:tr>
      <w:tr w14:paraId="12620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Merge w:val="restart"/>
            <w:tcBorders>
              <w:bottom w:val="nil"/>
            </w:tcBorders>
            <w:vAlign w:val="top"/>
          </w:tcPr>
          <w:p w14:paraId="67A1BDD9">
            <w:pPr>
              <w:spacing w:line="264" w:lineRule="auto"/>
              <w:rPr>
                <w:rFonts w:ascii="Arial"/>
                <w:sz w:val="21"/>
              </w:rPr>
            </w:pPr>
          </w:p>
          <w:p w14:paraId="3BA79229">
            <w:pPr>
              <w:spacing w:line="264" w:lineRule="auto"/>
              <w:rPr>
                <w:rFonts w:ascii="Arial"/>
                <w:sz w:val="21"/>
              </w:rPr>
            </w:pPr>
          </w:p>
          <w:p w14:paraId="761CD998">
            <w:pPr>
              <w:spacing w:line="264" w:lineRule="auto"/>
              <w:rPr>
                <w:rFonts w:ascii="Arial"/>
                <w:sz w:val="21"/>
              </w:rPr>
            </w:pPr>
          </w:p>
          <w:p w14:paraId="2E072B19">
            <w:pPr>
              <w:pStyle w:val="8"/>
              <w:spacing w:before="75" w:line="224" w:lineRule="auto"/>
              <w:ind w:left="194"/>
            </w:pPr>
            <w:r>
              <w:rPr>
                <w:spacing w:val="7"/>
              </w:rPr>
              <w:t>过程与方法</w:t>
            </w:r>
          </w:p>
        </w:tc>
        <w:tc>
          <w:tcPr>
            <w:tcW w:w="8364" w:type="dxa"/>
            <w:vAlign w:val="top"/>
          </w:tcPr>
          <w:p w14:paraId="1B22D8E6">
            <w:pPr>
              <w:pStyle w:val="8"/>
              <w:spacing w:before="52" w:line="238" w:lineRule="auto"/>
              <w:ind w:left="107" w:right="111" w:firstLine="5"/>
            </w:pPr>
            <w:r>
              <w:rPr>
                <w:spacing w:val="9"/>
              </w:rPr>
              <w:t>教学过程在行业企业真实场景下进行，培养学生分析解决复杂问题的能力以及</w:t>
            </w:r>
            <w:r>
              <w:rPr>
                <w:spacing w:val="7"/>
              </w:rPr>
              <w:t>创新创业的意识和能力，实践教学与生产实践对接。</w:t>
            </w:r>
          </w:p>
        </w:tc>
      </w:tr>
      <w:tr w14:paraId="546F6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56" w:hRule="atLeast"/>
          <w:jc w:val="center"/>
        </w:trPr>
        <w:tc>
          <w:tcPr>
            <w:tcW w:w="1564" w:type="dxa"/>
            <w:vMerge w:val="continue"/>
            <w:tcBorders>
              <w:top w:val="nil"/>
              <w:bottom w:val="nil"/>
            </w:tcBorders>
            <w:vAlign w:val="top"/>
          </w:tcPr>
          <w:p w14:paraId="20EF52C4">
            <w:pPr>
              <w:rPr>
                <w:rFonts w:ascii="Arial"/>
                <w:sz w:val="21"/>
              </w:rPr>
            </w:pPr>
          </w:p>
        </w:tc>
        <w:tc>
          <w:tcPr>
            <w:tcW w:w="8364" w:type="dxa"/>
            <w:vAlign w:val="top"/>
          </w:tcPr>
          <w:p w14:paraId="2EAFF045">
            <w:pPr>
              <w:pStyle w:val="8"/>
              <w:spacing w:before="55" w:line="237" w:lineRule="auto"/>
              <w:ind w:left="115" w:right="108" w:firstLine="2"/>
            </w:pPr>
            <w:r>
              <w:rPr>
                <w:spacing w:val="9"/>
              </w:rPr>
              <w:t>通过产教协同解决教学过程中存在的各种问题和困难；教学重点突出，难点把</w:t>
            </w:r>
            <w:r>
              <w:rPr>
                <w:spacing w:val="6"/>
              </w:rPr>
              <w:t>握准确，充分调动学生积极性、主动性和创造性。</w:t>
            </w:r>
          </w:p>
        </w:tc>
      </w:tr>
      <w:tr w14:paraId="54EE1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tcBorders>
            <w:vAlign w:val="top"/>
          </w:tcPr>
          <w:p w14:paraId="2E6E4371">
            <w:pPr>
              <w:rPr>
                <w:rFonts w:ascii="Arial"/>
                <w:sz w:val="21"/>
              </w:rPr>
            </w:pPr>
          </w:p>
        </w:tc>
        <w:tc>
          <w:tcPr>
            <w:tcW w:w="8364" w:type="dxa"/>
            <w:vAlign w:val="top"/>
          </w:tcPr>
          <w:p w14:paraId="5620D4CA">
            <w:pPr>
              <w:pStyle w:val="8"/>
              <w:spacing w:before="53" w:line="238" w:lineRule="auto"/>
              <w:ind w:left="126" w:right="106" w:hanging="11"/>
            </w:pPr>
            <w:r>
              <w:rPr>
                <w:spacing w:val="9"/>
              </w:rPr>
              <w:t>合理选择与应用数字化平台和技术，创设教学环境，强调自主、合作、探究的</w:t>
            </w:r>
            <w:r>
              <w:rPr>
                <w:spacing w:val="-11"/>
              </w:rPr>
              <w:t>学习。</w:t>
            </w:r>
          </w:p>
        </w:tc>
      </w:tr>
      <w:tr w14:paraId="63AF6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Align w:val="top"/>
          </w:tcPr>
          <w:p w14:paraId="3A6ADDE5">
            <w:pPr>
              <w:pStyle w:val="8"/>
              <w:spacing w:before="213" w:line="221" w:lineRule="auto"/>
              <w:ind w:left="305"/>
            </w:pPr>
            <w:r>
              <w:rPr>
                <w:spacing w:val="8"/>
              </w:rPr>
              <w:t>考核评价</w:t>
            </w:r>
          </w:p>
        </w:tc>
        <w:tc>
          <w:tcPr>
            <w:tcW w:w="8364" w:type="dxa"/>
            <w:vAlign w:val="top"/>
          </w:tcPr>
          <w:p w14:paraId="03360333">
            <w:pPr>
              <w:pStyle w:val="8"/>
              <w:spacing w:before="56" w:line="237" w:lineRule="auto"/>
              <w:ind w:left="126" w:right="155" w:hanging="14"/>
            </w:pPr>
            <w:r>
              <w:rPr>
                <w:spacing w:val="8"/>
              </w:rPr>
              <w:t>评价方法和主体多元，行业企业参与评价，过程性评价和终结性评价相</w:t>
            </w:r>
            <w:r>
              <w:rPr>
                <w:spacing w:val="7"/>
              </w:rPr>
              <w:t>结合，</w:t>
            </w:r>
            <w:r>
              <w:rPr>
                <w:spacing w:val="6"/>
              </w:rPr>
              <w:t>学生知识、能力和思维发展得到合理有效评价。</w:t>
            </w:r>
          </w:p>
        </w:tc>
      </w:tr>
      <w:tr w14:paraId="283EB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1564" w:type="dxa"/>
            <w:vAlign w:val="top"/>
          </w:tcPr>
          <w:p w14:paraId="133E3CB0">
            <w:pPr>
              <w:pStyle w:val="8"/>
              <w:spacing w:before="209" w:line="221" w:lineRule="auto"/>
              <w:ind w:left="308"/>
            </w:pPr>
            <w:r>
              <w:rPr>
                <w:spacing w:val="8"/>
              </w:rPr>
              <w:t>设计创新</w:t>
            </w:r>
          </w:p>
        </w:tc>
        <w:tc>
          <w:tcPr>
            <w:tcW w:w="8364" w:type="dxa"/>
            <w:vAlign w:val="top"/>
          </w:tcPr>
          <w:p w14:paraId="4191F84C">
            <w:pPr>
              <w:pStyle w:val="8"/>
              <w:spacing w:before="53"/>
              <w:ind w:left="112" w:right="110"/>
            </w:pPr>
            <w:r>
              <w:rPr>
                <w:spacing w:val="9"/>
              </w:rPr>
              <w:t>教学方案的整体设计富有创新性，注重资源整合，能体现产教融合协同育人的</w:t>
            </w:r>
            <w:r>
              <w:rPr>
                <w:spacing w:val="8"/>
              </w:rPr>
              <w:t>教学理念、思路和要求；教学方法选择适当，教学过程设计有突</w:t>
            </w:r>
            <w:r>
              <w:rPr>
                <w:spacing w:val="7"/>
              </w:rPr>
              <w:t>出的特色。</w:t>
            </w:r>
          </w:p>
        </w:tc>
      </w:tr>
    </w:tbl>
    <w:p w14:paraId="1722EC16">
      <w:pPr>
        <w:spacing w:line="85" w:lineRule="exact"/>
      </w:pPr>
    </w:p>
    <w:p w14:paraId="05ABE3BB">
      <w:pPr>
        <w:rPr>
          <w:rFonts w:ascii="宋体" w:hAnsi="宋体" w:eastAsia="宋体" w:cs="宋体"/>
          <w:b/>
          <w:bCs/>
          <w:spacing w:val="5"/>
          <w:sz w:val="43"/>
          <w:szCs w:val="43"/>
        </w:rPr>
      </w:pPr>
      <w:r>
        <w:rPr>
          <w:rFonts w:ascii="宋体" w:hAnsi="宋体" w:eastAsia="宋体" w:cs="宋体"/>
          <w:b/>
          <w:bCs/>
          <w:spacing w:val="5"/>
          <w:sz w:val="43"/>
          <w:szCs w:val="43"/>
        </w:rPr>
        <w:br w:type="page"/>
      </w:r>
    </w:p>
    <w:p w14:paraId="02AE5EBC">
      <w:pPr>
        <w:spacing w:before="303" w:line="211" w:lineRule="auto"/>
        <w:jc w:val="center"/>
        <w:rPr>
          <w:rFonts w:ascii="宋体" w:hAnsi="宋体" w:eastAsia="宋体" w:cs="宋体"/>
          <w:b/>
          <w:bCs/>
          <w:spacing w:val="5"/>
          <w:sz w:val="43"/>
          <w:szCs w:val="43"/>
        </w:rPr>
      </w:pPr>
      <w:r>
        <w:rPr>
          <w:rFonts w:ascii="宋体" w:hAnsi="宋体" w:eastAsia="宋体" w:cs="宋体"/>
          <w:b/>
          <w:bCs/>
          <w:spacing w:val="5"/>
          <w:sz w:val="43"/>
          <w:szCs w:val="43"/>
        </w:rPr>
        <w:t>本科高校</w:t>
      </w:r>
      <w:r>
        <w:rPr>
          <w:rFonts w:hint="eastAsia" w:ascii="宋体" w:hAnsi="宋体" w:eastAsia="宋体" w:cs="宋体"/>
          <w:b/>
          <w:bCs/>
          <w:spacing w:val="5"/>
          <w:sz w:val="43"/>
          <w:szCs w:val="43"/>
        </w:rPr>
        <w:t>教师课堂教学创新大赛</w:t>
      </w:r>
      <w:r>
        <w:rPr>
          <w:rFonts w:ascii="宋体" w:hAnsi="宋体" w:eastAsia="宋体" w:cs="宋体"/>
          <w:b/>
          <w:bCs/>
          <w:spacing w:val="5"/>
          <w:sz w:val="43"/>
          <w:szCs w:val="43"/>
        </w:rPr>
        <w:t>评分标准</w:t>
      </w:r>
    </w:p>
    <w:p w14:paraId="1A53E316">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41" w:rightChars="0" w:firstLine="622" w:firstLineChars="200"/>
        <w:jc w:val="center"/>
        <w:textAlignment w:val="baseline"/>
        <w:rPr>
          <w:rFonts w:ascii="宋体" w:hAnsi="宋体" w:eastAsia="宋体" w:cs="宋体"/>
          <w:b/>
          <w:bCs/>
          <w:sz w:val="31"/>
          <w:szCs w:val="31"/>
        </w:rPr>
      </w:pPr>
      <w:r>
        <w:rPr>
          <w:rFonts w:ascii="宋体" w:hAnsi="宋体" w:eastAsia="宋体" w:cs="宋体"/>
          <w:b/>
          <w:bCs/>
          <w:sz w:val="31"/>
          <w:szCs w:val="31"/>
        </w:rPr>
        <w:t>（人工智能赛道）</w:t>
      </w:r>
    </w:p>
    <w:p w14:paraId="49051314">
      <w:pPr>
        <w:spacing w:before="190" w:line="223" w:lineRule="auto"/>
        <w:outlineLvl w:val="1"/>
        <w:rPr>
          <w:rFonts w:ascii="KaiTi_GB2312" w:hAnsi="KaiTi_GB2312" w:eastAsia="KaiTi_GB2312" w:cs="KaiTi_GB2312"/>
          <w:sz w:val="31"/>
          <w:szCs w:val="31"/>
        </w:rPr>
      </w:pPr>
      <w:r>
        <w:rPr>
          <w:rFonts w:hint="eastAsia" w:ascii="黑体" w:hAnsi="黑体" w:eastAsia="黑体" w:cs="黑体"/>
          <w:spacing w:val="6"/>
          <w:sz w:val="29"/>
          <w:szCs w:val="29"/>
          <w:lang w:val="en-US" w:eastAsia="zh-CN"/>
        </w:rPr>
        <w:t>（一）人工智能创新成果报告</w:t>
      </w:r>
    </w:p>
    <w:p w14:paraId="4F1FA71A">
      <w:pPr>
        <w:spacing w:line="14" w:lineRule="exact"/>
      </w:pPr>
    </w:p>
    <w:tbl>
      <w:tblPr>
        <w:tblStyle w:val="7"/>
        <w:tblW w:w="936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8"/>
        <w:gridCol w:w="7712"/>
      </w:tblGrid>
      <w:tr w14:paraId="70B19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1648" w:type="dxa"/>
            <w:vAlign w:val="top"/>
          </w:tcPr>
          <w:p w14:paraId="65367AF6">
            <w:pPr>
              <w:spacing w:before="39" w:line="217" w:lineRule="auto"/>
              <w:ind w:left="308"/>
              <w:rPr>
                <w:rFonts w:ascii="黑体" w:hAnsi="黑体" w:eastAsia="黑体" w:cs="黑体"/>
                <w:sz w:val="23"/>
                <w:szCs w:val="23"/>
              </w:rPr>
            </w:pPr>
            <w:r>
              <w:rPr>
                <w:rFonts w:ascii="黑体" w:hAnsi="黑体" w:eastAsia="黑体" w:cs="黑体"/>
                <w:spacing w:val="8"/>
                <w:sz w:val="23"/>
                <w:szCs w:val="23"/>
              </w:rPr>
              <w:t>评价维度</w:t>
            </w:r>
          </w:p>
        </w:tc>
        <w:tc>
          <w:tcPr>
            <w:tcW w:w="7712" w:type="dxa"/>
            <w:vAlign w:val="top"/>
          </w:tcPr>
          <w:p w14:paraId="47AED1BA">
            <w:pPr>
              <w:spacing w:before="39" w:line="217" w:lineRule="auto"/>
              <w:ind w:left="3422"/>
              <w:rPr>
                <w:rFonts w:ascii="黑体" w:hAnsi="黑体" w:eastAsia="黑体" w:cs="黑体"/>
                <w:sz w:val="23"/>
                <w:szCs w:val="23"/>
              </w:rPr>
            </w:pPr>
            <w:r>
              <w:rPr>
                <w:rFonts w:ascii="黑体" w:hAnsi="黑体" w:eastAsia="黑体" w:cs="黑体"/>
                <w:spacing w:val="8"/>
                <w:sz w:val="23"/>
                <w:szCs w:val="23"/>
              </w:rPr>
              <w:t>评价要点</w:t>
            </w:r>
          </w:p>
        </w:tc>
      </w:tr>
      <w:tr w14:paraId="41291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jc w:val="center"/>
        </w:trPr>
        <w:tc>
          <w:tcPr>
            <w:tcW w:w="1648" w:type="dxa"/>
            <w:vAlign w:val="top"/>
          </w:tcPr>
          <w:p w14:paraId="21347EAD">
            <w:pPr>
              <w:pStyle w:val="8"/>
              <w:spacing w:before="192" w:line="249" w:lineRule="auto"/>
              <w:ind w:left="337" w:right="296" w:hanging="22"/>
            </w:pPr>
            <w:r>
              <w:rPr>
                <w:spacing w:val="6"/>
              </w:rPr>
              <w:t>有明</w:t>
            </w:r>
            <w:r>
              <w:rPr>
                <w:rFonts w:hint="eastAsia"/>
                <w:spacing w:val="6"/>
                <w:lang w:val="en-US" w:eastAsia="zh-CN"/>
              </w:rPr>
              <w:t>确</w:t>
            </w:r>
            <w:r>
              <w:rPr>
                <w:spacing w:val="6"/>
              </w:rPr>
              <w:t>的</w:t>
            </w:r>
            <w:r>
              <w:rPr>
                <w:spacing w:val="1"/>
              </w:rPr>
              <w:t>问题导向</w:t>
            </w:r>
          </w:p>
        </w:tc>
        <w:tc>
          <w:tcPr>
            <w:tcW w:w="7712" w:type="dxa"/>
            <w:vAlign w:val="top"/>
          </w:tcPr>
          <w:p w14:paraId="69FE8DF1">
            <w:pPr>
              <w:pStyle w:val="8"/>
              <w:spacing w:before="37" w:line="238" w:lineRule="auto"/>
              <w:ind w:left="108" w:right="107" w:firstLine="12"/>
              <w:jc w:val="both"/>
            </w:pPr>
            <w:r>
              <w:rPr>
                <w:spacing w:val="6"/>
              </w:rPr>
              <w:t>结合新时代人才培养与课程建设目标，提出课程教学真挑战与真问题，能</w:t>
            </w:r>
            <w:r>
              <w:rPr>
                <w:spacing w:val="5"/>
              </w:rPr>
              <w:t>体现“</w:t>
            </w:r>
            <w:r>
              <w:rPr>
                <w:spacing w:val="-65"/>
              </w:rPr>
              <w:t xml:space="preserve"> </w:t>
            </w:r>
            <w:r>
              <w:rPr>
                <w:spacing w:val="5"/>
              </w:rPr>
              <w:t>以学生为中心”的理念，提出运用人工智能技术解决问题的思路与方案，且具有针对性和可行性。</w:t>
            </w:r>
          </w:p>
        </w:tc>
      </w:tr>
      <w:tr w14:paraId="04FAD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1648" w:type="dxa"/>
            <w:vAlign w:val="top"/>
          </w:tcPr>
          <w:p w14:paraId="1DFFCCD5">
            <w:pPr>
              <w:pStyle w:val="8"/>
              <w:spacing w:before="196" w:line="245" w:lineRule="auto"/>
              <w:ind w:left="304" w:right="296" w:firstLine="11"/>
            </w:pPr>
            <w:r>
              <w:rPr>
                <w:spacing w:val="6"/>
              </w:rPr>
              <w:t>有明显的</w:t>
            </w:r>
            <w:r>
              <w:rPr>
                <w:spacing w:val="9"/>
              </w:rPr>
              <w:t>创新特色</w:t>
            </w:r>
          </w:p>
        </w:tc>
        <w:tc>
          <w:tcPr>
            <w:tcW w:w="7712" w:type="dxa"/>
            <w:vAlign w:val="top"/>
          </w:tcPr>
          <w:p w14:paraId="3EEAE864">
            <w:pPr>
              <w:pStyle w:val="8"/>
              <w:spacing w:before="35" w:line="239" w:lineRule="auto"/>
              <w:ind w:left="116" w:right="107"/>
              <w:jc w:val="both"/>
            </w:pPr>
            <w:r>
              <w:rPr>
                <w:spacing w:val="6"/>
              </w:rPr>
              <w:t>在推动人工智能赋能教学范式变革方面特色突出，体现对教学活动的系统性重新设计或部分教学环节突出的变革性，展现深刻的教育洞察力，而非</w:t>
            </w:r>
            <w:r>
              <w:rPr>
                <w:spacing w:val="7"/>
              </w:rPr>
              <w:t>技术的简单堆砌，具有显著的创新性、前瞻性和示范引领作用。</w:t>
            </w:r>
          </w:p>
        </w:tc>
      </w:tr>
      <w:tr w14:paraId="499C5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1648" w:type="dxa"/>
            <w:vAlign w:val="top"/>
          </w:tcPr>
          <w:p w14:paraId="1A8515BD">
            <w:pPr>
              <w:pStyle w:val="8"/>
              <w:spacing w:before="195" w:line="250" w:lineRule="auto"/>
              <w:ind w:left="325" w:leftChars="0" w:right="296" w:rightChars="0" w:hanging="21" w:firstLineChars="0"/>
              <w:rPr>
                <w:spacing w:val="6"/>
              </w:rPr>
            </w:pPr>
            <w:r>
              <w:rPr>
                <w:spacing w:val="9"/>
              </w:rPr>
              <w:t>体现课程</w:t>
            </w:r>
            <w:r>
              <w:rPr>
                <w:spacing w:val="4"/>
              </w:rPr>
              <w:t>思政特色</w:t>
            </w:r>
          </w:p>
        </w:tc>
        <w:tc>
          <w:tcPr>
            <w:tcW w:w="7712" w:type="dxa"/>
            <w:vAlign w:val="top"/>
          </w:tcPr>
          <w:p w14:paraId="21C0869E">
            <w:pPr>
              <w:pStyle w:val="8"/>
              <w:spacing w:before="43" w:line="238" w:lineRule="auto"/>
              <w:ind w:left="126" w:leftChars="0" w:right="46" w:rightChars="0" w:firstLine="8" w:firstLineChars="0"/>
              <w:jc w:val="both"/>
              <w:rPr>
                <w:spacing w:val="6"/>
              </w:rPr>
            </w:pPr>
            <w:r>
              <w:rPr>
                <w:spacing w:val="1"/>
              </w:rPr>
              <w:t>能够准确把握课程思政内涵，将价值塑造、</w:t>
            </w:r>
            <w:r>
              <w:t>知识传授和能力培养融为一体，</w:t>
            </w:r>
            <w:r>
              <w:rPr>
                <w:spacing w:val="6"/>
              </w:rPr>
              <w:t>引导学生树立正确的技术伦理观、社会责任感和可持续发展理念等，培养</w:t>
            </w:r>
            <w:r>
              <w:rPr>
                <w:spacing w:val="1"/>
              </w:rPr>
              <w:t>负责任的创新精神。</w:t>
            </w:r>
          </w:p>
        </w:tc>
      </w:tr>
      <w:tr w14:paraId="34F94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1648" w:type="dxa"/>
            <w:vAlign w:val="center"/>
          </w:tcPr>
          <w:p w14:paraId="34119954">
            <w:pPr>
              <w:pStyle w:val="8"/>
              <w:spacing w:before="35" w:line="221" w:lineRule="auto"/>
              <w:ind w:left="304"/>
              <w:jc w:val="both"/>
            </w:pPr>
            <w:r>
              <w:rPr>
                <w:spacing w:val="9"/>
              </w:rPr>
              <w:t>创新构建</w:t>
            </w:r>
          </w:p>
          <w:p w14:paraId="00790F86">
            <w:pPr>
              <w:pStyle w:val="8"/>
              <w:spacing w:before="36" w:line="216" w:lineRule="auto"/>
              <w:ind w:left="309" w:leftChars="0"/>
              <w:jc w:val="both"/>
              <w:rPr>
                <w:spacing w:val="6"/>
              </w:rPr>
            </w:pPr>
            <w:r>
              <w:rPr>
                <w:spacing w:val="8"/>
              </w:rPr>
              <w:t>教学环境</w:t>
            </w:r>
          </w:p>
        </w:tc>
        <w:tc>
          <w:tcPr>
            <w:tcW w:w="7712" w:type="dxa"/>
            <w:vAlign w:val="center"/>
          </w:tcPr>
          <w:p w14:paraId="69BCF01A">
            <w:pPr>
              <w:pStyle w:val="8"/>
              <w:spacing w:before="37" w:line="232" w:lineRule="auto"/>
              <w:ind w:left="145" w:leftChars="0" w:right="98" w:rightChars="0" w:hanging="32" w:firstLineChars="0"/>
              <w:jc w:val="both"/>
              <w:rPr>
                <w:spacing w:val="6"/>
              </w:rPr>
            </w:pPr>
            <w:r>
              <w:rPr>
                <w:spacing w:val="14"/>
              </w:rPr>
              <w:t>构建基于人工智能技术的学习环境，支撑主动学习或高效教学和高效学</w:t>
            </w:r>
            <w:r>
              <w:rPr>
                <w:spacing w:val="6"/>
              </w:rPr>
              <w:t>习，为学生提供详细的操作指南，场景设计具有真实性与有效性。</w:t>
            </w:r>
          </w:p>
        </w:tc>
      </w:tr>
      <w:tr w14:paraId="375E0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1648" w:type="dxa"/>
            <w:vAlign w:val="top"/>
          </w:tcPr>
          <w:p w14:paraId="632A77EE">
            <w:pPr>
              <w:pStyle w:val="8"/>
              <w:spacing w:before="194" w:line="249" w:lineRule="auto"/>
              <w:ind w:left="196" w:leftChars="0" w:right="173" w:rightChars="0" w:firstLine="124" w:firstLineChars="0"/>
              <w:rPr>
                <w:spacing w:val="6"/>
              </w:rPr>
            </w:pPr>
            <w:r>
              <w:rPr>
                <w:spacing w:val="5"/>
              </w:rPr>
              <w:t>关注技术</w:t>
            </w:r>
            <w:r>
              <w:rPr>
                <w:spacing w:val="7"/>
              </w:rPr>
              <w:t>应用于教学</w:t>
            </w:r>
          </w:p>
        </w:tc>
        <w:tc>
          <w:tcPr>
            <w:tcW w:w="7712" w:type="dxa"/>
            <w:vAlign w:val="top"/>
          </w:tcPr>
          <w:p w14:paraId="79AE131C">
            <w:pPr>
              <w:pStyle w:val="8"/>
              <w:spacing w:before="41" w:line="237" w:lineRule="auto"/>
              <w:ind w:left="119" w:leftChars="0" w:right="46" w:rightChars="0" w:firstLine="14" w:firstLineChars="0"/>
              <w:jc w:val="both"/>
              <w:rPr>
                <w:spacing w:val="6"/>
              </w:rPr>
            </w:pPr>
            <w:r>
              <w:rPr>
                <w:spacing w:val="14"/>
              </w:rPr>
              <w:t>能够把握学生学习时代特点，合理利用人工智能技术</w:t>
            </w:r>
            <w:r>
              <w:rPr>
                <w:spacing w:val="13"/>
              </w:rPr>
              <w:t>规划教学全流程场</w:t>
            </w:r>
            <w:r>
              <w:rPr>
                <w:spacing w:val="1"/>
              </w:rPr>
              <w:t>景，对课程的教学目标、内容、方法、环境、评价进行系统性设计与创新，</w:t>
            </w:r>
            <w:r>
              <w:rPr>
                <w:spacing w:val="4"/>
              </w:rPr>
              <w:t>有效实现大规模因材施教。</w:t>
            </w:r>
          </w:p>
        </w:tc>
      </w:tr>
      <w:tr w14:paraId="5D727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1648" w:type="dxa"/>
            <w:vAlign w:val="top"/>
          </w:tcPr>
          <w:p w14:paraId="56B06B0B">
            <w:pPr>
              <w:pStyle w:val="8"/>
              <w:spacing w:before="37" w:line="234" w:lineRule="auto"/>
              <w:ind w:left="196" w:leftChars="0" w:right="173" w:rightChars="0" w:firstLine="119" w:firstLineChars="0"/>
              <w:rPr>
                <w:spacing w:val="6"/>
              </w:rPr>
            </w:pPr>
            <w:r>
              <w:rPr>
                <w:spacing w:val="6"/>
              </w:rPr>
              <w:t>注重创新</w:t>
            </w:r>
            <w:r>
              <w:rPr>
                <w:spacing w:val="7"/>
              </w:rPr>
              <w:t>成果的辐射</w:t>
            </w:r>
          </w:p>
        </w:tc>
        <w:tc>
          <w:tcPr>
            <w:tcW w:w="7712" w:type="dxa"/>
            <w:vAlign w:val="top"/>
          </w:tcPr>
          <w:p w14:paraId="3C125367">
            <w:pPr>
              <w:pStyle w:val="8"/>
              <w:spacing w:before="37" w:line="234" w:lineRule="auto"/>
              <w:ind w:left="137" w:leftChars="0" w:right="107" w:rightChars="0" w:hanging="19" w:firstLineChars="0"/>
              <w:rPr>
                <w:spacing w:val="6"/>
              </w:rPr>
            </w:pPr>
            <w:r>
              <w:rPr>
                <w:spacing w:val="6"/>
              </w:rPr>
              <w:t>对人工智能赋能教学创新实践成效开展基于证据的有效分析与总结，能为</w:t>
            </w:r>
            <w:r>
              <w:rPr>
                <w:spacing w:val="7"/>
              </w:rPr>
              <w:t>同类课程的“人工智能+”教学改革提供可复制、可借鉴的路径与模式。</w:t>
            </w:r>
          </w:p>
        </w:tc>
      </w:tr>
    </w:tbl>
    <w:p w14:paraId="616DE576">
      <w:pPr>
        <w:spacing w:before="190" w:line="223" w:lineRule="auto"/>
        <w:outlineLvl w:val="1"/>
        <w:rPr>
          <w:rFonts w:hint="eastAsia" w:ascii="黑体" w:hAnsi="黑体" w:eastAsia="黑体" w:cs="黑体"/>
          <w:spacing w:val="6"/>
          <w:sz w:val="29"/>
          <w:szCs w:val="29"/>
          <w:lang w:val="en-US" w:eastAsia="zh-CN"/>
        </w:rPr>
      </w:pPr>
      <w:r>
        <w:rPr>
          <w:rFonts w:hint="eastAsia" w:ascii="黑体" w:hAnsi="黑体" w:eastAsia="黑体" w:cs="黑体"/>
          <w:spacing w:val="6"/>
          <w:sz w:val="29"/>
          <w:szCs w:val="29"/>
          <w:lang w:val="en-US" w:eastAsia="zh-CN"/>
        </w:rPr>
        <w:t>（二）教学设计创新汇报</w:t>
      </w:r>
    </w:p>
    <w:p w14:paraId="10C592FF">
      <w:pPr>
        <w:spacing w:line="83" w:lineRule="exact"/>
      </w:pPr>
    </w:p>
    <w:tbl>
      <w:tblPr>
        <w:tblStyle w:val="7"/>
        <w:tblW w:w="93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7796"/>
      </w:tblGrid>
      <w:tr w14:paraId="32376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1564" w:type="dxa"/>
            <w:vAlign w:val="top"/>
          </w:tcPr>
          <w:p w14:paraId="12491B36">
            <w:pPr>
              <w:spacing w:before="209" w:line="230" w:lineRule="auto"/>
              <w:ind w:left="308"/>
              <w:rPr>
                <w:rFonts w:ascii="黑体" w:hAnsi="黑体" w:eastAsia="黑体" w:cs="黑体"/>
                <w:sz w:val="23"/>
                <w:szCs w:val="23"/>
              </w:rPr>
            </w:pPr>
            <w:r>
              <w:rPr>
                <w:rFonts w:ascii="黑体" w:hAnsi="黑体" w:eastAsia="黑体" w:cs="黑体"/>
                <w:spacing w:val="8"/>
                <w:sz w:val="23"/>
                <w:szCs w:val="23"/>
              </w:rPr>
              <w:t>评价维度</w:t>
            </w:r>
          </w:p>
        </w:tc>
        <w:tc>
          <w:tcPr>
            <w:tcW w:w="7796" w:type="dxa"/>
            <w:vAlign w:val="top"/>
          </w:tcPr>
          <w:p w14:paraId="45AD802C">
            <w:pPr>
              <w:spacing w:before="209" w:line="230" w:lineRule="auto"/>
              <w:ind w:left="3422"/>
              <w:rPr>
                <w:rFonts w:ascii="黑体" w:hAnsi="黑体" w:eastAsia="黑体" w:cs="黑体"/>
                <w:sz w:val="23"/>
                <w:szCs w:val="23"/>
              </w:rPr>
            </w:pPr>
            <w:r>
              <w:rPr>
                <w:rFonts w:ascii="黑体" w:hAnsi="黑体" w:eastAsia="黑体" w:cs="黑体"/>
                <w:spacing w:val="8"/>
                <w:sz w:val="23"/>
                <w:szCs w:val="23"/>
              </w:rPr>
              <w:t>评价要点</w:t>
            </w:r>
          </w:p>
        </w:tc>
      </w:tr>
      <w:tr w14:paraId="66A9D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1564" w:type="dxa"/>
            <w:vAlign w:val="top"/>
          </w:tcPr>
          <w:p w14:paraId="1F230C95">
            <w:pPr>
              <w:spacing w:line="269" w:lineRule="auto"/>
              <w:rPr>
                <w:rFonts w:ascii="Arial"/>
                <w:sz w:val="21"/>
              </w:rPr>
            </w:pPr>
          </w:p>
          <w:p w14:paraId="367622EF">
            <w:pPr>
              <w:pStyle w:val="8"/>
              <w:spacing w:before="75" w:line="224" w:lineRule="auto"/>
              <w:ind w:left="193"/>
            </w:pPr>
            <w:r>
              <w:rPr>
                <w:spacing w:val="8"/>
              </w:rPr>
              <w:t>理念与目标</w:t>
            </w:r>
          </w:p>
        </w:tc>
        <w:tc>
          <w:tcPr>
            <w:tcW w:w="7796" w:type="dxa"/>
            <w:vAlign w:val="top"/>
          </w:tcPr>
          <w:p w14:paraId="0CD2E2CB">
            <w:pPr>
              <w:pStyle w:val="8"/>
              <w:spacing w:before="37" w:line="238" w:lineRule="auto"/>
              <w:ind w:left="112" w:right="109"/>
              <w:jc w:val="both"/>
            </w:pPr>
            <w:r>
              <w:rPr>
                <w:spacing w:val="5"/>
              </w:rPr>
              <w:t>课程设计体现“</w:t>
            </w:r>
            <w:r>
              <w:rPr>
                <w:spacing w:val="-69"/>
              </w:rPr>
              <w:t xml:space="preserve"> </w:t>
            </w:r>
            <w:r>
              <w:rPr>
                <w:spacing w:val="5"/>
              </w:rPr>
              <w:t>以学生为中心”的理念，教学目标符合学科特点和学生实</w:t>
            </w:r>
            <w:r>
              <w:rPr>
                <w:spacing w:val="6"/>
              </w:rPr>
              <w:t>际；紧扣人工智能时代特征，带动教学模式创新，着重培养面向未来的学</w:t>
            </w:r>
            <w:r>
              <w:rPr>
                <w:spacing w:val="8"/>
              </w:rPr>
              <w:t>科核心素养、数字素养、跨界融合能力、创新思</w:t>
            </w:r>
            <w:r>
              <w:rPr>
                <w:spacing w:val="7"/>
              </w:rPr>
              <w:t>维与人机协同能力。</w:t>
            </w:r>
          </w:p>
        </w:tc>
      </w:tr>
      <w:tr w14:paraId="4C3A4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564" w:type="dxa"/>
            <w:vAlign w:val="top"/>
          </w:tcPr>
          <w:p w14:paraId="0B4CA41F">
            <w:pPr>
              <w:spacing w:line="271" w:lineRule="auto"/>
              <w:rPr>
                <w:rFonts w:ascii="Arial"/>
                <w:sz w:val="21"/>
              </w:rPr>
            </w:pPr>
          </w:p>
          <w:p w14:paraId="25E9830B">
            <w:pPr>
              <w:pStyle w:val="8"/>
              <w:spacing w:before="74" w:line="224" w:lineRule="auto"/>
              <w:ind w:left="343"/>
            </w:pPr>
            <w:r>
              <w:rPr>
                <w:spacing w:val="-1"/>
              </w:rPr>
              <w:t>内容分析</w:t>
            </w:r>
          </w:p>
        </w:tc>
        <w:tc>
          <w:tcPr>
            <w:tcW w:w="7796" w:type="dxa"/>
            <w:vAlign w:val="top"/>
          </w:tcPr>
          <w:p w14:paraId="49AE7DAB">
            <w:pPr>
              <w:pStyle w:val="8"/>
              <w:spacing w:before="39" w:line="238" w:lineRule="auto"/>
              <w:ind w:left="114" w:right="107" w:hanging="1"/>
              <w:jc w:val="both"/>
            </w:pPr>
            <w:r>
              <w:rPr>
                <w:spacing w:val="6"/>
              </w:rPr>
              <w:t>教学内容分析透彻，知识结构清晰，重难点把握准确。能利用人工智能技术创造性地使用各类教学资源，内容充实精要，适合学生水平，旨在深化认知、促进建构，启发学生思考及问题解决。</w:t>
            </w:r>
          </w:p>
        </w:tc>
      </w:tr>
      <w:tr w14:paraId="7E0BE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1564" w:type="dxa"/>
            <w:vAlign w:val="top"/>
          </w:tcPr>
          <w:p w14:paraId="27FA9859">
            <w:pPr>
              <w:pStyle w:val="8"/>
              <w:spacing w:before="207" w:line="224" w:lineRule="auto"/>
              <w:ind w:left="324"/>
            </w:pPr>
            <w:r>
              <w:rPr>
                <w:spacing w:val="4"/>
              </w:rPr>
              <w:t>学情分析</w:t>
            </w:r>
          </w:p>
        </w:tc>
        <w:tc>
          <w:tcPr>
            <w:tcW w:w="7796" w:type="dxa"/>
            <w:vAlign w:val="top"/>
          </w:tcPr>
          <w:p w14:paraId="27EB6FD7">
            <w:pPr>
              <w:pStyle w:val="8"/>
              <w:spacing w:before="52" w:line="238" w:lineRule="auto"/>
              <w:ind w:left="122" w:right="108" w:hanging="12"/>
            </w:pPr>
            <w:r>
              <w:rPr>
                <w:spacing w:val="6"/>
              </w:rPr>
              <w:t>基于数据准确描述学生的认知特点和起点水平，合理分析学习习惯和数字</w:t>
            </w:r>
            <w:r>
              <w:rPr>
                <w:spacing w:val="7"/>
              </w:rPr>
              <w:t>化等能力</w:t>
            </w:r>
            <w:r>
              <w:rPr>
                <w:rFonts w:hint="eastAsia"/>
                <w:spacing w:val="7"/>
                <w:lang w:eastAsia="zh-CN"/>
              </w:rPr>
              <w:t>，</w:t>
            </w:r>
            <w:r>
              <w:rPr>
                <w:spacing w:val="7"/>
              </w:rPr>
              <w:t>为人工智能支持的差异化教学和个性化干预提供可靠依据。</w:t>
            </w:r>
          </w:p>
        </w:tc>
      </w:tr>
      <w:tr w14:paraId="733EC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1564" w:type="dxa"/>
            <w:vMerge w:val="restart"/>
            <w:tcBorders>
              <w:bottom w:val="nil"/>
            </w:tcBorders>
            <w:vAlign w:val="top"/>
          </w:tcPr>
          <w:p w14:paraId="394AF9B4">
            <w:pPr>
              <w:spacing w:line="280" w:lineRule="auto"/>
              <w:rPr>
                <w:rFonts w:ascii="Arial"/>
                <w:sz w:val="21"/>
              </w:rPr>
            </w:pPr>
          </w:p>
          <w:p w14:paraId="62F46DF8">
            <w:pPr>
              <w:spacing w:line="280" w:lineRule="auto"/>
              <w:rPr>
                <w:rFonts w:ascii="Arial"/>
                <w:sz w:val="21"/>
              </w:rPr>
            </w:pPr>
          </w:p>
          <w:p w14:paraId="3C74ACB6">
            <w:pPr>
              <w:spacing w:line="280" w:lineRule="auto"/>
              <w:rPr>
                <w:rFonts w:ascii="Arial"/>
                <w:sz w:val="21"/>
              </w:rPr>
            </w:pPr>
          </w:p>
          <w:p w14:paraId="59E4FE97">
            <w:pPr>
              <w:spacing w:line="280" w:lineRule="auto"/>
              <w:rPr>
                <w:rFonts w:ascii="Arial"/>
                <w:sz w:val="21"/>
              </w:rPr>
            </w:pPr>
          </w:p>
          <w:p w14:paraId="70CD875F">
            <w:pPr>
              <w:pStyle w:val="8"/>
              <w:spacing w:before="75" w:line="224" w:lineRule="auto"/>
              <w:ind w:left="196"/>
            </w:pPr>
            <w:r>
              <w:rPr>
                <w:spacing w:val="7"/>
              </w:rPr>
              <w:t>过程与方法</w:t>
            </w:r>
          </w:p>
        </w:tc>
        <w:tc>
          <w:tcPr>
            <w:tcW w:w="7796" w:type="dxa"/>
            <w:vAlign w:val="top"/>
          </w:tcPr>
          <w:p w14:paraId="5BC30604">
            <w:pPr>
              <w:pStyle w:val="8"/>
              <w:spacing w:before="53" w:line="238" w:lineRule="auto"/>
              <w:ind w:left="112" w:right="109"/>
            </w:pPr>
            <w:r>
              <w:rPr>
                <w:spacing w:val="6"/>
              </w:rPr>
              <w:t>教学方法选择适当，学习活动设计丰富且有意义，充分激发学生的学习积</w:t>
            </w:r>
            <w:r>
              <w:rPr>
                <w:spacing w:val="7"/>
              </w:rPr>
              <w:t>极性，人工智能工具的使用与教学目标高度契</w:t>
            </w:r>
            <w:r>
              <w:rPr>
                <w:spacing w:val="6"/>
              </w:rPr>
              <w:t>合。</w:t>
            </w:r>
          </w:p>
        </w:tc>
      </w:tr>
      <w:tr w14:paraId="29022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1564" w:type="dxa"/>
            <w:vMerge w:val="continue"/>
            <w:tcBorders>
              <w:top w:val="nil"/>
              <w:bottom w:val="nil"/>
            </w:tcBorders>
            <w:vAlign w:val="top"/>
          </w:tcPr>
          <w:p w14:paraId="08C536D6">
            <w:pPr>
              <w:rPr>
                <w:rFonts w:ascii="Arial"/>
                <w:sz w:val="21"/>
              </w:rPr>
            </w:pPr>
          </w:p>
        </w:tc>
        <w:tc>
          <w:tcPr>
            <w:tcW w:w="7796" w:type="dxa"/>
            <w:vAlign w:val="top"/>
          </w:tcPr>
          <w:p w14:paraId="76B3340B">
            <w:pPr>
              <w:pStyle w:val="8"/>
              <w:spacing w:before="53" w:line="238" w:lineRule="auto"/>
              <w:ind w:left="120" w:right="108" w:hanging="7"/>
            </w:pPr>
            <w:r>
              <w:rPr>
                <w:spacing w:val="6"/>
              </w:rPr>
              <w:t>教学设计完整，教学过程自然流畅，符合教学规律；人工智能技术的应用</w:t>
            </w:r>
            <w:r>
              <w:rPr>
                <w:spacing w:val="5"/>
              </w:rPr>
              <w:t>贯穿多个教学环节，有突出特色。</w:t>
            </w:r>
          </w:p>
        </w:tc>
      </w:tr>
      <w:tr w14:paraId="44B16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1564" w:type="dxa"/>
            <w:vMerge w:val="continue"/>
            <w:tcBorders>
              <w:top w:val="nil"/>
              <w:bottom w:val="nil"/>
            </w:tcBorders>
            <w:vAlign w:val="top"/>
          </w:tcPr>
          <w:p w14:paraId="79235F62">
            <w:pPr>
              <w:rPr>
                <w:rFonts w:ascii="Arial"/>
                <w:sz w:val="21"/>
              </w:rPr>
            </w:pPr>
          </w:p>
        </w:tc>
        <w:tc>
          <w:tcPr>
            <w:tcW w:w="7796" w:type="dxa"/>
            <w:vAlign w:val="top"/>
          </w:tcPr>
          <w:p w14:paraId="349465F7">
            <w:pPr>
              <w:pStyle w:val="8"/>
              <w:spacing w:before="52" w:line="238" w:lineRule="auto"/>
              <w:ind w:left="146" w:right="107" w:hanging="12"/>
            </w:pPr>
            <w:r>
              <w:rPr>
                <w:spacing w:val="6"/>
              </w:rPr>
              <w:t>能根据课程特点，用人工智能赋能教学创新的策略、方法、技</w:t>
            </w:r>
            <w:r>
              <w:rPr>
                <w:spacing w:val="5"/>
              </w:rPr>
              <w:t>术，解决学</w:t>
            </w:r>
            <w:r>
              <w:rPr>
                <w:spacing w:val="6"/>
              </w:rPr>
              <w:t>习中存在的问题和困难，促进学生更高效、更个性化的自主学习。</w:t>
            </w:r>
          </w:p>
        </w:tc>
      </w:tr>
      <w:tr w14:paraId="390A9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1564" w:type="dxa"/>
            <w:vMerge w:val="continue"/>
            <w:tcBorders>
              <w:top w:val="nil"/>
            </w:tcBorders>
            <w:vAlign w:val="top"/>
          </w:tcPr>
          <w:p w14:paraId="04EF14B4">
            <w:pPr>
              <w:rPr>
                <w:rFonts w:ascii="Arial"/>
                <w:sz w:val="21"/>
              </w:rPr>
            </w:pPr>
          </w:p>
        </w:tc>
        <w:tc>
          <w:tcPr>
            <w:tcW w:w="7796" w:type="dxa"/>
            <w:vAlign w:val="top"/>
          </w:tcPr>
          <w:p w14:paraId="7B14EB15">
            <w:pPr>
              <w:pStyle w:val="8"/>
              <w:spacing w:before="53" w:line="238" w:lineRule="auto"/>
              <w:ind w:left="108" w:right="108" w:firstLine="8"/>
            </w:pPr>
            <w:r>
              <w:rPr>
                <w:spacing w:val="6"/>
              </w:rPr>
              <w:t>合理选择与灵活应用数字技术，创设开放性、交互性、虚实融合的教学环</w:t>
            </w:r>
            <w:r>
              <w:rPr>
                <w:spacing w:val="5"/>
              </w:rPr>
              <w:t>境，支持沉浸式学习和协作探究。</w:t>
            </w:r>
          </w:p>
        </w:tc>
      </w:tr>
      <w:tr w14:paraId="0C588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564" w:type="dxa"/>
            <w:vMerge w:val="restart"/>
            <w:tcBorders>
              <w:bottom w:val="nil"/>
            </w:tcBorders>
            <w:vAlign w:val="top"/>
          </w:tcPr>
          <w:p w14:paraId="6DE7B439">
            <w:pPr>
              <w:spacing w:line="302" w:lineRule="auto"/>
              <w:rPr>
                <w:rFonts w:ascii="Arial"/>
                <w:sz w:val="21"/>
              </w:rPr>
            </w:pPr>
          </w:p>
          <w:p w14:paraId="34D987DA">
            <w:pPr>
              <w:spacing w:line="302" w:lineRule="auto"/>
              <w:rPr>
                <w:rFonts w:ascii="Arial"/>
                <w:sz w:val="21"/>
              </w:rPr>
            </w:pPr>
          </w:p>
          <w:p w14:paraId="426A2189">
            <w:pPr>
              <w:pStyle w:val="8"/>
              <w:spacing w:before="75" w:line="221" w:lineRule="auto"/>
              <w:ind w:left="187"/>
            </w:pPr>
            <w:r>
              <w:rPr>
                <w:spacing w:val="9"/>
              </w:rPr>
              <w:t>考评与反馈</w:t>
            </w:r>
          </w:p>
        </w:tc>
        <w:tc>
          <w:tcPr>
            <w:tcW w:w="7796" w:type="dxa"/>
            <w:vAlign w:val="top"/>
          </w:tcPr>
          <w:p w14:paraId="0F7FBE99">
            <w:pPr>
              <w:pStyle w:val="8"/>
              <w:spacing w:before="42" w:line="237" w:lineRule="auto"/>
              <w:ind w:left="117" w:right="107" w:hanging="4"/>
              <w:jc w:val="both"/>
            </w:pPr>
            <w:r>
              <w:rPr>
                <w:spacing w:val="6"/>
              </w:rPr>
              <w:t>采用多元评价方法，合理评价学生知识、能力与思维的发展。将学习分析与数字技术结合，实现持续性的诊断性反馈，有效支持学生知识掌握、能</w:t>
            </w:r>
            <w:r>
              <w:rPr>
                <w:spacing w:val="5"/>
              </w:rPr>
              <w:t>力发展、思维认知提升及个性化成长。</w:t>
            </w:r>
          </w:p>
        </w:tc>
      </w:tr>
      <w:tr w14:paraId="10CE4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1564" w:type="dxa"/>
            <w:vMerge w:val="continue"/>
            <w:tcBorders>
              <w:top w:val="nil"/>
            </w:tcBorders>
            <w:vAlign w:val="top"/>
          </w:tcPr>
          <w:p w14:paraId="27B6B405">
            <w:pPr>
              <w:rPr>
                <w:rFonts w:ascii="Arial"/>
                <w:sz w:val="21"/>
              </w:rPr>
            </w:pPr>
          </w:p>
        </w:tc>
        <w:tc>
          <w:tcPr>
            <w:tcW w:w="7796" w:type="dxa"/>
            <w:vAlign w:val="top"/>
          </w:tcPr>
          <w:p w14:paraId="1C57A29E">
            <w:pPr>
              <w:pStyle w:val="8"/>
              <w:spacing w:before="53"/>
              <w:ind w:left="113" w:right="108" w:firstLine="5"/>
            </w:pPr>
            <w:r>
              <w:rPr>
                <w:spacing w:val="6"/>
              </w:rPr>
              <w:t>过程性评价与终结性评价相结合，构建多模态、过程性、智能化的教学评</w:t>
            </w:r>
            <w:r>
              <w:rPr>
                <w:spacing w:val="7"/>
              </w:rPr>
              <w:t>价体系，有适合学科、学生特点的评价规则与标准。</w:t>
            </w:r>
          </w:p>
        </w:tc>
      </w:tr>
    </w:tbl>
    <w:p w14:paraId="5701F35E">
      <w:pPr>
        <w:rPr>
          <w:rFonts w:ascii="Arial" w:hAnsi="Arial" w:eastAsia="Arial" w:cs="Arial"/>
          <w:sz w:val="21"/>
          <w:szCs w:val="21"/>
        </w:rPr>
        <w:sectPr>
          <w:footerReference r:id="rId6" w:type="default"/>
          <w:pgSz w:w="11906" w:h="16838"/>
          <w:pgMar w:top="1431" w:right="1297" w:bottom="1752" w:left="1242" w:header="0" w:footer="1361" w:gutter="0"/>
          <w:cols w:space="720" w:num="1"/>
        </w:sectPr>
      </w:pPr>
    </w:p>
    <w:p w14:paraId="3F084420">
      <w:pPr>
        <w:spacing w:before="303" w:line="211" w:lineRule="auto"/>
        <w:jc w:val="center"/>
        <w:rPr>
          <w:rFonts w:ascii="宋体" w:hAnsi="宋体" w:eastAsia="宋体" w:cs="宋体"/>
          <w:b/>
          <w:bCs/>
          <w:spacing w:val="5"/>
          <w:sz w:val="43"/>
          <w:szCs w:val="43"/>
        </w:rPr>
      </w:pPr>
      <w:r>
        <w:rPr>
          <w:rFonts w:ascii="宋体" w:hAnsi="宋体" w:eastAsia="宋体" w:cs="宋体"/>
          <w:b/>
          <w:bCs/>
          <w:spacing w:val="5"/>
          <w:sz w:val="43"/>
          <w:szCs w:val="43"/>
        </w:rPr>
        <w:t>本科高校</w:t>
      </w:r>
      <w:r>
        <w:rPr>
          <w:rFonts w:hint="eastAsia" w:ascii="宋体" w:hAnsi="宋体" w:eastAsia="宋体" w:cs="宋体"/>
          <w:b/>
          <w:bCs/>
          <w:spacing w:val="5"/>
          <w:sz w:val="43"/>
          <w:szCs w:val="43"/>
        </w:rPr>
        <w:t>教师课堂教学创新大赛</w:t>
      </w:r>
      <w:r>
        <w:rPr>
          <w:rFonts w:ascii="宋体" w:hAnsi="宋体" w:eastAsia="宋体" w:cs="宋体"/>
          <w:b/>
          <w:bCs/>
          <w:spacing w:val="5"/>
          <w:sz w:val="43"/>
          <w:szCs w:val="43"/>
        </w:rPr>
        <w:t>评分标准</w:t>
      </w:r>
    </w:p>
    <w:p w14:paraId="3ADF35D6">
      <w:pPr>
        <w:spacing w:before="189" w:line="213" w:lineRule="auto"/>
        <w:ind w:left="3235"/>
        <w:rPr>
          <w:rFonts w:ascii="宋体" w:hAnsi="宋体" w:eastAsia="宋体" w:cs="宋体"/>
          <w:sz w:val="31"/>
          <w:szCs w:val="31"/>
        </w:rPr>
      </w:pPr>
      <w:r>
        <w:rPr>
          <w:rFonts w:ascii="宋体" w:hAnsi="宋体" w:eastAsia="宋体" w:cs="宋体"/>
          <w:b/>
          <w:bCs/>
          <w:sz w:val="31"/>
          <w:szCs w:val="31"/>
        </w:rPr>
        <w:t>（实验教学赛道）</w:t>
      </w:r>
    </w:p>
    <w:p w14:paraId="363015A3">
      <w:pPr>
        <w:spacing w:before="190" w:line="223" w:lineRule="auto"/>
        <w:outlineLvl w:val="1"/>
        <w:rPr>
          <w:rFonts w:hint="eastAsia" w:ascii="黑体" w:hAnsi="黑体" w:eastAsia="黑体" w:cs="黑体"/>
          <w:spacing w:val="6"/>
          <w:sz w:val="29"/>
          <w:szCs w:val="29"/>
          <w:lang w:val="en-US" w:eastAsia="zh-CN"/>
        </w:rPr>
      </w:pPr>
      <w:r>
        <w:rPr>
          <w:rFonts w:hint="eastAsia" w:ascii="黑体" w:hAnsi="黑体" w:eastAsia="黑体" w:cs="黑体"/>
          <w:spacing w:val="6"/>
          <w:sz w:val="29"/>
          <w:szCs w:val="29"/>
          <w:lang w:val="en-US" w:eastAsia="zh-CN"/>
        </w:rPr>
        <w:t>（一）实验教学创新成果报告</w:t>
      </w:r>
    </w:p>
    <w:p w14:paraId="6703A561">
      <w:pPr>
        <w:spacing w:line="20" w:lineRule="exact"/>
      </w:pPr>
    </w:p>
    <w:tbl>
      <w:tblPr>
        <w:tblStyle w:val="7"/>
        <w:tblW w:w="97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9"/>
        <w:gridCol w:w="8107"/>
      </w:tblGrid>
      <w:tr w14:paraId="3E66D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1" w:hRule="atLeast"/>
        </w:trPr>
        <w:tc>
          <w:tcPr>
            <w:tcW w:w="1679" w:type="dxa"/>
            <w:vAlign w:val="top"/>
          </w:tcPr>
          <w:p w14:paraId="6E65A9F9">
            <w:pPr>
              <w:spacing w:before="210" w:line="230" w:lineRule="auto"/>
              <w:ind w:left="308"/>
              <w:rPr>
                <w:rFonts w:ascii="黑体" w:hAnsi="黑体" w:eastAsia="黑体" w:cs="黑体"/>
                <w:sz w:val="23"/>
                <w:szCs w:val="23"/>
              </w:rPr>
            </w:pPr>
            <w:r>
              <w:rPr>
                <w:rFonts w:ascii="黑体" w:hAnsi="黑体" w:eastAsia="黑体" w:cs="黑体"/>
                <w:spacing w:val="8"/>
                <w:sz w:val="23"/>
                <w:szCs w:val="23"/>
              </w:rPr>
              <w:t>评价维度</w:t>
            </w:r>
          </w:p>
        </w:tc>
        <w:tc>
          <w:tcPr>
            <w:tcW w:w="8107" w:type="dxa"/>
            <w:vAlign w:val="top"/>
          </w:tcPr>
          <w:p w14:paraId="01E70850">
            <w:pPr>
              <w:spacing w:before="210" w:line="230" w:lineRule="auto"/>
              <w:ind w:left="3634"/>
              <w:rPr>
                <w:rFonts w:ascii="黑体" w:hAnsi="黑体" w:eastAsia="黑体" w:cs="黑体"/>
                <w:sz w:val="23"/>
                <w:szCs w:val="23"/>
              </w:rPr>
            </w:pPr>
            <w:r>
              <w:rPr>
                <w:rFonts w:ascii="黑体" w:hAnsi="黑体" w:eastAsia="黑体" w:cs="黑体"/>
                <w:spacing w:val="8"/>
                <w:sz w:val="23"/>
                <w:szCs w:val="23"/>
              </w:rPr>
              <w:t>评价要点</w:t>
            </w:r>
          </w:p>
        </w:tc>
      </w:tr>
      <w:tr w14:paraId="16C66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4" w:hRule="atLeast"/>
        </w:trPr>
        <w:tc>
          <w:tcPr>
            <w:tcW w:w="1679" w:type="dxa"/>
            <w:vAlign w:val="top"/>
          </w:tcPr>
          <w:p w14:paraId="0521CFC8">
            <w:pPr>
              <w:spacing w:line="279" w:lineRule="auto"/>
              <w:rPr>
                <w:rFonts w:ascii="Arial"/>
                <w:sz w:val="21"/>
              </w:rPr>
            </w:pPr>
          </w:p>
          <w:p w14:paraId="28DFA4FE">
            <w:pPr>
              <w:spacing w:line="279" w:lineRule="auto"/>
              <w:rPr>
                <w:rFonts w:ascii="Arial"/>
                <w:sz w:val="21"/>
              </w:rPr>
            </w:pPr>
          </w:p>
          <w:p w14:paraId="58996EE7">
            <w:pPr>
              <w:pStyle w:val="8"/>
              <w:spacing w:before="74" w:line="250" w:lineRule="auto"/>
              <w:ind w:left="337" w:right="296" w:hanging="22"/>
            </w:pPr>
            <w:r>
              <w:rPr>
                <w:spacing w:val="6"/>
              </w:rPr>
              <w:t>有明确的</w:t>
            </w:r>
            <w:r>
              <w:rPr>
                <w:spacing w:val="1"/>
              </w:rPr>
              <w:t>问题导向</w:t>
            </w:r>
          </w:p>
        </w:tc>
        <w:tc>
          <w:tcPr>
            <w:tcW w:w="8107" w:type="dxa"/>
            <w:vAlign w:val="top"/>
          </w:tcPr>
          <w:p w14:paraId="11039063">
            <w:pPr>
              <w:pStyle w:val="8"/>
              <w:spacing w:line="209" w:lineRule="auto"/>
              <w:ind w:left="134" w:right="190" w:hanging="10"/>
              <w:jc w:val="both"/>
            </w:pPr>
            <w:r>
              <w:rPr>
                <w:spacing w:val="8"/>
              </w:rPr>
              <w:t>综合设计型：体现“</w:t>
            </w:r>
            <w:r>
              <w:rPr>
                <w:spacing w:val="-69"/>
              </w:rPr>
              <w:t xml:space="preserve"> </w:t>
            </w:r>
            <w:r>
              <w:rPr>
                <w:spacing w:val="8"/>
              </w:rPr>
              <w:t>以学生为中心”的理念，锁定学生能力培养目标，构建</w:t>
            </w:r>
            <w:r>
              <w:rPr>
                <w:spacing w:val="9"/>
              </w:rPr>
              <w:t>以真实问题为牵引的实验教学场景，鼓励学生通过综合调动已有</w:t>
            </w:r>
            <w:r>
              <w:rPr>
                <w:spacing w:val="8"/>
              </w:rPr>
              <w:t>的知识与技</w:t>
            </w:r>
            <w:r>
              <w:rPr>
                <w:spacing w:val="4"/>
              </w:rPr>
              <w:t>能，提出解决问题的思路与方案。</w:t>
            </w:r>
          </w:p>
          <w:p w14:paraId="2ED7FA2A">
            <w:pPr>
              <w:pStyle w:val="8"/>
              <w:spacing w:line="207" w:lineRule="auto"/>
              <w:ind w:left="119" w:right="190" w:hanging="12"/>
              <w:jc w:val="both"/>
            </w:pPr>
            <w:r>
              <w:rPr>
                <w:spacing w:val="9"/>
              </w:rPr>
              <w:t>研究探索型：体现“</w:t>
            </w:r>
            <w:r>
              <w:rPr>
                <w:spacing w:val="-73"/>
              </w:rPr>
              <w:t xml:space="preserve"> </w:t>
            </w:r>
            <w:r>
              <w:rPr>
                <w:spacing w:val="9"/>
              </w:rPr>
              <w:t>以学生为中心”的理念，锁</w:t>
            </w:r>
            <w:r>
              <w:rPr>
                <w:spacing w:val="8"/>
              </w:rPr>
              <w:t>定学生能力培养目标，以科</w:t>
            </w:r>
            <w:r>
              <w:rPr>
                <w:spacing w:val="7"/>
              </w:rPr>
              <w:t>学和产业前沿问题为导向，设置实验教学场景，引导学生形成创新性思维，</w:t>
            </w:r>
            <w:r>
              <w:rPr>
                <w:spacing w:val="9"/>
              </w:rPr>
              <w:t>开展高阶的自主探究，鼓励学生充分利用先进的实验工具或自制实验工具完</w:t>
            </w:r>
            <w:r>
              <w:rPr>
                <w:spacing w:val="-6"/>
              </w:rPr>
              <w:t>成实验。</w:t>
            </w:r>
          </w:p>
        </w:tc>
      </w:tr>
      <w:tr w14:paraId="32339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3" w:hRule="atLeast"/>
        </w:trPr>
        <w:tc>
          <w:tcPr>
            <w:tcW w:w="1679" w:type="dxa"/>
            <w:vAlign w:val="top"/>
          </w:tcPr>
          <w:p w14:paraId="29C09E64">
            <w:pPr>
              <w:spacing w:line="315" w:lineRule="auto"/>
              <w:rPr>
                <w:rFonts w:ascii="Arial"/>
                <w:sz w:val="21"/>
              </w:rPr>
            </w:pPr>
          </w:p>
          <w:p w14:paraId="1A45095A">
            <w:pPr>
              <w:spacing w:line="315" w:lineRule="auto"/>
              <w:rPr>
                <w:rFonts w:ascii="Arial"/>
                <w:sz w:val="21"/>
              </w:rPr>
            </w:pPr>
          </w:p>
          <w:p w14:paraId="0B168F96">
            <w:pPr>
              <w:spacing w:line="316" w:lineRule="auto"/>
              <w:rPr>
                <w:rFonts w:ascii="Arial"/>
                <w:sz w:val="21"/>
              </w:rPr>
            </w:pPr>
          </w:p>
          <w:p w14:paraId="3145F1B8">
            <w:pPr>
              <w:pStyle w:val="8"/>
              <w:spacing w:before="74" w:line="247" w:lineRule="auto"/>
              <w:ind w:left="304" w:right="296" w:firstLine="11"/>
            </w:pPr>
            <w:r>
              <w:rPr>
                <w:spacing w:val="6"/>
              </w:rPr>
              <w:t>有明显的</w:t>
            </w:r>
            <w:r>
              <w:rPr>
                <w:spacing w:val="9"/>
              </w:rPr>
              <w:t>创新特色</w:t>
            </w:r>
          </w:p>
        </w:tc>
        <w:tc>
          <w:tcPr>
            <w:tcW w:w="8107" w:type="dxa"/>
            <w:vAlign w:val="top"/>
          </w:tcPr>
          <w:p w14:paraId="0F284FAD">
            <w:pPr>
              <w:pStyle w:val="8"/>
              <w:spacing w:before="4" w:line="209" w:lineRule="auto"/>
              <w:ind w:left="116" w:right="97" w:firstLine="1"/>
              <w:jc w:val="both"/>
            </w:pPr>
            <w:r>
              <w:rPr>
                <w:spacing w:val="11"/>
              </w:rPr>
              <w:t>把“</w:t>
            </w:r>
            <w:r>
              <w:rPr>
                <w:spacing w:val="-72"/>
              </w:rPr>
              <w:t xml:space="preserve"> </w:t>
            </w:r>
            <w:r>
              <w:rPr>
                <w:spacing w:val="11"/>
              </w:rPr>
              <w:t>四新”建设要求贯穿到教学过程中，在学生能力体系构建和培养过程中</w:t>
            </w:r>
            <w:r>
              <w:rPr>
                <w:spacing w:val="12"/>
              </w:rPr>
              <w:t>理念先进、目标明确；实验设计问题导向清晰、思路新颖，充分利用实践过程的特色与优势，在培养学生形成积极正确的世界观、人生观、价值观和优</w:t>
            </w:r>
            <w:r>
              <w:rPr>
                <w:spacing w:val="7"/>
              </w:rPr>
              <w:t>秀的素质品质方面具有鲜明特色和较好的应用推广价值。</w:t>
            </w:r>
          </w:p>
          <w:p w14:paraId="0F13A129">
            <w:pPr>
              <w:pStyle w:val="8"/>
              <w:spacing w:line="208" w:lineRule="auto"/>
              <w:ind w:left="107" w:right="96" w:firstLine="16"/>
              <w:jc w:val="both"/>
            </w:pPr>
            <w:r>
              <w:rPr>
                <w:spacing w:val="12"/>
              </w:rPr>
              <w:t>综合设计型：能够引导学生充分调动知识与技能，完成复杂任务；教学组织</w:t>
            </w:r>
            <w:r>
              <w:rPr>
                <w:spacing w:val="13"/>
              </w:rPr>
              <w:t>形式灵活，体现对教学活动的系统性设计；展现深刻的教</w:t>
            </w:r>
            <w:r>
              <w:rPr>
                <w:spacing w:val="12"/>
              </w:rPr>
              <w:t>育洞察力，具有显</w:t>
            </w:r>
            <w:r>
              <w:rPr>
                <w:spacing w:val="6"/>
              </w:rPr>
              <w:t>著的创新性、前瞻性和示范引领作用。</w:t>
            </w:r>
          </w:p>
          <w:p w14:paraId="0467FCA4">
            <w:pPr>
              <w:pStyle w:val="8"/>
              <w:spacing w:before="3" w:line="205" w:lineRule="auto"/>
              <w:ind w:left="126" w:right="96" w:hanging="19"/>
              <w:jc w:val="both"/>
            </w:pPr>
            <w:r>
              <w:rPr>
                <w:spacing w:val="13"/>
              </w:rPr>
              <w:t>研究探索型：给学生充分的探究和创新空间，完成创新性实</w:t>
            </w:r>
            <w:r>
              <w:rPr>
                <w:spacing w:val="12"/>
              </w:rPr>
              <w:t>验任务；教学组织形式灵活，体现对教学活动的系统性设计；展现深刻的教育洞察力，具有</w:t>
            </w:r>
            <w:r>
              <w:rPr>
                <w:spacing w:val="5"/>
              </w:rPr>
              <w:t>显著的创新性、前瞻性和示范引领作用。</w:t>
            </w:r>
          </w:p>
        </w:tc>
      </w:tr>
      <w:tr w14:paraId="76CA5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0" w:hRule="atLeast"/>
        </w:trPr>
        <w:tc>
          <w:tcPr>
            <w:tcW w:w="1679" w:type="dxa"/>
            <w:vAlign w:val="top"/>
          </w:tcPr>
          <w:p w14:paraId="24A80E67">
            <w:pPr>
              <w:spacing w:line="298" w:lineRule="auto"/>
              <w:rPr>
                <w:rFonts w:ascii="Arial"/>
                <w:sz w:val="21"/>
              </w:rPr>
            </w:pPr>
          </w:p>
          <w:p w14:paraId="25B88A3F">
            <w:pPr>
              <w:spacing w:line="298" w:lineRule="auto"/>
              <w:rPr>
                <w:rFonts w:ascii="Arial"/>
                <w:sz w:val="21"/>
              </w:rPr>
            </w:pPr>
          </w:p>
          <w:p w14:paraId="64F840C9">
            <w:pPr>
              <w:spacing w:line="298" w:lineRule="auto"/>
              <w:rPr>
                <w:rFonts w:ascii="Arial"/>
                <w:sz w:val="21"/>
              </w:rPr>
            </w:pPr>
          </w:p>
          <w:p w14:paraId="363B27F4">
            <w:pPr>
              <w:pStyle w:val="8"/>
              <w:spacing w:before="75" w:line="247" w:lineRule="auto"/>
              <w:ind w:right="173"/>
            </w:pPr>
            <w:r>
              <w:rPr>
                <w:spacing w:val="5"/>
              </w:rPr>
              <w:t>关注技术</w:t>
            </w:r>
            <w:r>
              <w:rPr>
                <w:spacing w:val="7"/>
              </w:rPr>
              <w:t>应用于教学</w:t>
            </w:r>
          </w:p>
        </w:tc>
        <w:tc>
          <w:tcPr>
            <w:tcW w:w="8107" w:type="dxa"/>
            <w:vAlign w:val="top"/>
          </w:tcPr>
          <w:p w14:paraId="022AE87F">
            <w:pPr>
              <w:pStyle w:val="8"/>
              <w:spacing w:before="40" w:line="250" w:lineRule="auto"/>
              <w:ind w:left="113" w:right="97" w:firstLine="20"/>
            </w:pPr>
            <w:r>
              <w:rPr>
                <w:spacing w:val="12"/>
              </w:rPr>
              <w:t>能够把握新时代下学生学习特点，充分利用仪器、教具及虚拟仿真技术</w:t>
            </w:r>
            <w:r>
              <w:rPr>
                <w:spacing w:val="11"/>
              </w:rPr>
              <w:t>开展</w:t>
            </w:r>
            <w:r>
              <w:rPr>
                <w:spacing w:val="12"/>
              </w:rPr>
              <w:t>教学活动，并鼓励自研仪器、教具的应用，充分将大模型、智能体等人工智能技术融入学生培养全过程，赋能实验教学并开展学生能力跟踪性评价和综</w:t>
            </w:r>
            <w:r>
              <w:rPr>
                <w:spacing w:val="-5"/>
              </w:rPr>
              <w:t>合评价。</w:t>
            </w:r>
          </w:p>
          <w:p w14:paraId="49A72B81">
            <w:pPr>
              <w:pStyle w:val="8"/>
              <w:spacing w:line="248" w:lineRule="auto"/>
              <w:ind w:left="116" w:right="96" w:firstLine="7"/>
            </w:pPr>
            <w:r>
              <w:rPr>
                <w:spacing w:val="12"/>
              </w:rPr>
              <w:t>综合设计型：实验方法能够考查学生专业知识和技能的全面、扎实程度和综</w:t>
            </w:r>
            <w:r>
              <w:rPr>
                <w:spacing w:val="2"/>
              </w:rPr>
              <w:t>合、灵活运用水平。</w:t>
            </w:r>
          </w:p>
          <w:p w14:paraId="4442F517">
            <w:pPr>
              <w:pStyle w:val="8"/>
              <w:spacing w:before="3" w:line="231" w:lineRule="auto"/>
              <w:ind w:left="136" w:right="43" w:hanging="29"/>
            </w:pPr>
            <w:r>
              <w:rPr>
                <w:spacing w:val="7"/>
              </w:rPr>
              <w:t>研究探索型：实验方法能够体现学科前沿，为学生提供充分的实验条件保障，</w:t>
            </w:r>
            <w:r>
              <w:rPr>
                <w:spacing w:val="5"/>
              </w:rPr>
              <w:t>引导学生自主设计实验方案，并完成实验任务。</w:t>
            </w:r>
          </w:p>
        </w:tc>
      </w:tr>
      <w:tr w14:paraId="1C23E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1679" w:type="dxa"/>
            <w:vAlign w:val="top"/>
          </w:tcPr>
          <w:p w14:paraId="307F7188">
            <w:pPr>
              <w:pStyle w:val="8"/>
              <w:spacing w:before="52"/>
              <w:ind w:left="196" w:right="173" w:firstLine="119"/>
            </w:pPr>
            <w:r>
              <w:rPr>
                <w:spacing w:val="6"/>
              </w:rPr>
              <w:t>注重创新</w:t>
            </w:r>
            <w:r>
              <w:rPr>
                <w:spacing w:val="7"/>
              </w:rPr>
              <w:t>成果的辐射</w:t>
            </w:r>
          </w:p>
        </w:tc>
        <w:tc>
          <w:tcPr>
            <w:tcW w:w="8107" w:type="dxa"/>
            <w:vAlign w:val="top"/>
          </w:tcPr>
          <w:p w14:paraId="562EA8F1">
            <w:pPr>
              <w:pStyle w:val="8"/>
              <w:spacing w:before="52"/>
              <w:ind w:left="112" w:right="97" w:firstLine="21"/>
            </w:pPr>
            <w:r>
              <w:rPr>
                <w:spacing w:val="12"/>
              </w:rPr>
              <w:t>能够对创新实践成效开展基于实证的有效分析与总结，形成具有较强辐</w:t>
            </w:r>
            <w:r>
              <w:rPr>
                <w:spacing w:val="11"/>
              </w:rPr>
              <w:t>射推</w:t>
            </w:r>
            <w:r>
              <w:rPr>
                <w:spacing w:val="7"/>
              </w:rPr>
              <w:t>广价值的教学新工具、新平台、新方法、新模</w:t>
            </w:r>
            <w:r>
              <w:rPr>
                <w:spacing w:val="6"/>
              </w:rPr>
              <w:t>式。</w:t>
            </w:r>
          </w:p>
        </w:tc>
      </w:tr>
    </w:tbl>
    <w:p w14:paraId="5A4FD348">
      <w:pPr>
        <w:spacing w:before="136" w:line="219" w:lineRule="auto"/>
        <w:outlineLvl w:val="1"/>
        <w:rPr>
          <w:rFonts w:ascii="KaiTi_GB2312" w:hAnsi="KaiTi_GB2312" w:eastAsia="KaiTi_GB2312" w:cs="KaiTi_GB2312"/>
          <w:sz w:val="31"/>
          <w:szCs w:val="31"/>
        </w:rPr>
      </w:pPr>
      <w:r>
        <w:rPr>
          <w:rFonts w:hint="eastAsia" w:ascii="黑体" w:hAnsi="黑体" w:eastAsia="黑体" w:cs="黑体"/>
          <w:spacing w:val="6"/>
          <w:sz w:val="29"/>
          <w:szCs w:val="29"/>
          <w:lang w:val="en-US" w:eastAsia="zh-CN"/>
        </w:rPr>
        <w:t>（二）教学设计创新汇报</w:t>
      </w:r>
    </w:p>
    <w:p w14:paraId="71E213B0">
      <w:pPr>
        <w:spacing w:line="82" w:lineRule="exact"/>
      </w:pPr>
    </w:p>
    <w:tbl>
      <w:tblPr>
        <w:tblStyle w:val="7"/>
        <w:tblW w:w="97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8222"/>
      </w:tblGrid>
      <w:tr w14:paraId="6CB87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1564" w:type="dxa"/>
            <w:vAlign w:val="top"/>
          </w:tcPr>
          <w:p w14:paraId="117BA846">
            <w:pPr>
              <w:spacing w:before="210" w:line="230" w:lineRule="auto"/>
              <w:ind w:left="308"/>
              <w:rPr>
                <w:rFonts w:ascii="黑体" w:hAnsi="黑体" w:eastAsia="黑体" w:cs="黑体"/>
                <w:sz w:val="23"/>
                <w:szCs w:val="23"/>
              </w:rPr>
            </w:pPr>
            <w:r>
              <w:rPr>
                <w:rFonts w:ascii="黑体" w:hAnsi="黑体" w:eastAsia="黑体" w:cs="黑体"/>
                <w:spacing w:val="8"/>
                <w:sz w:val="23"/>
                <w:szCs w:val="23"/>
              </w:rPr>
              <w:t>评价维度</w:t>
            </w:r>
          </w:p>
        </w:tc>
        <w:tc>
          <w:tcPr>
            <w:tcW w:w="8222" w:type="dxa"/>
            <w:vAlign w:val="top"/>
          </w:tcPr>
          <w:p w14:paraId="49AD4ADE">
            <w:pPr>
              <w:spacing w:before="210" w:line="230" w:lineRule="auto"/>
              <w:ind w:left="3634"/>
              <w:rPr>
                <w:rFonts w:ascii="黑体" w:hAnsi="黑体" w:eastAsia="黑体" w:cs="黑体"/>
                <w:sz w:val="23"/>
                <w:szCs w:val="23"/>
              </w:rPr>
            </w:pPr>
            <w:r>
              <w:rPr>
                <w:rFonts w:ascii="黑体" w:hAnsi="黑体" w:eastAsia="黑体" w:cs="黑体"/>
                <w:spacing w:val="8"/>
                <w:sz w:val="23"/>
                <w:szCs w:val="23"/>
              </w:rPr>
              <w:t>评价要点</w:t>
            </w:r>
          </w:p>
        </w:tc>
      </w:tr>
      <w:tr w14:paraId="12537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3" w:hRule="atLeast"/>
          <w:jc w:val="center"/>
        </w:trPr>
        <w:tc>
          <w:tcPr>
            <w:tcW w:w="1564" w:type="dxa"/>
            <w:vAlign w:val="top"/>
          </w:tcPr>
          <w:p w14:paraId="337FDC0B">
            <w:pPr>
              <w:spacing w:line="261" w:lineRule="auto"/>
              <w:rPr>
                <w:rFonts w:ascii="Arial"/>
                <w:sz w:val="21"/>
              </w:rPr>
            </w:pPr>
          </w:p>
          <w:p w14:paraId="293932B6">
            <w:pPr>
              <w:spacing w:line="261" w:lineRule="auto"/>
              <w:rPr>
                <w:rFonts w:ascii="Arial"/>
                <w:sz w:val="21"/>
              </w:rPr>
            </w:pPr>
          </w:p>
          <w:p w14:paraId="2EAE1493">
            <w:pPr>
              <w:spacing w:line="261" w:lineRule="auto"/>
              <w:rPr>
                <w:rFonts w:ascii="Arial"/>
                <w:sz w:val="21"/>
              </w:rPr>
            </w:pPr>
          </w:p>
          <w:p w14:paraId="778496D5">
            <w:pPr>
              <w:spacing w:line="262" w:lineRule="auto"/>
              <w:rPr>
                <w:rFonts w:ascii="Arial"/>
                <w:sz w:val="21"/>
              </w:rPr>
            </w:pPr>
          </w:p>
          <w:p w14:paraId="335085B4">
            <w:pPr>
              <w:pStyle w:val="8"/>
              <w:spacing w:before="75" w:line="224" w:lineRule="auto"/>
              <w:ind w:left="193"/>
            </w:pPr>
            <w:r>
              <w:rPr>
                <w:spacing w:val="8"/>
              </w:rPr>
              <w:t>理念与目标</w:t>
            </w:r>
          </w:p>
        </w:tc>
        <w:tc>
          <w:tcPr>
            <w:tcW w:w="8222" w:type="dxa"/>
            <w:vAlign w:val="top"/>
          </w:tcPr>
          <w:p w14:paraId="1C1DD7DA">
            <w:pPr>
              <w:pStyle w:val="8"/>
              <w:spacing w:before="41" w:line="245" w:lineRule="auto"/>
              <w:ind w:left="107" w:right="37" w:firstLine="16"/>
            </w:pPr>
            <w:r>
              <w:rPr>
                <w:spacing w:val="10"/>
              </w:rPr>
              <w:t>综合设计型：实验教学全过程体现“</w:t>
            </w:r>
            <w:r>
              <w:rPr>
                <w:spacing w:val="-68"/>
              </w:rPr>
              <w:t xml:space="preserve"> </w:t>
            </w:r>
            <w:r>
              <w:rPr>
                <w:spacing w:val="10"/>
              </w:rPr>
              <w:t>以学生为中心”</w:t>
            </w:r>
            <w:r>
              <w:rPr>
                <w:spacing w:val="-83"/>
              </w:rPr>
              <w:t xml:space="preserve"> </w:t>
            </w:r>
            <w:r>
              <w:rPr>
                <w:spacing w:val="10"/>
              </w:rPr>
              <w:t>的</w:t>
            </w:r>
            <w:r>
              <w:rPr>
                <w:spacing w:val="9"/>
              </w:rPr>
              <w:t>理念，教学目标符合</w:t>
            </w:r>
            <w:r>
              <w:rPr>
                <w:spacing w:val="10"/>
              </w:rPr>
              <w:t>学科特点和学生实际；课程设计理念紧扣“</w:t>
            </w:r>
            <w:r>
              <w:rPr>
                <w:spacing w:val="-72"/>
              </w:rPr>
              <w:t xml:space="preserve"> </w:t>
            </w:r>
            <w:r>
              <w:rPr>
                <w:spacing w:val="10"/>
              </w:rPr>
              <w:t>四新”</w:t>
            </w:r>
            <w:r>
              <w:rPr>
                <w:spacing w:val="-76"/>
              </w:rPr>
              <w:t xml:space="preserve"> </w:t>
            </w:r>
            <w:r>
              <w:rPr>
                <w:spacing w:val="10"/>
              </w:rPr>
              <w:t>内涵，锚定学生能力的全</w:t>
            </w:r>
            <w:r>
              <w:rPr>
                <w:spacing w:val="13"/>
              </w:rPr>
              <w:t>面培养，带动教学模式和手段的创新；体现对学生知识结</w:t>
            </w:r>
            <w:r>
              <w:rPr>
                <w:spacing w:val="12"/>
              </w:rPr>
              <w:t>构、专业技能和综</w:t>
            </w:r>
            <w:r>
              <w:rPr>
                <w:spacing w:val="7"/>
              </w:rPr>
              <w:t>合组织的全面要求；教学目标清晰，可量化、可实现，易于理解，便于实施。</w:t>
            </w:r>
            <w:r>
              <w:rPr>
                <w:spacing w:val="10"/>
              </w:rPr>
              <w:t>研究探究型：实验教学全过程体现“</w:t>
            </w:r>
            <w:r>
              <w:rPr>
                <w:spacing w:val="-61"/>
              </w:rPr>
              <w:t xml:space="preserve"> </w:t>
            </w:r>
            <w:r>
              <w:rPr>
                <w:spacing w:val="10"/>
              </w:rPr>
              <w:t>以学生为中心”</w:t>
            </w:r>
            <w:r>
              <w:rPr>
                <w:spacing w:val="-82"/>
              </w:rPr>
              <w:t xml:space="preserve"> </w:t>
            </w:r>
            <w:r>
              <w:rPr>
                <w:spacing w:val="10"/>
              </w:rPr>
              <w:t>的理念，教学目标符合拔尖人才培养需求；课程设计理念紧扣“</w:t>
            </w:r>
            <w:r>
              <w:rPr>
                <w:spacing w:val="-73"/>
              </w:rPr>
              <w:t xml:space="preserve"> </w:t>
            </w:r>
            <w:r>
              <w:rPr>
                <w:spacing w:val="10"/>
              </w:rPr>
              <w:t>四新”</w:t>
            </w:r>
            <w:r>
              <w:rPr>
                <w:spacing w:val="-75"/>
              </w:rPr>
              <w:t xml:space="preserve"> </w:t>
            </w:r>
            <w:r>
              <w:rPr>
                <w:spacing w:val="9"/>
              </w:rPr>
              <w:t>内涵，锚定学生创新思维、</w:t>
            </w:r>
            <w:r>
              <w:rPr>
                <w:spacing w:val="7"/>
              </w:rPr>
              <w:t>创新能力的培养与塑造，带动教学模式和手段的创新；体现学生对专业知识、专业技能及跨学科知识、技能的更高要求；教学目标清晰，可实现、可考量。</w:t>
            </w:r>
          </w:p>
        </w:tc>
      </w:tr>
      <w:tr w14:paraId="55F3A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jc w:val="center"/>
        </w:trPr>
        <w:tc>
          <w:tcPr>
            <w:tcW w:w="1564" w:type="dxa"/>
            <w:vMerge w:val="restart"/>
            <w:tcBorders>
              <w:bottom w:val="nil"/>
            </w:tcBorders>
            <w:vAlign w:val="top"/>
          </w:tcPr>
          <w:p w14:paraId="35F83DF3">
            <w:pPr>
              <w:spacing w:line="276" w:lineRule="auto"/>
              <w:rPr>
                <w:rFonts w:ascii="Arial"/>
                <w:sz w:val="21"/>
              </w:rPr>
            </w:pPr>
          </w:p>
          <w:p w14:paraId="378B0A44">
            <w:pPr>
              <w:spacing w:line="276" w:lineRule="auto"/>
              <w:rPr>
                <w:rFonts w:ascii="Arial"/>
                <w:sz w:val="21"/>
              </w:rPr>
            </w:pPr>
          </w:p>
          <w:p w14:paraId="2E6C436E">
            <w:pPr>
              <w:spacing w:line="277" w:lineRule="auto"/>
              <w:rPr>
                <w:rFonts w:ascii="Arial"/>
                <w:sz w:val="21"/>
              </w:rPr>
            </w:pPr>
          </w:p>
          <w:p w14:paraId="41B35D8B">
            <w:pPr>
              <w:spacing w:line="277" w:lineRule="auto"/>
              <w:rPr>
                <w:rFonts w:ascii="Arial"/>
                <w:sz w:val="21"/>
              </w:rPr>
            </w:pPr>
          </w:p>
          <w:p w14:paraId="0A283E8E">
            <w:pPr>
              <w:spacing w:line="277" w:lineRule="auto"/>
              <w:rPr>
                <w:rFonts w:ascii="Arial"/>
                <w:sz w:val="21"/>
              </w:rPr>
            </w:pPr>
          </w:p>
          <w:p w14:paraId="1617F4F4">
            <w:pPr>
              <w:spacing w:line="277" w:lineRule="auto"/>
              <w:rPr>
                <w:rFonts w:ascii="Arial"/>
                <w:sz w:val="21"/>
              </w:rPr>
            </w:pPr>
          </w:p>
          <w:p w14:paraId="20665BD0">
            <w:pPr>
              <w:pStyle w:val="8"/>
              <w:spacing w:before="74" w:line="224" w:lineRule="auto"/>
              <w:ind w:left="343"/>
            </w:pPr>
            <w:r>
              <w:rPr>
                <w:spacing w:val="-1"/>
              </w:rPr>
              <w:t>内容分析</w:t>
            </w:r>
          </w:p>
        </w:tc>
        <w:tc>
          <w:tcPr>
            <w:tcW w:w="8222" w:type="dxa"/>
            <w:vAlign w:val="top"/>
          </w:tcPr>
          <w:p w14:paraId="226C3464">
            <w:pPr>
              <w:pStyle w:val="8"/>
              <w:spacing w:before="43" w:line="247" w:lineRule="auto"/>
              <w:ind w:left="125" w:right="155" w:hanging="1"/>
            </w:pPr>
            <w:r>
              <w:rPr>
                <w:spacing w:val="10"/>
              </w:rPr>
              <w:t>综合设计型：教学内容紧扣教学目标，有机整合理论教学与实验教学环节，</w:t>
            </w:r>
            <w:r>
              <w:rPr>
                <w:spacing w:val="4"/>
              </w:rPr>
              <w:t>实现知识和能力的融合培养。</w:t>
            </w:r>
          </w:p>
          <w:p w14:paraId="5DA15B40">
            <w:pPr>
              <w:pStyle w:val="8"/>
              <w:spacing w:before="4" w:line="233" w:lineRule="auto"/>
              <w:ind w:left="120" w:right="43" w:hanging="13"/>
            </w:pPr>
            <w:r>
              <w:rPr>
                <w:spacing w:val="7"/>
              </w:rPr>
              <w:t>研究探索型：教学内容紧扣教学目标，贴合所在专业的科学前沿与产业前沿，</w:t>
            </w:r>
            <w:r>
              <w:rPr>
                <w:spacing w:val="5"/>
              </w:rPr>
              <w:t>具有显著的原始创新和技术突破特征。</w:t>
            </w:r>
          </w:p>
        </w:tc>
      </w:tr>
      <w:tr w14:paraId="03ED3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jc w:val="center"/>
        </w:trPr>
        <w:tc>
          <w:tcPr>
            <w:tcW w:w="1564" w:type="dxa"/>
            <w:vMerge w:val="continue"/>
            <w:tcBorders>
              <w:top w:val="nil"/>
              <w:bottom w:val="nil"/>
            </w:tcBorders>
            <w:vAlign w:val="top"/>
          </w:tcPr>
          <w:p w14:paraId="37663733">
            <w:pPr>
              <w:rPr>
                <w:rFonts w:ascii="Arial"/>
                <w:sz w:val="21"/>
              </w:rPr>
            </w:pPr>
          </w:p>
        </w:tc>
        <w:tc>
          <w:tcPr>
            <w:tcW w:w="8222" w:type="dxa"/>
            <w:vAlign w:val="top"/>
          </w:tcPr>
          <w:p w14:paraId="0DAD4A5A">
            <w:pPr>
              <w:pStyle w:val="8"/>
              <w:spacing w:before="37" w:line="248" w:lineRule="auto"/>
              <w:ind w:left="124" w:right="96"/>
            </w:pPr>
            <w:r>
              <w:rPr>
                <w:spacing w:val="12"/>
              </w:rPr>
              <w:t>综合设计型：教学内容具有综合性和创新性，着重培养学生综合运用已有知</w:t>
            </w:r>
            <w:r>
              <w:t>识和技能的能力。</w:t>
            </w:r>
          </w:p>
          <w:p w14:paraId="1328FEF0">
            <w:pPr>
              <w:pStyle w:val="8"/>
              <w:spacing w:before="5" w:line="232" w:lineRule="auto"/>
              <w:ind w:left="123" w:right="96" w:hanging="16"/>
            </w:pPr>
            <w:r>
              <w:rPr>
                <w:spacing w:val="13"/>
              </w:rPr>
              <w:t>研究探索型：教学内容具有充分的探究空间，着重培养学生</w:t>
            </w:r>
            <w:r>
              <w:rPr>
                <w:spacing w:val="12"/>
              </w:rPr>
              <w:t>综合运用已有知</w:t>
            </w:r>
            <w:r>
              <w:rPr>
                <w:spacing w:val="6"/>
              </w:rPr>
              <w:t>识和技能，自主开展实验设计、解决前沿问题的能力。</w:t>
            </w:r>
          </w:p>
        </w:tc>
      </w:tr>
      <w:tr w14:paraId="25FB7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tcBorders>
            <w:vAlign w:val="top"/>
          </w:tcPr>
          <w:p w14:paraId="5A35CD95">
            <w:pPr>
              <w:rPr>
                <w:rFonts w:ascii="Arial"/>
                <w:sz w:val="21"/>
              </w:rPr>
            </w:pPr>
          </w:p>
        </w:tc>
        <w:tc>
          <w:tcPr>
            <w:tcW w:w="8222" w:type="dxa"/>
            <w:vAlign w:val="top"/>
          </w:tcPr>
          <w:p w14:paraId="2F15B10E">
            <w:pPr>
              <w:pStyle w:val="8"/>
              <w:spacing w:before="53" w:line="238" w:lineRule="auto"/>
              <w:ind w:left="125" w:right="97" w:firstLine="9"/>
            </w:pPr>
            <w:r>
              <w:rPr>
                <w:spacing w:val="12"/>
              </w:rPr>
              <w:t>能够将教学内容与学科研究新进展、实践发展新经验、社会需求新变化</w:t>
            </w:r>
            <w:r>
              <w:rPr>
                <w:spacing w:val="11"/>
              </w:rPr>
              <w:t>相联</w:t>
            </w:r>
            <w:r>
              <w:rPr>
                <w:spacing w:val="-14"/>
              </w:rPr>
              <w:t>系。</w:t>
            </w:r>
          </w:p>
        </w:tc>
      </w:tr>
      <w:tr w14:paraId="517CD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jc w:val="center"/>
        </w:trPr>
        <w:tc>
          <w:tcPr>
            <w:tcW w:w="1564" w:type="dxa"/>
            <w:vAlign w:val="top"/>
          </w:tcPr>
          <w:p w14:paraId="1253F234">
            <w:pPr>
              <w:spacing w:line="272" w:lineRule="auto"/>
              <w:rPr>
                <w:rFonts w:ascii="Arial"/>
                <w:sz w:val="21"/>
              </w:rPr>
            </w:pPr>
          </w:p>
          <w:p w14:paraId="62EFE85B">
            <w:pPr>
              <w:pStyle w:val="8"/>
              <w:spacing w:before="75" w:line="224" w:lineRule="auto"/>
              <w:ind w:left="324"/>
            </w:pPr>
            <w:r>
              <w:rPr>
                <w:spacing w:val="4"/>
              </w:rPr>
              <w:t>学情分析</w:t>
            </w:r>
          </w:p>
        </w:tc>
        <w:tc>
          <w:tcPr>
            <w:tcW w:w="8222" w:type="dxa"/>
            <w:vAlign w:val="top"/>
          </w:tcPr>
          <w:p w14:paraId="282FBC99">
            <w:pPr>
              <w:pStyle w:val="8"/>
              <w:spacing w:before="38" w:line="238" w:lineRule="auto"/>
              <w:ind w:left="114" w:right="97" w:firstLine="3"/>
              <w:jc w:val="both"/>
            </w:pPr>
            <w:r>
              <w:rPr>
                <w:spacing w:val="12"/>
              </w:rPr>
              <w:t>对学生已有的知识、能力状况、学习习惯有客观的分析，对支撑实验教学的条件有合理的评估；鼓励利用智能体及大模型工具，通过大数据分析全面客</w:t>
            </w:r>
            <w:r>
              <w:rPr>
                <w:spacing w:val="6"/>
              </w:rPr>
              <w:t>观记录学生学习过程，开展学情分析。</w:t>
            </w:r>
          </w:p>
        </w:tc>
      </w:tr>
      <w:tr w14:paraId="24790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restart"/>
            <w:tcBorders>
              <w:bottom w:val="nil"/>
            </w:tcBorders>
            <w:vAlign w:val="top"/>
          </w:tcPr>
          <w:p w14:paraId="7ED0B2F7">
            <w:pPr>
              <w:spacing w:line="241" w:lineRule="auto"/>
              <w:rPr>
                <w:rFonts w:ascii="Arial"/>
                <w:sz w:val="21"/>
              </w:rPr>
            </w:pPr>
          </w:p>
          <w:p w14:paraId="2ABC9EF6">
            <w:pPr>
              <w:spacing w:line="241" w:lineRule="auto"/>
              <w:rPr>
                <w:rFonts w:ascii="Arial"/>
                <w:sz w:val="21"/>
              </w:rPr>
            </w:pPr>
          </w:p>
          <w:p w14:paraId="74746232">
            <w:pPr>
              <w:spacing w:line="241" w:lineRule="auto"/>
              <w:rPr>
                <w:rFonts w:ascii="Arial"/>
                <w:sz w:val="21"/>
              </w:rPr>
            </w:pPr>
          </w:p>
          <w:p w14:paraId="4AA02BEE">
            <w:pPr>
              <w:spacing w:line="242" w:lineRule="auto"/>
              <w:rPr>
                <w:rFonts w:ascii="Arial"/>
                <w:sz w:val="21"/>
              </w:rPr>
            </w:pPr>
          </w:p>
          <w:p w14:paraId="03351C15">
            <w:pPr>
              <w:spacing w:line="242" w:lineRule="auto"/>
              <w:rPr>
                <w:rFonts w:ascii="Arial"/>
                <w:sz w:val="21"/>
              </w:rPr>
            </w:pPr>
          </w:p>
          <w:p w14:paraId="7FE451F1">
            <w:pPr>
              <w:spacing w:line="242" w:lineRule="auto"/>
              <w:rPr>
                <w:rFonts w:ascii="Arial"/>
                <w:sz w:val="21"/>
              </w:rPr>
            </w:pPr>
          </w:p>
          <w:p w14:paraId="63ABC43A">
            <w:pPr>
              <w:pStyle w:val="8"/>
              <w:spacing w:before="74" w:line="224" w:lineRule="auto"/>
              <w:ind w:left="196"/>
            </w:pPr>
            <w:r>
              <w:rPr>
                <w:spacing w:val="7"/>
              </w:rPr>
              <w:t>过程与方法</w:t>
            </w:r>
          </w:p>
        </w:tc>
        <w:tc>
          <w:tcPr>
            <w:tcW w:w="8222" w:type="dxa"/>
            <w:vAlign w:val="top"/>
          </w:tcPr>
          <w:p w14:paraId="43350FD8">
            <w:pPr>
              <w:pStyle w:val="8"/>
              <w:spacing w:before="208" w:line="221" w:lineRule="auto"/>
              <w:ind w:left="113"/>
            </w:pPr>
            <w:r>
              <w:rPr>
                <w:spacing w:val="7"/>
              </w:rPr>
              <w:t>教学形式多样，启发性强，互动性好，能够体现因材施教。</w:t>
            </w:r>
          </w:p>
        </w:tc>
      </w:tr>
      <w:tr w14:paraId="6A4D4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Merge w:val="continue"/>
            <w:tcBorders>
              <w:top w:val="nil"/>
              <w:bottom w:val="nil"/>
            </w:tcBorders>
            <w:vAlign w:val="top"/>
          </w:tcPr>
          <w:p w14:paraId="0FEAD1AC">
            <w:pPr>
              <w:rPr>
                <w:rFonts w:ascii="Arial"/>
                <w:sz w:val="21"/>
              </w:rPr>
            </w:pPr>
          </w:p>
        </w:tc>
        <w:tc>
          <w:tcPr>
            <w:tcW w:w="8222" w:type="dxa"/>
            <w:vAlign w:val="top"/>
          </w:tcPr>
          <w:p w14:paraId="3F230406">
            <w:pPr>
              <w:pStyle w:val="8"/>
              <w:spacing w:before="50" w:line="239" w:lineRule="auto"/>
              <w:ind w:left="126" w:right="164" w:firstLine="8"/>
            </w:pPr>
            <w:r>
              <w:rPr>
                <w:spacing w:val="10"/>
              </w:rPr>
              <w:t>能创造性地使用实验仪器、教具、教案等教学资源，教学过程紧凑</w:t>
            </w:r>
            <w:r>
              <w:rPr>
                <w:spacing w:val="9"/>
              </w:rPr>
              <w:t>、充实；</w:t>
            </w:r>
            <w:r>
              <w:rPr>
                <w:spacing w:val="7"/>
              </w:rPr>
              <w:t>实验内容难度梯度合理，过渡自然，有利于学生能力的积累形成。</w:t>
            </w:r>
          </w:p>
        </w:tc>
      </w:tr>
      <w:tr w14:paraId="4114D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bottom w:val="nil"/>
            </w:tcBorders>
            <w:vAlign w:val="top"/>
          </w:tcPr>
          <w:p w14:paraId="795F1DA4">
            <w:pPr>
              <w:rPr>
                <w:rFonts w:ascii="Arial"/>
                <w:sz w:val="21"/>
              </w:rPr>
            </w:pPr>
          </w:p>
        </w:tc>
        <w:tc>
          <w:tcPr>
            <w:tcW w:w="8222" w:type="dxa"/>
            <w:vAlign w:val="top"/>
          </w:tcPr>
          <w:p w14:paraId="30B7B04F">
            <w:pPr>
              <w:pStyle w:val="8"/>
              <w:spacing w:before="51" w:line="239" w:lineRule="auto"/>
              <w:ind w:left="121" w:right="97" w:firstLine="6"/>
            </w:pPr>
            <w:r>
              <w:rPr>
                <w:spacing w:val="12"/>
              </w:rPr>
              <w:t>学生自由探索空间大，鼓励学生利用创造性思维和创新性方法解决实验中出</w:t>
            </w:r>
            <w:r>
              <w:rPr>
                <w:spacing w:val="6"/>
              </w:rPr>
              <w:t>现的问题，鼓励自主、探究、合作式学习。</w:t>
            </w:r>
          </w:p>
        </w:tc>
      </w:tr>
      <w:tr w14:paraId="79743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continue"/>
            <w:tcBorders>
              <w:top w:val="nil"/>
              <w:bottom w:val="nil"/>
            </w:tcBorders>
            <w:vAlign w:val="top"/>
          </w:tcPr>
          <w:p w14:paraId="6C71018F">
            <w:pPr>
              <w:rPr>
                <w:rFonts w:ascii="Arial"/>
                <w:sz w:val="21"/>
              </w:rPr>
            </w:pPr>
          </w:p>
        </w:tc>
        <w:tc>
          <w:tcPr>
            <w:tcW w:w="8222" w:type="dxa"/>
            <w:vAlign w:val="top"/>
          </w:tcPr>
          <w:p w14:paraId="25612CE4">
            <w:pPr>
              <w:pStyle w:val="8"/>
              <w:spacing w:before="51" w:line="239" w:lineRule="auto"/>
              <w:ind w:left="121" w:right="97" w:firstLine="13"/>
            </w:pPr>
            <w:r>
              <w:rPr>
                <w:spacing w:val="12"/>
              </w:rPr>
              <w:t>能够利用现代信息技术，包括生成式人工智能技术，创设符合需要的实</w:t>
            </w:r>
            <w:r>
              <w:rPr>
                <w:spacing w:val="11"/>
              </w:rPr>
              <w:t>验场</w:t>
            </w:r>
            <w:r>
              <w:rPr>
                <w:spacing w:val="5"/>
              </w:rPr>
              <w:t>景以及助学与伴学，提高人才培养效率。</w:t>
            </w:r>
          </w:p>
        </w:tc>
      </w:tr>
      <w:tr w14:paraId="23D40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Merge w:val="continue"/>
            <w:tcBorders>
              <w:top w:val="nil"/>
            </w:tcBorders>
            <w:vAlign w:val="top"/>
          </w:tcPr>
          <w:p w14:paraId="6B7D073A">
            <w:pPr>
              <w:rPr>
                <w:rFonts w:ascii="Arial"/>
                <w:sz w:val="21"/>
              </w:rPr>
            </w:pPr>
          </w:p>
        </w:tc>
        <w:tc>
          <w:tcPr>
            <w:tcW w:w="8222" w:type="dxa"/>
            <w:vAlign w:val="top"/>
          </w:tcPr>
          <w:p w14:paraId="0EAE44D0">
            <w:pPr>
              <w:pStyle w:val="8"/>
              <w:spacing w:before="211" w:line="221" w:lineRule="auto"/>
              <w:ind w:left="126"/>
            </w:pPr>
            <w:r>
              <w:rPr>
                <w:spacing w:val="6"/>
              </w:rPr>
              <w:t>实验方法成熟，条件充足，实验过程安全风险可控。</w:t>
            </w:r>
          </w:p>
        </w:tc>
      </w:tr>
      <w:tr w14:paraId="7407C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1564" w:type="dxa"/>
            <w:vMerge w:val="restart"/>
            <w:tcBorders>
              <w:bottom w:val="nil"/>
            </w:tcBorders>
            <w:vAlign w:val="top"/>
          </w:tcPr>
          <w:p w14:paraId="4A4036B7">
            <w:pPr>
              <w:spacing w:line="464" w:lineRule="auto"/>
              <w:rPr>
                <w:rFonts w:ascii="Arial"/>
                <w:sz w:val="21"/>
              </w:rPr>
            </w:pPr>
          </w:p>
          <w:p w14:paraId="07FA0B25">
            <w:pPr>
              <w:pStyle w:val="8"/>
              <w:spacing w:before="74" w:line="221" w:lineRule="auto"/>
              <w:ind w:left="187"/>
            </w:pPr>
            <w:r>
              <w:rPr>
                <w:spacing w:val="9"/>
              </w:rPr>
              <w:t>考评与反馈</w:t>
            </w:r>
          </w:p>
        </w:tc>
        <w:tc>
          <w:tcPr>
            <w:tcW w:w="8222" w:type="dxa"/>
            <w:vAlign w:val="top"/>
          </w:tcPr>
          <w:p w14:paraId="2EA6E2D6">
            <w:pPr>
              <w:pStyle w:val="8"/>
              <w:spacing w:before="210" w:line="221" w:lineRule="auto"/>
              <w:ind w:left="113"/>
            </w:pPr>
            <w:r>
              <w:rPr>
                <w:spacing w:val="7"/>
              </w:rPr>
              <w:t>采用多元评价方法，合理评价学生知识、能力与思维的发展。</w:t>
            </w:r>
          </w:p>
        </w:tc>
      </w:tr>
      <w:tr w14:paraId="7E862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57" w:hRule="atLeast"/>
          <w:jc w:val="center"/>
        </w:trPr>
        <w:tc>
          <w:tcPr>
            <w:tcW w:w="1564" w:type="dxa"/>
            <w:vMerge w:val="continue"/>
            <w:tcBorders>
              <w:top w:val="nil"/>
            </w:tcBorders>
            <w:vAlign w:val="top"/>
          </w:tcPr>
          <w:p w14:paraId="30764133">
            <w:pPr>
              <w:rPr>
                <w:rFonts w:ascii="Arial"/>
                <w:sz w:val="21"/>
              </w:rPr>
            </w:pPr>
          </w:p>
        </w:tc>
        <w:tc>
          <w:tcPr>
            <w:tcW w:w="8222" w:type="dxa"/>
            <w:vAlign w:val="top"/>
          </w:tcPr>
          <w:p w14:paraId="2371E0A8">
            <w:pPr>
              <w:pStyle w:val="8"/>
              <w:spacing w:before="53" w:line="238" w:lineRule="auto"/>
              <w:ind w:left="133" w:right="47" w:hanging="14"/>
            </w:pPr>
            <w:r>
              <w:rPr>
                <w:spacing w:val="7"/>
              </w:rPr>
              <w:t>过程性评价与终结性评价相结合，有适合学科、学生特</w:t>
            </w:r>
            <w:r>
              <w:rPr>
                <w:spacing w:val="6"/>
              </w:rPr>
              <w:t>点的评价规则与标准，</w:t>
            </w:r>
            <w:r>
              <w:rPr>
                <w:spacing w:val="4"/>
              </w:rPr>
              <w:t>能够反映学生能力形成的过程与结果。</w:t>
            </w:r>
          </w:p>
        </w:tc>
      </w:tr>
      <w:tr w14:paraId="6E10A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564" w:type="dxa"/>
            <w:vAlign w:val="top"/>
          </w:tcPr>
          <w:p w14:paraId="4442FFE2">
            <w:pPr>
              <w:pStyle w:val="8"/>
              <w:spacing w:before="210" w:line="221" w:lineRule="auto"/>
              <w:ind w:left="320"/>
            </w:pPr>
            <w:r>
              <w:rPr>
                <w:spacing w:val="5"/>
              </w:rPr>
              <w:t>文档规范</w:t>
            </w:r>
          </w:p>
        </w:tc>
        <w:tc>
          <w:tcPr>
            <w:tcW w:w="8222" w:type="dxa"/>
            <w:vAlign w:val="top"/>
          </w:tcPr>
          <w:p w14:paraId="1F792251">
            <w:pPr>
              <w:pStyle w:val="8"/>
              <w:spacing w:before="55" w:line="237" w:lineRule="auto"/>
              <w:ind w:left="116" w:right="97" w:firstLine="7"/>
            </w:pPr>
            <w:r>
              <w:rPr>
                <w:spacing w:val="12"/>
              </w:rPr>
              <w:t>文字、符号、单位和公式符合标准规范；语言简洁、明了，字体、图表运用</w:t>
            </w:r>
            <w:r>
              <w:rPr>
                <w:spacing w:val="6"/>
              </w:rPr>
              <w:t>适当；文档结构完整，布局合理，格式美观。</w:t>
            </w:r>
          </w:p>
        </w:tc>
      </w:tr>
      <w:tr w14:paraId="34477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jc w:val="center"/>
        </w:trPr>
        <w:tc>
          <w:tcPr>
            <w:tcW w:w="1564" w:type="dxa"/>
            <w:vAlign w:val="top"/>
          </w:tcPr>
          <w:p w14:paraId="49CB8665">
            <w:pPr>
              <w:spacing w:line="272" w:lineRule="auto"/>
              <w:rPr>
                <w:rFonts w:ascii="Arial"/>
                <w:sz w:val="21"/>
              </w:rPr>
            </w:pPr>
          </w:p>
          <w:p w14:paraId="54E42557">
            <w:pPr>
              <w:pStyle w:val="8"/>
              <w:spacing w:before="75" w:line="221" w:lineRule="auto"/>
              <w:ind w:left="309"/>
            </w:pPr>
            <w:r>
              <w:rPr>
                <w:spacing w:val="8"/>
              </w:rPr>
              <w:t>设计创新</w:t>
            </w:r>
          </w:p>
        </w:tc>
        <w:tc>
          <w:tcPr>
            <w:tcW w:w="8222" w:type="dxa"/>
            <w:vAlign w:val="top"/>
          </w:tcPr>
          <w:p w14:paraId="5E8758C3">
            <w:pPr>
              <w:pStyle w:val="8"/>
              <w:spacing w:before="40" w:line="239" w:lineRule="auto"/>
              <w:ind w:left="119" w:right="53" w:firstLine="14"/>
              <w:jc w:val="both"/>
            </w:pPr>
            <w:r>
              <w:rPr>
                <w:spacing w:val="6"/>
              </w:rPr>
              <w:t>围绕能力培养目标，教学内容选题新颖，教学组织方式灵活，教学手段丰富；</w:t>
            </w:r>
            <w:r>
              <w:rPr>
                <w:spacing w:val="12"/>
              </w:rPr>
              <w:t>通过学科交叉、科教融汇、产教融合，将真实问题引入实验教学，增强教学</w:t>
            </w:r>
            <w:r>
              <w:rPr>
                <w:spacing w:val="2"/>
              </w:rPr>
              <w:t>的导向性与创新性。</w:t>
            </w:r>
          </w:p>
        </w:tc>
      </w:tr>
    </w:tbl>
    <w:p w14:paraId="6FD1A276">
      <w:pPr>
        <w:rPr>
          <w:rFonts w:ascii="Arial"/>
          <w:sz w:val="21"/>
        </w:rPr>
      </w:pPr>
    </w:p>
    <w:p w14:paraId="730162EE">
      <w:pPr>
        <w:rPr>
          <w:rFonts w:ascii="Arial" w:hAnsi="Arial" w:eastAsia="Arial" w:cs="Arial"/>
          <w:sz w:val="21"/>
          <w:szCs w:val="21"/>
        </w:rPr>
        <w:sectPr>
          <w:footerReference r:id="rId7" w:type="default"/>
          <w:pgSz w:w="11906" w:h="16838"/>
          <w:pgMar w:top="1431" w:right="871" w:bottom="1752" w:left="1242" w:header="0" w:footer="1361" w:gutter="0"/>
          <w:cols w:space="720" w:num="1"/>
        </w:sectPr>
      </w:pPr>
    </w:p>
    <w:p w14:paraId="277E9B5E">
      <w:pPr>
        <w:spacing w:before="100" w:line="230" w:lineRule="auto"/>
        <w:rPr>
          <w:rFonts w:hint="eastAsia" w:ascii="黑体" w:hAnsi="黑体" w:eastAsia="黑体" w:cs="黑体"/>
          <w:sz w:val="31"/>
          <w:szCs w:val="31"/>
          <w:lang w:eastAsia="zh-CN"/>
        </w:rPr>
      </w:pPr>
      <w:r>
        <w:rPr>
          <w:rFonts w:ascii="黑体" w:hAnsi="黑体" w:eastAsia="黑体" w:cs="黑体"/>
          <w:spacing w:val="-2"/>
          <w:sz w:val="31"/>
          <w:szCs w:val="31"/>
        </w:rPr>
        <w:t>附件</w:t>
      </w:r>
      <w:r>
        <w:rPr>
          <w:rFonts w:hint="eastAsia" w:ascii="黑体" w:hAnsi="黑体" w:eastAsia="黑体" w:cs="黑体"/>
          <w:spacing w:val="-62"/>
          <w:sz w:val="31"/>
          <w:szCs w:val="31"/>
          <w:lang w:val="en-US" w:eastAsia="zh-CN"/>
        </w:rPr>
        <w:t>2</w:t>
      </w:r>
    </w:p>
    <w:p w14:paraId="72FE1BAA">
      <w:pPr>
        <w:spacing w:before="303" w:line="211" w:lineRule="auto"/>
        <w:jc w:val="center"/>
        <w:outlineLvl w:val="0"/>
        <w:rPr>
          <w:rFonts w:hint="eastAsia" w:ascii="宋体" w:hAnsi="宋体" w:eastAsia="宋体" w:cs="宋体"/>
          <w:b/>
          <w:bCs/>
          <w:spacing w:val="5"/>
          <w:sz w:val="43"/>
          <w:szCs w:val="43"/>
          <w:lang w:val="en-US" w:eastAsia="zh-CN"/>
        </w:rPr>
      </w:pPr>
      <w:r>
        <w:rPr>
          <w:rFonts w:hint="eastAsia" w:ascii="宋体" w:hAnsi="宋体" w:eastAsia="宋体" w:cs="宋体"/>
          <w:b/>
          <w:bCs/>
          <w:spacing w:val="5"/>
          <w:sz w:val="43"/>
          <w:szCs w:val="43"/>
          <w:lang w:val="en-US" w:eastAsia="zh-CN"/>
        </w:rPr>
        <w:t>河南农业大学</w:t>
      </w:r>
    </w:p>
    <w:p w14:paraId="7622DC8F">
      <w:pPr>
        <w:spacing w:before="303" w:line="211" w:lineRule="auto"/>
        <w:jc w:val="center"/>
        <w:outlineLvl w:val="0"/>
        <w:rPr>
          <w:rFonts w:ascii="宋体" w:hAnsi="宋体" w:eastAsia="宋体" w:cs="宋体"/>
          <w:sz w:val="43"/>
          <w:szCs w:val="43"/>
        </w:rPr>
      </w:pPr>
      <w:r>
        <w:rPr>
          <w:rFonts w:hint="eastAsia" w:ascii="宋体" w:hAnsi="宋体" w:eastAsia="宋体" w:cs="宋体"/>
          <w:b/>
          <w:bCs/>
          <w:spacing w:val="5"/>
          <w:sz w:val="43"/>
          <w:szCs w:val="43"/>
        </w:rPr>
        <w:t>教师课堂教学创新大赛</w:t>
      </w:r>
      <w:r>
        <w:rPr>
          <w:rFonts w:ascii="宋体" w:hAnsi="宋体" w:eastAsia="宋体" w:cs="宋体"/>
          <w:b/>
          <w:bCs/>
          <w:spacing w:val="5"/>
          <w:sz w:val="43"/>
          <w:szCs w:val="43"/>
        </w:rPr>
        <w:t>申报书</w:t>
      </w:r>
    </w:p>
    <w:p w14:paraId="04D4DC02">
      <w:pPr>
        <w:spacing w:before="166" w:line="229" w:lineRule="auto"/>
        <w:rPr>
          <w:rFonts w:ascii="黑体" w:hAnsi="黑体" w:eastAsia="黑体" w:cs="黑体"/>
          <w:sz w:val="29"/>
          <w:szCs w:val="29"/>
        </w:rPr>
      </w:pPr>
      <w:r>
        <w:rPr>
          <w:rFonts w:ascii="黑体" w:hAnsi="黑体" w:eastAsia="黑体" w:cs="黑体"/>
          <w:spacing w:val="5"/>
          <w:sz w:val="29"/>
          <w:szCs w:val="29"/>
        </w:rPr>
        <w:t>一、基本情况</w:t>
      </w:r>
    </w:p>
    <w:p w14:paraId="49FC4783">
      <w:pPr>
        <w:spacing w:line="82" w:lineRule="exact"/>
      </w:pPr>
    </w:p>
    <w:tbl>
      <w:tblPr>
        <w:tblStyle w:val="7"/>
        <w:tblW w:w="96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7"/>
        <w:gridCol w:w="1062"/>
        <w:gridCol w:w="725"/>
        <w:gridCol w:w="882"/>
        <w:gridCol w:w="900"/>
        <w:gridCol w:w="1112"/>
        <w:gridCol w:w="878"/>
        <w:gridCol w:w="263"/>
        <w:gridCol w:w="829"/>
        <w:gridCol w:w="328"/>
        <w:gridCol w:w="1867"/>
      </w:tblGrid>
      <w:tr w14:paraId="1FA3E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797" w:type="dxa"/>
            <w:vMerge w:val="restart"/>
            <w:tcBorders>
              <w:bottom w:val="nil"/>
            </w:tcBorders>
            <w:vAlign w:val="top"/>
          </w:tcPr>
          <w:p w14:paraId="5AAA3A7F">
            <w:pPr>
              <w:spacing w:line="249" w:lineRule="auto"/>
              <w:rPr>
                <w:rFonts w:ascii="Arial"/>
                <w:sz w:val="21"/>
              </w:rPr>
            </w:pPr>
          </w:p>
          <w:p w14:paraId="3ED3FDCA">
            <w:pPr>
              <w:spacing w:line="249" w:lineRule="auto"/>
              <w:rPr>
                <w:rFonts w:ascii="Arial"/>
                <w:sz w:val="21"/>
              </w:rPr>
            </w:pPr>
          </w:p>
          <w:p w14:paraId="37E5310F">
            <w:pPr>
              <w:spacing w:line="250" w:lineRule="auto"/>
              <w:rPr>
                <w:rFonts w:ascii="Arial"/>
                <w:sz w:val="21"/>
              </w:rPr>
            </w:pPr>
          </w:p>
          <w:p w14:paraId="5575EFF4">
            <w:pPr>
              <w:spacing w:line="250" w:lineRule="auto"/>
              <w:rPr>
                <w:rFonts w:ascii="Arial"/>
                <w:sz w:val="21"/>
              </w:rPr>
            </w:pPr>
          </w:p>
          <w:p w14:paraId="317D2603">
            <w:pPr>
              <w:spacing w:line="250" w:lineRule="auto"/>
              <w:rPr>
                <w:rFonts w:ascii="Arial"/>
                <w:sz w:val="21"/>
              </w:rPr>
            </w:pPr>
          </w:p>
          <w:p w14:paraId="31718313">
            <w:pPr>
              <w:pStyle w:val="8"/>
              <w:spacing w:before="91" w:line="228" w:lineRule="auto"/>
              <w:ind w:left="127" w:right="113" w:firstLine="12"/>
            </w:pPr>
            <w:r>
              <w:rPr>
                <w:spacing w:val="-11"/>
              </w:rPr>
              <w:t>主讲</w:t>
            </w:r>
            <w:r>
              <w:t xml:space="preserve"> </w:t>
            </w:r>
            <w:r>
              <w:rPr>
                <w:spacing w:val="-5"/>
              </w:rPr>
              <w:t>教师</w:t>
            </w:r>
          </w:p>
        </w:tc>
        <w:tc>
          <w:tcPr>
            <w:tcW w:w="1062" w:type="dxa"/>
            <w:vAlign w:val="top"/>
          </w:tcPr>
          <w:p w14:paraId="13B1B616">
            <w:pPr>
              <w:pStyle w:val="8"/>
              <w:spacing w:before="228" w:line="216" w:lineRule="auto"/>
              <w:ind w:left="257"/>
            </w:pPr>
            <w:r>
              <w:rPr>
                <w:spacing w:val="-5"/>
              </w:rPr>
              <w:t>姓名</w:t>
            </w:r>
          </w:p>
        </w:tc>
        <w:tc>
          <w:tcPr>
            <w:tcW w:w="1607" w:type="dxa"/>
            <w:gridSpan w:val="2"/>
            <w:vAlign w:val="top"/>
          </w:tcPr>
          <w:p w14:paraId="6721164D">
            <w:pPr>
              <w:rPr>
                <w:rFonts w:ascii="Arial"/>
                <w:sz w:val="21"/>
              </w:rPr>
            </w:pPr>
          </w:p>
        </w:tc>
        <w:tc>
          <w:tcPr>
            <w:tcW w:w="900" w:type="dxa"/>
            <w:vAlign w:val="top"/>
          </w:tcPr>
          <w:p w14:paraId="77A15278">
            <w:pPr>
              <w:pStyle w:val="8"/>
              <w:spacing w:before="227" w:line="214" w:lineRule="auto"/>
              <w:ind w:left="183"/>
            </w:pPr>
            <w:r>
              <w:rPr>
                <w:spacing w:val="-8"/>
              </w:rPr>
              <w:t>性别</w:t>
            </w:r>
          </w:p>
        </w:tc>
        <w:tc>
          <w:tcPr>
            <w:tcW w:w="1112" w:type="dxa"/>
            <w:vAlign w:val="top"/>
          </w:tcPr>
          <w:p w14:paraId="4A9065C9">
            <w:pPr>
              <w:rPr>
                <w:rFonts w:ascii="Arial"/>
                <w:sz w:val="21"/>
              </w:rPr>
            </w:pPr>
          </w:p>
        </w:tc>
        <w:tc>
          <w:tcPr>
            <w:tcW w:w="878" w:type="dxa"/>
            <w:vAlign w:val="top"/>
          </w:tcPr>
          <w:p w14:paraId="57E43753">
            <w:pPr>
              <w:pStyle w:val="8"/>
              <w:spacing w:before="46" w:line="224" w:lineRule="auto"/>
              <w:ind w:left="170" w:right="155" w:firstLine="32"/>
            </w:pPr>
            <w:r>
              <w:rPr>
                <w:spacing w:val="-23"/>
              </w:rPr>
              <w:t>出生</w:t>
            </w:r>
            <w:r>
              <w:t xml:space="preserve"> </w:t>
            </w:r>
            <w:r>
              <w:rPr>
                <w:spacing w:val="-7"/>
              </w:rPr>
              <w:t>年月</w:t>
            </w:r>
          </w:p>
        </w:tc>
        <w:tc>
          <w:tcPr>
            <w:tcW w:w="1420" w:type="dxa"/>
            <w:gridSpan w:val="3"/>
            <w:vAlign w:val="top"/>
          </w:tcPr>
          <w:p w14:paraId="543E99D4">
            <w:pPr>
              <w:rPr>
                <w:rFonts w:ascii="Arial"/>
                <w:sz w:val="21"/>
              </w:rPr>
            </w:pPr>
          </w:p>
        </w:tc>
        <w:tc>
          <w:tcPr>
            <w:tcW w:w="1867" w:type="dxa"/>
            <w:vMerge w:val="restart"/>
            <w:tcBorders>
              <w:bottom w:val="nil"/>
            </w:tcBorders>
            <w:textDirection w:val="tbRlV"/>
            <w:vAlign w:val="top"/>
          </w:tcPr>
          <w:p w14:paraId="293E01B7">
            <w:pPr>
              <w:spacing w:line="337" w:lineRule="auto"/>
              <w:rPr>
                <w:rFonts w:ascii="Arial"/>
                <w:sz w:val="21"/>
              </w:rPr>
            </w:pPr>
          </w:p>
          <w:p w14:paraId="42A79413">
            <w:pPr>
              <w:spacing w:line="338" w:lineRule="auto"/>
              <w:rPr>
                <w:rFonts w:ascii="Arial"/>
                <w:sz w:val="21"/>
              </w:rPr>
            </w:pPr>
          </w:p>
          <w:p w14:paraId="3A34C40B">
            <w:pPr>
              <w:pStyle w:val="8"/>
              <w:spacing w:before="94" w:line="190" w:lineRule="auto"/>
              <w:ind w:left="913"/>
            </w:pPr>
            <w:r>
              <w:rPr>
                <w:spacing w:val="-1"/>
              </w:rPr>
              <w:t>照</w:t>
            </w:r>
            <w:r>
              <w:rPr>
                <w:spacing w:val="63"/>
              </w:rPr>
              <w:t xml:space="preserve">  </w:t>
            </w:r>
            <w:r>
              <w:rPr>
                <w:spacing w:val="-1"/>
              </w:rPr>
              <w:t>片</w:t>
            </w:r>
          </w:p>
        </w:tc>
      </w:tr>
      <w:tr w14:paraId="0A64B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97" w:type="dxa"/>
            <w:vMerge w:val="continue"/>
            <w:tcBorders>
              <w:top w:val="nil"/>
              <w:bottom w:val="nil"/>
            </w:tcBorders>
            <w:vAlign w:val="top"/>
          </w:tcPr>
          <w:p w14:paraId="2B6961A8">
            <w:pPr>
              <w:rPr>
                <w:rFonts w:ascii="Arial"/>
                <w:sz w:val="21"/>
              </w:rPr>
            </w:pPr>
          </w:p>
        </w:tc>
        <w:tc>
          <w:tcPr>
            <w:tcW w:w="1062" w:type="dxa"/>
            <w:vAlign w:val="top"/>
          </w:tcPr>
          <w:p w14:paraId="321CF1F6">
            <w:pPr>
              <w:pStyle w:val="8"/>
              <w:spacing w:before="149" w:line="222" w:lineRule="auto"/>
              <w:ind w:left="269"/>
            </w:pPr>
            <w:r>
              <w:rPr>
                <w:spacing w:val="-11"/>
              </w:rPr>
              <w:t>职称</w:t>
            </w:r>
          </w:p>
        </w:tc>
        <w:tc>
          <w:tcPr>
            <w:tcW w:w="1607" w:type="dxa"/>
            <w:gridSpan w:val="2"/>
            <w:vAlign w:val="top"/>
          </w:tcPr>
          <w:p w14:paraId="0B35F258">
            <w:pPr>
              <w:rPr>
                <w:rFonts w:ascii="Arial"/>
                <w:sz w:val="21"/>
              </w:rPr>
            </w:pPr>
          </w:p>
        </w:tc>
        <w:tc>
          <w:tcPr>
            <w:tcW w:w="900" w:type="dxa"/>
            <w:vAlign w:val="top"/>
          </w:tcPr>
          <w:p w14:paraId="205B91DA">
            <w:pPr>
              <w:pStyle w:val="8"/>
              <w:spacing w:before="149" w:line="214" w:lineRule="auto"/>
              <w:ind w:left="189"/>
            </w:pPr>
            <w:r>
              <w:rPr>
                <w:spacing w:val="-11"/>
              </w:rPr>
              <w:t>职务</w:t>
            </w:r>
          </w:p>
        </w:tc>
        <w:tc>
          <w:tcPr>
            <w:tcW w:w="1112" w:type="dxa"/>
            <w:vAlign w:val="top"/>
          </w:tcPr>
          <w:p w14:paraId="36248D7D">
            <w:pPr>
              <w:rPr>
                <w:rFonts w:ascii="Arial"/>
                <w:sz w:val="21"/>
              </w:rPr>
            </w:pPr>
          </w:p>
        </w:tc>
        <w:tc>
          <w:tcPr>
            <w:tcW w:w="878" w:type="dxa"/>
            <w:vAlign w:val="top"/>
          </w:tcPr>
          <w:p w14:paraId="4A83DCA8">
            <w:pPr>
              <w:pStyle w:val="8"/>
              <w:spacing w:before="149" w:line="216" w:lineRule="auto"/>
              <w:ind w:left="183"/>
            </w:pPr>
            <w:r>
              <w:rPr>
                <w:spacing w:val="-13"/>
              </w:rPr>
              <w:t>学历</w:t>
            </w:r>
          </w:p>
        </w:tc>
        <w:tc>
          <w:tcPr>
            <w:tcW w:w="1420" w:type="dxa"/>
            <w:gridSpan w:val="3"/>
            <w:vAlign w:val="top"/>
          </w:tcPr>
          <w:p w14:paraId="4A77AC67">
            <w:pPr>
              <w:rPr>
                <w:rFonts w:ascii="Arial"/>
                <w:sz w:val="21"/>
              </w:rPr>
            </w:pPr>
          </w:p>
        </w:tc>
        <w:tc>
          <w:tcPr>
            <w:tcW w:w="1867" w:type="dxa"/>
            <w:vMerge w:val="continue"/>
            <w:tcBorders>
              <w:top w:val="nil"/>
              <w:bottom w:val="nil"/>
            </w:tcBorders>
            <w:textDirection w:val="tbRlV"/>
            <w:vAlign w:val="top"/>
          </w:tcPr>
          <w:p w14:paraId="499BC672">
            <w:pPr>
              <w:rPr>
                <w:rFonts w:ascii="Arial"/>
                <w:sz w:val="21"/>
              </w:rPr>
            </w:pPr>
          </w:p>
        </w:tc>
      </w:tr>
      <w:tr w14:paraId="37954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797" w:type="dxa"/>
            <w:vMerge w:val="continue"/>
            <w:tcBorders>
              <w:top w:val="nil"/>
              <w:bottom w:val="nil"/>
            </w:tcBorders>
            <w:vAlign w:val="top"/>
          </w:tcPr>
          <w:p w14:paraId="00F28EC6">
            <w:pPr>
              <w:rPr>
                <w:rFonts w:ascii="Arial"/>
                <w:sz w:val="21"/>
              </w:rPr>
            </w:pPr>
          </w:p>
        </w:tc>
        <w:tc>
          <w:tcPr>
            <w:tcW w:w="1062" w:type="dxa"/>
            <w:vAlign w:val="top"/>
          </w:tcPr>
          <w:p w14:paraId="0F9D0CAD">
            <w:pPr>
              <w:pStyle w:val="8"/>
              <w:spacing w:before="222" w:line="219" w:lineRule="auto"/>
              <w:ind w:left="295"/>
            </w:pPr>
            <w:r>
              <w:rPr>
                <w:spacing w:val="-24"/>
              </w:rPr>
              <w:t>民族</w:t>
            </w:r>
          </w:p>
        </w:tc>
        <w:tc>
          <w:tcPr>
            <w:tcW w:w="1607" w:type="dxa"/>
            <w:gridSpan w:val="2"/>
            <w:vAlign w:val="top"/>
          </w:tcPr>
          <w:p w14:paraId="57131703">
            <w:pPr>
              <w:rPr>
                <w:rFonts w:ascii="Arial"/>
                <w:sz w:val="21"/>
              </w:rPr>
            </w:pPr>
          </w:p>
        </w:tc>
        <w:tc>
          <w:tcPr>
            <w:tcW w:w="900" w:type="dxa"/>
            <w:vAlign w:val="top"/>
          </w:tcPr>
          <w:p w14:paraId="4145F1F4">
            <w:pPr>
              <w:pStyle w:val="8"/>
              <w:spacing w:before="41" w:line="224" w:lineRule="auto"/>
              <w:ind w:left="189" w:right="166" w:hanging="6"/>
            </w:pPr>
            <w:r>
              <w:rPr>
                <w:spacing w:val="-8"/>
              </w:rPr>
              <w:t>政治</w:t>
            </w:r>
            <w:r>
              <w:t xml:space="preserve"> </w:t>
            </w:r>
            <w:r>
              <w:rPr>
                <w:spacing w:val="-11"/>
              </w:rPr>
              <w:t>面貌</w:t>
            </w:r>
          </w:p>
        </w:tc>
        <w:tc>
          <w:tcPr>
            <w:tcW w:w="1112" w:type="dxa"/>
            <w:vAlign w:val="top"/>
          </w:tcPr>
          <w:p w14:paraId="2857F5ED">
            <w:pPr>
              <w:rPr>
                <w:rFonts w:ascii="Arial"/>
                <w:sz w:val="21"/>
              </w:rPr>
            </w:pPr>
          </w:p>
        </w:tc>
        <w:tc>
          <w:tcPr>
            <w:tcW w:w="878" w:type="dxa"/>
            <w:vAlign w:val="top"/>
          </w:tcPr>
          <w:p w14:paraId="4128645E">
            <w:pPr>
              <w:pStyle w:val="8"/>
              <w:spacing w:before="223" w:line="214" w:lineRule="auto"/>
              <w:ind w:left="183"/>
            </w:pPr>
            <w:r>
              <w:rPr>
                <w:spacing w:val="-13"/>
              </w:rPr>
              <w:t>学位</w:t>
            </w:r>
          </w:p>
        </w:tc>
        <w:tc>
          <w:tcPr>
            <w:tcW w:w="1420" w:type="dxa"/>
            <w:gridSpan w:val="3"/>
            <w:vAlign w:val="top"/>
          </w:tcPr>
          <w:p w14:paraId="5E16FC1D">
            <w:pPr>
              <w:rPr>
                <w:rFonts w:ascii="Arial"/>
                <w:sz w:val="21"/>
              </w:rPr>
            </w:pPr>
          </w:p>
        </w:tc>
        <w:tc>
          <w:tcPr>
            <w:tcW w:w="1867" w:type="dxa"/>
            <w:vMerge w:val="continue"/>
            <w:tcBorders>
              <w:top w:val="nil"/>
              <w:bottom w:val="nil"/>
            </w:tcBorders>
            <w:textDirection w:val="tbRlV"/>
            <w:vAlign w:val="top"/>
          </w:tcPr>
          <w:p w14:paraId="0D52071C">
            <w:pPr>
              <w:rPr>
                <w:rFonts w:ascii="Arial"/>
                <w:sz w:val="21"/>
              </w:rPr>
            </w:pPr>
          </w:p>
        </w:tc>
      </w:tr>
      <w:tr w14:paraId="3245D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97" w:type="dxa"/>
            <w:vMerge w:val="continue"/>
            <w:tcBorders>
              <w:top w:val="nil"/>
              <w:bottom w:val="nil"/>
            </w:tcBorders>
            <w:vAlign w:val="top"/>
          </w:tcPr>
          <w:p w14:paraId="66C37B9A">
            <w:pPr>
              <w:rPr>
                <w:rFonts w:ascii="Arial"/>
                <w:sz w:val="21"/>
              </w:rPr>
            </w:pPr>
          </w:p>
        </w:tc>
        <w:tc>
          <w:tcPr>
            <w:tcW w:w="1062" w:type="dxa"/>
            <w:vAlign w:val="top"/>
          </w:tcPr>
          <w:p w14:paraId="32779FF7">
            <w:pPr>
              <w:pStyle w:val="8"/>
              <w:spacing w:before="43" w:line="223" w:lineRule="auto"/>
              <w:ind w:left="263" w:right="248"/>
            </w:pPr>
            <w:r>
              <w:rPr>
                <w:spacing w:val="-8"/>
              </w:rPr>
              <w:t>工作</w:t>
            </w:r>
            <w:r>
              <w:t xml:space="preserve"> </w:t>
            </w:r>
            <w:r>
              <w:rPr>
                <w:spacing w:val="-8"/>
              </w:rPr>
              <w:t>单位</w:t>
            </w:r>
          </w:p>
        </w:tc>
        <w:tc>
          <w:tcPr>
            <w:tcW w:w="3619" w:type="dxa"/>
            <w:gridSpan w:val="4"/>
            <w:vAlign w:val="top"/>
          </w:tcPr>
          <w:p w14:paraId="6507CE45">
            <w:pPr>
              <w:rPr>
                <w:rFonts w:ascii="Arial"/>
                <w:sz w:val="21"/>
              </w:rPr>
            </w:pPr>
          </w:p>
        </w:tc>
        <w:tc>
          <w:tcPr>
            <w:tcW w:w="878" w:type="dxa"/>
            <w:vAlign w:val="top"/>
          </w:tcPr>
          <w:p w14:paraId="0E74B02D">
            <w:pPr>
              <w:pStyle w:val="8"/>
              <w:spacing w:before="43" w:line="223" w:lineRule="auto"/>
              <w:ind w:left="167" w:right="155" w:firstLine="12"/>
            </w:pPr>
            <w:r>
              <w:rPr>
                <w:spacing w:val="-11"/>
              </w:rPr>
              <w:t>高校</w:t>
            </w:r>
            <w:r>
              <w:t xml:space="preserve"> </w:t>
            </w:r>
            <w:r>
              <w:rPr>
                <w:spacing w:val="-5"/>
              </w:rPr>
              <w:t>教龄</w:t>
            </w:r>
          </w:p>
        </w:tc>
        <w:tc>
          <w:tcPr>
            <w:tcW w:w="1420" w:type="dxa"/>
            <w:gridSpan w:val="3"/>
            <w:vAlign w:val="top"/>
          </w:tcPr>
          <w:p w14:paraId="15D9574F">
            <w:pPr>
              <w:rPr>
                <w:rFonts w:ascii="Arial"/>
                <w:sz w:val="21"/>
              </w:rPr>
            </w:pPr>
          </w:p>
        </w:tc>
        <w:tc>
          <w:tcPr>
            <w:tcW w:w="1867" w:type="dxa"/>
            <w:vMerge w:val="continue"/>
            <w:tcBorders>
              <w:top w:val="nil"/>
            </w:tcBorders>
            <w:textDirection w:val="tbRlV"/>
            <w:vAlign w:val="top"/>
          </w:tcPr>
          <w:p w14:paraId="427A9CCF">
            <w:pPr>
              <w:rPr>
                <w:rFonts w:ascii="Arial"/>
                <w:sz w:val="21"/>
              </w:rPr>
            </w:pPr>
          </w:p>
        </w:tc>
      </w:tr>
      <w:tr w14:paraId="52889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797" w:type="dxa"/>
            <w:vMerge w:val="continue"/>
            <w:tcBorders>
              <w:top w:val="nil"/>
            </w:tcBorders>
            <w:vAlign w:val="top"/>
          </w:tcPr>
          <w:p w14:paraId="1FB682DC">
            <w:pPr>
              <w:rPr>
                <w:rFonts w:ascii="Arial"/>
                <w:sz w:val="21"/>
              </w:rPr>
            </w:pPr>
          </w:p>
        </w:tc>
        <w:tc>
          <w:tcPr>
            <w:tcW w:w="1062" w:type="dxa"/>
            <w:vAlign w:val="top"/>
          </w:tcPr>
          <w:p w14:paraId="792BBE4B">
            <w:pPr>
              <w:pStyle w:val="8"/>
              <w:spacing w:before="130" w:line="214" w:lineRule="auto"/>
              <w:ind w:left="269"/>
            </w:pPr>
            <w:r>
              <w:rPr>
                <w:spacing w:val="-11"/>
              </w:rPr>
              <w:t>邮箱</w:t>
            </w:r>
          </w:p>
        </w:tc>
        <w:tc>
          <w:tcPr>
            <w:tcW w:w="3619" w:type="dxa"/>
            <w:gridSpan w:val="4"/>
            <w:vAlign w:val="top"/>
          </w:tcPr>
          <w:p w14:paraId="6516CF76">
            <w:pPr>
              <w:rPr>
                <w:rFonts w:ascii="Arial"/>
                <w:sz w:val="21"/>
              </w:rPr>
            </w:pPr>
          </w:p>
        </w:tc>
        <w:tc>
          <w:tcPr>
            <w:tcW w:w="878" w:type="dxa"/>
            <w:vAlign w:val="top"/>
          </w:tcPr>
          <w:p w14:paraId="243B1857">
            <w:pPr>
              <w:pStyle w:val="8"/>
              <w:spacing w:before="129" w:line="215" w:lineRule="auto"/>
              <w:ind w:left="179"/>
            </w:pPr>
            <w:r>
              <w:rPr>
                <w:spacing w:val="-11"/>
              </w:rPr>
              <w:t>手机</w:t>
            </w:r>
          </w:p>
        </w:tc>
        <w:tc>
          <w:tcPr>
            <w:tcW w:w="3287" w:type="dxa"/>
            <w:gridSpan w:val="4"/>
            <w:vAlign w:val="top"/>
          </w:tcPr>
          <w:p w14:paraId="3002DD12">
            <w:pPr>
              <w:rPr>
                <w:rFonts w:ascii="Arial"/>
                <w:sz w:val="21"/>
              </w:rPr>
            </w:pPr>
          </w:p>
        </w:tc>
      </w:tr>
      <w:tr w14:paraId="14259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797" w:type="dxa"/>
            <w:vMerge w:val="restart"/>
            <w:tcBorders>
              <w:bottom w:val="nil"/>
            </w:tcBorders>
            <w:vAlign w:val="top"/>
          </w:tcPr>
          <w:p w14:paraId="349D1276">
            <w:pPr>
              <w:spacing w:line="284" w:lineRule="auto"/>
              <w:rPr>
                <w:rFonts w:ascii="Arial"/>
                <w:sz w:val="21"/>
              </w:rPr>
            </w:pPr>
          </w:p>
          <w:p w14:paraId="7610D271">
            <w:pPr>
              <w:spacing w:line="284" w:lineRule="auto"/>
              <w:rPr>
                <w:rFonts w:ascii="Arial"/>
                <w:sz w:val="21"/>
              </w:rPr>
            </w:pPr>
          </w:p>
          <w:p w14:paraId="4921243B">
            <w:pPr>
              <w:spacing w:line="285" w:lineRule="auto"/>
              <w:rPr>
                <w:rFonts w:ascii="Arial"/>
                <w:sz w:val="21"/>
              </w:rPr>
            </w:pPr>
          </w:p>
          <w:p w14:paraId="30B82BDB">
            <w:pPr>
              <w:pStyle w:val="8"/>
              <w:spacing w:before="91" w:line="227" w:lineRule="auto"/>
              <w:ind w:left="127" w:right="113" w:firstLine="28"/>
            </w:pPr>
            <w:r>
              <w:rPr>
                <w:spacing w:val="-19"/>
              </w:rPr>
              <w:t>团队</w:t>
            </w:r>
            <w:r>
              <w:t xml:space="preserve"> </w:t>
            </w:r>
            <w:r>
              <w:rPr>
                <w:spacing w:val="-5"/>
              </w:rPr>
              <w:t>教师</w:t>
            </w:r>
          </w:p>
        </w:tc>
        <w:tc>
          <w:tcPr>
            <w:tcW w:w="1062" w:type="dxa"/>
            <w:vAlign w:val="top"/>
          </w:tcPr>
          <w:p w14:paraId="3BB39683">
            <w:pPr>
              <w:pStyle w:val="8"/>
              <w:spacing w:before="233" w:line="216" w:lineRule="auto"/>
              <w:ind w:left="257"/>
            </w:pPr>
            <w:r>
              <w:rPr>
                <w:spacing w:val="-5"/>
              </w:rPr>
              <w:t>姓名</w:t>
            </w:r>
          </w:p>
        </w:tc>
        <w:tc>
          <w:tcPr>
            <w:tcW w:w="725" w:type="dxa"/>
            <w:textDirection w:val="tbRlV"/>
            <w:vAlign w:val="top"/>
          </w:tcPr>
          <w:p w14:paraId="4766B9B1">
            <w:pPr>
              <w:pStyle w:val="8"/>
              <w:spacing w:before="221" w:line="204" w:lineRule="auto"/>
              <w:ind w:left="50"/>
            </w:pPr>
            <w:r>
              <w:rPr>
                <w:spacing w:val="41"/>
              </w:rPr>
              <w:t>性别</w:t>
            </w:r>
          </w:p>
        </w:tc>
        <w:tc>
          <w:tcPr>
            <w:tcW w:w="882" w:type="dxa"/>
            <w:vAlign w:val="top"/>
          </w:tcPr>
          <w:p w14:paraId="29174A3F">
            <w:pPr>
              <w:pStyle w:val="8"/>
              <w:spacing w:before="50" w:line="226" w:lineRule="auto"/>
              <w:ind w:left="172" w:right="156" w:firstLine="32"/>
            </w:pPr>
            <w:r>
              <w:rPr>
                <w:spacing w:val="-23"/>
              </w:rPr>
              <w:t>出生</w:t>
            </w:r>
            <w:r>
              <w:t xml:space="preserve"> </w:t>
            </w:r>
            <w:r>
              <w:rPr>
                <w:spacing w:val="-7"/>
              </w:rPr>
              <w:t>年月</w:t>
            </w:r>
          </w:p>
        </w:tc>
        <w:tc>
          <w:tcPr>
            <w:tcW w:w="900" w:type="dxa"/>
            <w:vAlign w:val="top"/>
          </w:tcPr>
          <w:p w14:paraId="1C254B52">
            <w:pPr>
              <w:pStyle w:val="8"/>
              <w:spacing w:before="233" w:line="222" w:lineRule="auto"/>
              <w:ind w:left="189"/>
            </w:pPr>
            <w:r>
              <w:rPr>
                <w:spacing w:val="-11"/>
              </w:rPr>
              <w:t>职称</w:t>
            </w:r>
          </w:p>
        </w:tc>
        <w:tc>
          <w:tcPr>
            <w:tcW w:w="1112" w:type="dxa"/>
            <w:vAlign w:val="top"/>
          </w:tcPr>
          <w:p w14:paraId="2042B9E0">
            <w:pPr>
              <w:pStyle w:val="8"/>
              <w:spacing w:before="50" w:line="226" w:lineRule="auto"/>
              <w:ind w:left="298" w:right="235" w:hanging="37"/>
            </w:pPr>
            <w:r>
              <w:rPr>
                <w:spacing w:val="-10"/>
              </w:rPr>
              <w:t>学历</w:t>
            </w:r>
            <w:r>
              <w:rPr>
                <w:rFonts w:ascii="Times New Roman" w:hAnsi="Times New Roman" w:eastAsia="Times New Roman" w:cs="Times New Roman"/>
                <w:spacing w:val="-10"/>
              </w:rPr>
              <w:t>/</w:t>
            </w:r>
            <w:r>
              <w:rPr>
                <w:rFonts w:ascii="Times New Roman" w:hAnsi="Times New Roman" w:eastAsia="Times New Roman" w:cs="Times New Roman"/>
                <w:spacing w:val="1"/>
              </w:rPr>
              <w:t xml:space="preserve"> </w:t>
            </w:r>
            <w:r>
              <w:rPr>
                <w:spacing w:val="-13"/>
              </w:rPr>
              <w:t>学位</w:t>
            </w:r>
          </w:p>
        </w:tc>
        <w:tc>
          <w:tcPr>
            <w:tcW w:w="1970" w:type="dxa"/>
            <w:gridSpan w:val="3"/>
            <w:vAlign w:val="top"/>
          </w:tcPr>
          <w:p w14:paraId="72382107">
            <w:pPr>
              <w:pStyle w:val="8"/>
              <w:spacing w:before="233" w:line="214" w:lineRule="auto"/>
              <w:ind w:left="442"/>
            </w:pPr>
            <w:r>
              <w:rPr>
                <w:spacing w:val="-4"/>
              </w:rPr>
              <w:t>工作单位</w:t>
            </w:r>
          </w:p>
        </w:tc>
        <w:tc>
          <w:tcPr>
            <w:tcW w:w="2195" w:type="dxa"/>
            <w:gridSpan w:val="2"/>
            <w:vAlign w:val="top"/>
          </w:tcPr>
          <w:p w14:paraId="3D0421B3">
            <w:pPr>
              <w:pStyle w:val="8"/>
              <w:spacing w:before="50" w:line="226" w:lineRule="auto"/>
              <w:ind w:left="268" w:right="111" w:hanging="138"/>
            </w:pPr>
            <w:r>
              <w:rPr>
                <w:spacing w:val="-2"/>
              </w:rPr>
              <w:t>在参赛课程中承</w:t>
            </w:r>
            <w:r>
              <w:rPr>
                <w:spacing w:val="1"/>
              </w:rPr>
              <w:t xml:space="preserve"> </w:t>
            </w:r>
            <w:r>
              <w:rPr>
                <w:spacing w:val="-3"/>
              </w:rPr>
              <w:t>担的教学任务</w:t>
            </w:r>
          </w:p>
        </w:tc>
      </w:tr>
      <w:tr w14:paraId="4F593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97" w:type="dxa"/>
            <w:vMerge w:val="continue"/>
            <w:tcBorders>
              <w:top w:val="nil"/>
              <w:bottom w:val="nil"/>
            </w:tcBorders>
            <w:vAlign w:val="top"/>
          </w:tcPr>
          <w:p w14:paraId="4F2A7C91">
            <w:pPr>
              <w:rPr>
                <w:rFonts w:ascii="Arial"/>
                <w:sz w:val="21"/>
              </w:rPr>
            </w:pPr>
          </w:p>
        </w:tc>
        <w:tc>
          <w:tcPr>
            <w:tcW w:w="1062" w:type="dxa"/>
            <w:vAlign w:val="top"/>
          </w:tcPr>
          <w:p w14:paraId="1B28D6C5">
            <w:pPr>
              <w:rPr>
                <w:rFonts w:ascii="Arial"/>
                <w:sz w:val="21"/>
              </w:rPr>
            </w:pPr>
          </w:p>
        </w:tc>
        <w:tc>
          <w:tcPr>
            <w:tcW w:w="725" w:type="dxa"/>
            <w:vAlign w:val="top"/>
          </w:tcPr>
          <w:p w14:paraId="051E18C7">
            <w:pPr>
              <w:rPr>
                <w:rFonts w:ascii="Arial"/>
                <w:sz w:val="21"/>
              </w:rPr>
            </w:pPr>
          </w:p>
        </w:tc>
        <w:tc>
          <w:tcPr>
            <w:tcW w:w="882" w:type="dxa"/>
            <w:vAlign w:val="top"/>
          </w:tcPr>
          <w:p w14:paraId="066BC37C">
            <w:pPr>
              <w:rPr>
                <w:rFonts w:ascii="Arial"/>
                <w:sz w:val="21"/>
              </w:rPr>
            </w:pPr>
          </w:p>
        </w:tc>
        <w:tc>
          <w:tcPr>
            <w:tcW w:w="900" w:type="dxa"/>
            <w:vAlign w:val="top"/>
          </w:tcPr>
          <w:p w14:paraId="2ECCEAD4">
            <w:pPr>
              <w:rPr>
                <w:rFonts w:ascii="Arial"/>
                <w:sz w:val="21"/>
              </w:rPr>
            </w:pPr>
          </w:p>
        </w:tc>
        <w:tc>
          <w:tcPr>
            <w:tcW w:w="1112" w:type="dxa"/>
            <w:vAlign w:val="top"/>
          </w:tcPr>
          <w:p w14:paraId="5C960FAF">
            <w:pPr>
              <w:rPr>
                <w:rFonts w:ascii="Arial"/>
                <w:sz w:val="21"/>
              </w:rPr>
            </w:pPr>
          </w:p>
        </w:tc>
        <w:tc>
          <w:tcPr>
            <w:tcW w:w="1970" w:type="dxa"/>
            <w:gridSpan w:val="3"/>
            <w:vAlign w:val="top"/>
          </w:tcPr>
          <w:p w14:paraId="468280F0">
            <w:pPr>
              <w:rPr>
                <w:rFonts w:ascii="Arial"/>
                <w:sz w:val="21"/>
              </w:rPr>
            </w:pPr>
          </w:p>
        </w:tc>
        <w:tc>
          <w:tcPr>
            <w:tcW w:w="2195" w:type="dxa"/>
            <w:gridSpan w:val="2"/>
            <w:vAlign w:val="top"/>
          </w:tcPr>
          <w:p w14:paraId="01486805">
            <w:pPr>
              <w:rPr>
                <w:rFonts w:ascii="Arial"/>
                <w:sz w:val="21"/>
              </w:rPr>
            </w:pPr>
          </w:p>
        </w:tc>
      </w:tr>
      <w:tr w14:paraId="1023E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97" w:type="dxa"/>
            <w:vMerge w:val="continue"/>
            <w:tcBorders>
              <w:top w:val="nil"/>
              <w:bottom w:val="nil"/>
            </w:tcBorders>
            <w:vAlign w:val="top"/>
          </w:tcPr>
          <w:p w14:paraId="6A36AFE6">
            <w:pPr>
              <w:rPr>
                <w:rFonts w:ascii="Arial"/>
                <w:sz w:val="21"/>
              </w:rPr>
            </w:pPr>
          </w:p>
        </w:tc>
        <w:tc>
          <w:tcPr>
            <w:tcW w:w="1062" w:type="dxa"/>
            <w:vAlign w:val="top"/>
          </w:tcPr>
          <w:p w14:paraId="3F96D38B">
            <w:pPr>
              <w:rPr>
                <w:rFonts w:ascii="Arial"/>
                <w:sz w:val="21"/>
              </w:rPr>
            </w:pPr>
          </w:p>
        </w:tc>
        <w:tc>
          <w:tcPr>
            <w:tcW w:w="725" w:type="dxa"/>
            <w:vAlign w:val="top"/>
          </w:tcPr>
          <w:p w14:paraId="1003768D">
            <w:pPr>
              <w:rPr>
                <w:rFonts w:ascii="Arial"/>
                <w:sz w:val="21"/>
              </w:rPr>
            </w:pPr>
          </w:p>
        </w:tc>
        <w:tc>
          <w:tcPr>
            <w:tcW w:w="882" w:type="dxa"/>
            <w:vAlign w:val="top"/>
          </w:tcPr>
          <w:p w14:paraId="09BCD839">
            <w:pPr>
              <w:rPr>
                <w:rFonts w:ascii="Arial"/>
                <w:sz w:val="21"/>
              </w:rPr>
            </w:pPr>
          </w:p>
        </w:tc>
        <w:tc>
          <w:tcPr>
            <w:tcW w:w="900" w:type="dxa"/>
            <w:vAlign w:val="top"/>
          </w:tcPr>
          <w:p w14:paraId="66DBE9CD">
            <w:pPr>
              <w:rPr>
                <w:rFonts w:ascii="Arial"/>
                <w:sz w:val="21"/>
              </w:rPr>
            </w:pPr>
          </w:p>
        </w:tc>
        <w:tc>
          <w:tcPr>
            <w:tcW w:w="1112" w:type="dxa"/>
            <w:vAlign w:val="top"/>
          </w:tcPr>
          <w:p w14:paraId="2E26E245">
            <w:pPr>
              <w:rPr>
                <w:rFonts w:ascii="Arial"/>
                <w:sz w:val="21"/>
              </w:rPr>
            </w:pPr>
          </w:p>
        </w:tc>
        <w:tc>
          <w:tcPr>
            <w:tcW w:w="1970" w:type="dxa"/>
            <w:gridSpan w:val="3"/>
            <w:vAlign w:val="top"/>
          </w:tcPr>
          <w:p w14:paraId="0E8D1740">
            <w:pPr>
              <w:rPr>
                <w:rFonts w:ascii="Arial"/>
                <w:sz w:val="21"/>
              </w:rPr>
            </w:pPr>
          </w:p>
        </w:tc>
        <w:tc>
          <w:tcPr>
            <w:tcW w:w="2195" w:type="dxa"/>
            <w:gridSpan w:val="2"/>
            <w:vAlign w:val="top"/>
          </w:tcPr>
          <w:p w14:paraId="6837266C">
            <w:pPr>
              <w:rPr>
                <w:rFonts w:ascii="Arial"/>
                <w:sz w:val="21"/>
              </w:rPr>
            </w:pPr>
          </w:p>
        </w:tc>
      </w:tr>
      <w:tr w14:paraId="04342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97" w:type="dxa"/>
            <w:vMerge w:val="continue"/>
            <w:tcBorders>
              <w:top w:val="nil"/>
            </w:tcBorders>
            <w:vAlign w:val="top"/>
          </w:tcPr>
          <w:p w14:paraId="52F2E900">
            <w:pPr>
              <w:rPr>
                <w:rFonts w:ascii="Arial"/>
                <w:sz w:val="21"/>
              </w:rPr>
            </w:pPr>
          </w:p>
        </w:tc>
        <w:tc>
          <w:tcPr>
            <w:tcW w:w="1062" w:type="dxa"/>
            <w:vAlign w:val="top"/>
          </w:tcPr>
          <w:p w14:paraId="4386F13D">
            <w:pPr>
              <w:rPr>
                <w:rFonts w:ascii="Arial"/>
                <w:sz w:val="21"/>
              </w:rPr>
            </w:pPr>
          </w:p>
        </w:tc>
        <w:tc>
          <w:tcPr>
            <w:tcW w:w="725" w:type="dxa"/>
            <w:vAlign w:val="top"/>
          </w:tcPr>
          <w:p w14:paraId="69B73485">
            <w:pPr>
              <w:rPr>
                <w:rFonts w:ascii="Arial"/>
                <w:sz w:val="21"/>
              </w:rPr>
            </w:pPr>
          </w:p>
        </w:tc>
        <w:tc>
          <w:tcPr>
            <w:tcW w:w="882" w:type="dxa"/>
            <w:vAlign w:val="top"/>
          </w:tcPr>
          <w:p w14:paraId="4C5B2A4D">
            <w:pPr>
              <w:rPr>
                <w:rFonts w:ascii="Arial"/>
                <w:sz w:val="21"/>
              </w:rPr>
            </w:pPr>
          </w:p>
        </w:tc>
        <w:tc>
          <w:tcPr>
            <w:tcW w:w="900" w:type="dxa"/>
            <w:vAlign w:val="top"/>
          </w:tcPr>
          <w:p w14:paraId="626D3132">
            <w:pPr>
              <w:rPr>
                <w:rFonts w:ascii="Arial"/>
                <w:sz w:val="21"/>
              </w:rPr>
            </w:pPr>
          </w:p>
        </w:tc>
        <w:tc>
          <w:tcPr>
            <w:tcW w:w="1112" w:type="dxa"/>
            <w:vAlign w:val="top"/>
          </w:tcPr>
          <w:p w14:paraId="5539A917">
            <w:pPr>
              <w:rPr>
                <w:rFonts w:ascii="Arial"/>
                <w:sz w:val="21"/>
              </w:rPr>
            </w:pPr>
          </w:p>
        </w:tc>
        <w:tc>
          <w:tcPr>
            <w:tcW w:w="1970" w:type="dxa"/>
            <w:gridSpan w:val="3"/>
            <w:vAlign w:val="top"/>
          </w:tcPr>
          <w:p w14:paraId="0817FC70">
            <w:pPr>
              <w:rPr>
                <w:rFonts w:ascii="Arial"/>
                <w:sz w:val="21"/>
              </w:rPr>
            </w:pPr>
          </w:p>
        </w:tc>
        <w:tc>
          <w:tcPr>
            <w:tcW w:w="2195" w:type="dxa"/>
            <w:gridSpan w:val="2"/>
            <w:vAlign w:val="top"/>
          </w:tcPr>
          <w:p w14:paraId="3530FC2A">
            <w:pPr>
              <w:rPr>
                <w:rFonts w:ascii="Arial"/>
                <w:sz w:val="21"/>
              </w:rPr>
            </w:pPr>
          </w:p>
        </w:tc>
      </w:tr>
      <w:tr w14:paraId="1BFD4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797" w:type="dxa"/>
            <w:vMerge w:val="restart"/>
            <w:tcBorders>
              <w:bottom w:val="nil"/>
            </w:tcBorders>
            <w:vAlign w:val="top"/>
          </w:tcPr>
          <w:p w14:paraId="5F22545D">
            <w:pPr>
              <w:spacing w:line="327" w:lineRule="auto"/>
              <w:rPr>
                <w:rFonts w:ascii="Arial"/>
                <w:sz w:val="21"/>
              </w:rPr>
            </w:pPr>
          </w:p>
          <w:p w14:paraId="6FB6BC75">
            <w:pPr>
              <w:spacing w:line="328" w:lineRule="auto"/>
              <w:rPr>
                <w:rFonts w:ascii="Arial"/>
                <w:sz w:val="21"/>
              </w:rPr>
            </w:pPr>
          </w:p>
          <w:p w14:paraId="0BD0BF00">
            <w:pPr>
              <w:pStyle w:val="8"/>
              <w:spacing w:before="91" w:line="232" w:lineRule="auto"/>
              <w:ind w:left="127" w:right="113" w:firstLine="5"/>
              <w:jc w:val="both"/>
            </w:pPr>
            <w:r>
              <w:rPr>
                <w:spacing w:val="-8"/>
              </w:rPr>
              <w:t>参赛</w:t>
            </w:r>
            <w:r>
              <w:t xml:space="preserve"> </w:t>
            </w:r>
            <w:r>
              <w:rPr>
                <w:spacing w:val="-5"/>
              </w:rPr>
              <w:t>课程</w:t>
            </w:r>
            <w:r>
              <w:t xml:space="preserve"> </w:t>
            </w:r>
            <w:r>
              <w:rPr>
                <w:spacing w:val="-5"/>
              </w:rPr>
              <w:t>情况</w:t>
            </w:r>
          </w:p>
        </w:tc>
        <w:tc>
          <w:tcPr>
            <w:tcW w:w="1062" w:type="dxa"/>
            <w:vAlign w:val="top"/>
          </w:tcPr>
          <w:p w14:paraId="625646D3">
            <w:pPr>
              <w:pStyle w:val="8"/>
              <w:spacing w:before="63" w:line="228" w:lineRule="auto"/>
              <w:ind w:left="252" w:right="248" w:firstLine="4"/>
            </w:pPr>
            <w:r>
              <w:rPr>
                <w:spacing w:val="-5"/>
              </w:rPr>
              <w:t>课程</w:t>
            </w:r>
            <w:r>
              <w:t xml:space="preserve"> </w:t>
            </w:r>
            <w:r>
              <w:rPr>
                <w:spacing w:val="-3"/>
              </w:rPr>
              <w:t>名称</w:t>
            </w:r>
          </w:p>
        </w:tc>
        <w:tc>
          <w:tcPr>
            <w:tcW w:w="3619" w:type="dxa"/>
            <w:gridSpan w:val="4"/>
            <w:vAlign w:val="top"/>
          </w:tcPr>
          <w:p w14:paraId="4E192ECC">
            <w:pPr>
              <w:rPr>
                <w:rFonts w:ascii="Arial"/>
                <w:sz w:val="21"/>
              </w:rPr>
            </w:pPr>
          </w:p>
        </w:tc>
        <w:tc>
          <w:tcPr>
            <w:tcW w:w="1141" w:type="dxa"/>
            <w:gridSpan w:val="2"/>
            <w:vAlign w:val="top"/>
          </w:tcPr>
          <w:p w14:paraId="1D463C8B">
            <w:pPr>
              <w:pStyle w:val="8"/>
              <w:spacing w:before="65" w:line="228" w:lineRule="auto"/>
              <w:ind w:left="302" w:right="285" w:firstLine="2"/>
            </w:pPr>
            <w:r>
              <w:rPr>
                <w:spacing w:val="-8"/>
              </w:rPr>
              <w:t>参赛</w:t>
            </w:r>
            <w:r>
              <w:t xml:space="preserve"> </w:t>
            </w:r>
            <w:r>
              <w:rPr>
                <w:spacing w:val="-7"/>
              </w:rPr>
              <w:t>组别</w:t>
            </w:r>
          </w:p>
        </w:tc>
        <w:tc>
          <w:tcPr>
            <w:tcW w:w="3024" w:type="dxa"/>
            <w:gridSpan w:val="3"/>
            <w:vAlign w:val="top"/>
          </w:tcPr>
          <w:p w14:paraId="2772BDA0">
            <w:pPr>
              <w:rPr>
                <w:rFonts w:ascii="Arial"/>
                <w:sz w:val="21"/>
              </w:rPr>
            </w:pPr>
          </w:p>
        </w:tc>
      </w:tr>
      <w:tr w14:paraId="46C4E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797" w:type="dxa"/>
            <w:vMerge w:val="continue"/>
            <w:tcBorders>
              <w:top w:val="nil"/>
              <w:bottom w:val="nil"/>
            </w:tcBorders>
            <w:vAlign w:val="top"/>
          </w:tcPr>
          <w:p w14:paraId="104D84A4">
            <w:pPr>
              <w:rPr>
                <w:rFonts w:ascii="Arial"/>
                <w:sz w:val="21"/>
              </w:rPr>
            </w:pPr>
          </w:p>
        </w:tc>
        <w:tc>
          <w:tcPr>
            <w:tcW w:w="1062" w:type="dxa"/>
            <w:vAlign w:val="top"/>
          </w:tcPr>
          <w:p w14:paraId="7FE4B1C0">
            <w:pPr>
              <w:pStyle w:val="8"/>
              <w:spacing w:before="45" w:line="223" w:lineRule="auto"/>
              <w:ind w:left="260" w:right="248" w:firstLine="5"/>
            </w:pPr>
            <w:r>
              <w:rPr>
                <w:spacing w:val="-9"/>
              </w:rPr>
              <w:t>开课</w:t>
            </w:r>
            <w:r>
              <w:t xml:space="preserve"> </w:t>
            </w:r>
            <w:r>
              <w:rPr>
                <w:spacing w:val="-7"/>
              </w:rPr>
              <w:t>年级</w:t>
            </w:r>
          </w:p>
        </w:tc>
        <w:tc>
          <w:tcPr>
            <w:tcW w:w="3619" w:type="dxa"/>
            <w:gridSpan w:val="4"/>
            <w:vAlign w:val="top"/>
          </w:tcPr>
          <w:p w14:paraId="7115E3F9">
            <w:pPr>
              <w:rPr>
                <w:rFonts w:ascii="Arial"/>
                <w:sz w:val="21"/>
              </w:rPr>
            </w:pPr>
          </w:p>
        </w:tc>
        <w:tc>
          <w:tcPr>
            <w:tcW w:w="1141" w:type="dxa"/>
            <w:gridSpan w:val="2"/>
            <w:vAlign w:val="top"/>
          </w:tcPr>
          <w:p w14:paraId="39F3C1DB">
            <w:pPr>
              <w:pStyle w:val="8"/>
              <w:spacing w:before="45" w:line="223" w:lineRule="auto"/>
              <w:ind w:left="330" w:right="285" w:hanging="15"/>
            </w:pPr>
            <w:r>
              <w:rPr>
                <w:spacing w:val="-13"/>
              </w:rPr>
              <w:t>学科</w:t>
            </w:r>
            <w:r>
              <w:t xml:space="preserve"> </w:t>
            </w:r>
            <w:r>
              <w:rPr>
                <w:spacing w:val="-21"/>
              </w:rPr>
              <w:t>门类</w:t>
            </w:r>
          </w:p>
        </w:tc>
        <w:tc>
          <w:tcPr>
            <w:tcW w:w="3024" w:type="dxa"/>
            <w:gridSpan w:val="3"/>
            <w:vAlign w:val="top"/>
          </w:tcPr>
          <w:p w14:paraId="4834CCF1">
            <w:pPr>
              <w:rPr>
                <w:rFonts w:ascii="Arial"/>
                <w:sz w:val="21"/>
              </w:rPr>
            </w:pPr>
          </w:p>
        </w:tc>
      </w:tr>
      <w:tr w14:paraId="0FF87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97" w:hRule="atLeast"/>
        </w:trPr>
        <w:tc>
          <w:tcPr>
            <w:tcW w:w="797" w:type="dxa"/>
            <w:vMerge w:val="continue"/>
            <w:tcBorders>
              <w:top w:val="nil"/>
              <w:bottom w:val="nil"/>
            </w:tcBorders>
            <w:vAlign w:val="top"/>
          </w:tcPr>
          <w:p w14:paraId="4CB0745D">
            <w:pPr>
              <w:rPr>
                <w:rFonts w:ascii="Arial"/>
                <w:sz w:val="21"/>
              </w:rPr>
            </w:pPr>
          </w:p>
        </w:tc>
        <w:tc>
          <w:tcPr>
            <w:tcW w:w="4681" w:type="dxa"/>
            <w:gridSpan w:val="5"/>
            <w:vAlign w:val="top"/>
          </w:tcPr>
          <w:p w14:paraId="1465D756">
            <w:pPr>
              <w:pStyle w:val="8"/>
              <w:spacing w:before="111" w:line="215" w:lineRule="auto"/>
              <w:ind w:left="1234"/>
              <w:rPr>
                <w:spacing w:val="-2"/>
              </w:rPr>
            </w:pPr>
            <w:r>
              <w:rPr>
                <w:spacing w:val="-2"/>
              </w:rPr>
              <w:t>参与课程企业名称</w:t>
            </w:r>
          </w:p>
          <w:p w14:paraId="07EA9A3D">
            <w:pPr>
              <w:pStyle w:val="8"/>
              <w:spacing w:before="111" w:line="215" w:lineRule="auto"/>
              <w:jc w:val="center"/>
              <w:rPr>
                <w:rFonts w:hint="eastAsia" w:eastAsia="FangSong_GB2312"/>
                <w:lang w:eastAsia="zh-CN"/>
              </w:rPr>
            </w:pPr>
            <w:r>
              <w:rPr>
                <w:rFonts w:hint="eastAsia"/>
                <w:spacing w:val="-2"/>
                <w:sz w:val="21"/>
                <w:szCs w:val="21"/>
                <w:lang w:eastAsia="zh-CN"/>
              </w:rPr>
              <w:t>（</w:t>
            </w:r>
            <w:r>
              <w:rPr>
                <w:rFonts w:hint="eastAsia"/>
                <w:spacing w:val="-2"/>
                <w:sz w:val="21"/>
                <w:szCs w:val="21"/>
                <w:lang w:val="en-US" w:eastAsia="zh-CN"/>
              </w:rPr>
              <w:t>产教融合赛道填写</w:t>
            </w:r>
            <w:r>
              <w:rPr>
                <w:rFonts w:hint="eastAsia"/>
                <w:spacing w:val="-2"/>
                <w:sz w:val="21"/>
                <w:szCs w:val="21"/>
                <w:lang w:eastAsia="zh-CN"/>
              </w:rPr>
              <w:t>）</w:t>
            </w:r>
          </w:p>
        </w:tc>
        <w:tc>
          <w:tcPr>
            <w:tcW w:w="4165" w:type="dxa"/>
            <w:gridSpan w:val="5"/>
            <w:vAlign w:val="top"/>
          </w:tcPr>
          <w:p w14:paraId="4880F4C2">
            <w:pPr>
              <w:pStyle w:val="8"/>
              <w:spacing w:before="110" w:line="216" w:lineRule="auto"/>
              <w:ind w:left="984"/>
              <w:rPr>
                <w:spacing w:val="-3"/>
              </w:rPr>
            </w:pPr>
            <w:r>
              <w:fldChar w:fldCharType="begin"/>
            </w:r>
            <w:r>
              <w:instrText xml:space="preserve"> HYPERLINK "https://baike.baidu.com/item/%E7%A4%BE%E4%BC%9A%E4%BF%A1%E7%94%A8%E4%BB%A3%E7%A0%81?fromModule=lemma_inlink" </w:instrText>
            </w:r>
            <w:r>
              <w:fldChar w:fldCharType="separate"/>
            </w:r>
            <w:r>
              <w:rPr>
                <w:spacing w:val="-3"/>
              </w:rPr>
              <w:t>统一社会信用代码</w:t>
            </w:r>
            <w:r>
              <w:rPr>
                <w:spacing w:val="-3"/>
              </w:rPr>
              <w:fldChar w:fldCharType="end"/>
            </w:r>
          </w:p>
          <w:p w14:paraId="0ADC02AF">
            <w:pPr>
              <w:pStyle w:val="8"/>
              <w:spacing w:before="110" w:line="216" w:lineRule="auto"/>
              <w:ind w:left="984"/>
              <w:rPr>
                <w:spacing w:val="-3"/>
              </w:rPr>
            </w:pPr>
            <w:r>
              <w:rPr>
                <w:rFonts w:hint="eastAsia"/>
                <w:spacing w:val="-2"/>
                <w:sz w:val="21"/>
                <w:szCs w:val="21"/>
                <w:lang w:eastAsia="zh-CN"/>
              </w:rPr>
              <w:t>（</w:t>
            </w:r>
            <w:r>
              <w:rPr>
                <w:rFonts w:hint="eastAsia"/>
                <w:spacing w:val="-2"/>
                <w:sz w:val="21"/>
                <w:szCs w:val="21"/>
                <w:lang w:val="en-US" w:eastAsia="zh-CN"/>
              </w:rPr>
              <w:t>产教融合赛道填写</w:t>
            </w:r>
            <w:r>
              <w:rPr>
                <w:rFonts w:hint="eastAsia"/>
                <w:spacing w:val="-2"/>
                <w:sz w:val="21"/>
                <w:szCs w:val="21"/>
                <w:lang w:eastAsia="zh-CN"/>
              </w:rPr>
              <w:t>）</w:t>
            </w:r>
          </w:p>
        </w:tc>
      </w:tr>
      <w:tr w14:paraId="19908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rPr>
        <w:tc>
          <w:tcPr>
            <w:tcW w:w="797" w:type="dxa"/>
            <w:vMerge w:val="continue"/>
            <w:tcBorders>
              <w:top w:val="nil"/>
            </w:tcBorders>
            <w:vAlign w:val="top"/>
          </w:tcPr>
          <w:p w14:paraId="4400A1A5">
            <w:pPr>
              <w:rPr>
                <w:rFonts w:ascii="Arial"/>
                <w:sz w:val="21"/>
              </w:rPr>
            </w:pPr>
          </w:p>
        </w:tc>
        <w:tc>
          <w:tcPr>
            <w:tcW w:w="4681" w:type="dxa"/>
            <w:gridSpan w:val="5"/>
            <w:vAlign w:val="top"/>
          </w:tcPr>
          <w:p w14:paraId="4DFB2588">
            <w:pPr>
              <w:rPr>
                <w:rFonts w:ascii="Arial"/>
                <w:sz w:val="21"/>
              </w:rPr>
            </w:pPr>
          </w:p>
        </w:tc>
        <w:tc>
          <w:tcPr>
            <w:tcW w:w="4165" w:type="dxa"/>
            <w:gridSpan w:val="5"/>
            <w:vAlign w:val="top"/>
          </w:tcPr>
          <w:p w14:paraId="57F89085">
            <w:pPr>
              <w:rPr>
                <w:rFonts w:ascii="Arial"/>
                <w:sz w:val="21"/>
              </w:rPr>
            </w:pPr>
          </w:p>
        </w:tc>
      </w:tr>
      <w:tr w14:paraId="5D89A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2" w:hRule="atLeast"/>
        </w:trPr>
        <w:tc>
          <w:tcPr>
            <w:tcW w:w="1859" w:type="dxa"/>
            <w:gridSpan w:val="2"/>
            <w:vAlign w:val="top"/>
          </w:tcPr>
          <w:p w14:paraId="45435C8E">
            <w:pPr>
              <w:spacing w:line="266" w:lineRule="auto"/>
              <w:rPr>
                <w:rFonts w:ascii="Arial"/>
                <w:sz w:val="21"/>
              </w:rPr>
            </w:pPr>
          </w:p>
          <w:p w14:paraId="3382B780">
            <w:pPr>
              <w:spacing w:line="267" w:lineRule="auto"/>
              <w:rPr>
                <w:rFonts w:ascii="Arial"/>
                <w:sz w:val="21"/>
              </w:rPr>
            </w:pPr>
          </w:p>
          <w:p w14:paraId="1B35E6A2">
            <w:pPr>
              <w:pStyle w:val="8"/>
              <w:spacing w:before="91" w:line="214" w:lineRule="auto"/>
              <w:ind w:left="377"/>
            </w:pPr>
            <w:r>
              <w:rPr>
                <w:spacing w:val="-2"/>
              </w:rPr>
              <w:t>教学情况</w:t>
            </w:r>
          </w:p>
          <w:p w14:paraId="43CC3834">
            <w:pPr>
              <w:pStyle w:val="8"/>
              <w:spacing w:before="39" w:line="215" w:lineRule="auto"/>
              <w:jc w:val="right"/>
            </w:pPr>
            <w:r>
              <w:rPr>
                <w:spacing w:val="7"/>
              </w:rPr>
              <w:t>（限1000字）</w:t>
            </w:r>
          </w:p>
        </w:tc>
        <w:tc>
          <w:tcPr>
            <w:tcW w:w="7784" w:type="dxa"/>
            <w:gridSpan w:val="9"/>
            <w:vAlign w:val="top"/>
          </w:tcPr>
          <w:p w14:paraId="316B2D53">
            <w:pPr>
              <w:pStyle w:val="8"/>
              <w:spacing w:before="263" w:line="227" w:lineRule="auto"/>
              <w:ind w:left="116" w:right="93" w:hanging="13"/>
              <w:rPr>
                <w:spacing w:val="-1"/>
              </w:rPr>
            </w:pPr>
            <w:r>
              <w:rPr>
                <w:spacing w:val="-1"/>
              </w:rPr>
              <w:t>（团队近</w:t>
            </w:r>
            <w:r>
              <w:rPr>
                <w:spacing w:val="-38"/>
              </w:rPr>
              <w:t xml:space="preserve"> </w:t>
            </w:r>
            <w:r>
              <w:rPr>
                <w:spacing w:val="-1"/>
              </w:rPr>
              <w:t>5</w:t>
            </w:r>
            <w:r>
              <w:rPr>
                <w:spacing w:val="-55"/>
              </w:rPr>
              <w:t xml:space="preserve"> </w:t>
            </w:r>
            <w:r>
              <w:rPr>
                <w:spacing w:val="-1"/>
              </w:rPr>
              <w:t>年参赛课程开展情况，行业企业参与教学情况，承</w:t>
            </w:r>
            <w:r>
              <w:t xml:space="preserve"> </w:t>
            </w:r>
            <w:r>
              <w:rPr>
                <w:spacing w:val="-1"/>
              </w:rPr>
              <w:t>担学校本科生教学任务、开展教学研究等方面的情况）</w:t>
            </w:r>
          </w:p>
          <w:p w14:paraId="5F6EBF49">
            <w:pPr>
              <w:pStyle w:val="8"/>
              <w:spacing w:before="263" w:line="227" w:lineRule="auto"/>
              <w:ind w:left="116" w:right="93" w:hanging="13"/>
              <w:rPr>
                <w:spacing w:val="-1"/>
              </w:rPr>
            </w:pPr>
          </w:p>
          <w:p w14:paraId="63109CA4">
            <w:pPr>
              <w:pStyle w:val="8"/>
              <w:spacing w:before="263" w:line="227" w:lineRule="auto"/>
              <w:ind w:right="93"/>
              <w:rPr>
                <w:spacing w:val="-1"/>
              </w:rPr>
            </w:pPr>
          </w:p>
        </w:tc>
      </w:tr>
    </w:tbl>
    <w:p w14:paraId="308D0438">
      <w:pPr>
        <w:spacing w:line="261" w:lineRule="auto"/>
        <w:rPr>
          <w:rFonts w:ascii="Arial"/>
          <w:sz w:val="21"/>
        </w:rPr>
      </w:pPr>
    </w:p>
    <w:p w14:paraId="6DEDF57D">
      <w:pPr>
        <w:spacing w:before="94" w:line="227" w:lineRule="auto"/>
        <w:rPr>
          <w:rFonts w:ascii="黑体" w:hAnsi="黑体" w:eastAsia="黑体" w:cs="黑体"/>
          <w:sz w:val="29"/>
          <w:szCs w:val="29"/>
        </w:rPr>
      </w:pPr>
      <w:r>
        <w:rPr>
          <w:rFonts w:ascii="黑体" w:hAnsi="黑体" w:eastAsia="黑体" w:cs="黑体"/>
          <w:spacing w:val="9"/>
          <w:sz w:val="29"/>
          <w:szCs w:val="29"/>
        </w:rPr>
        <w:t>二、主讲教师近五年内讲授参赛课程情况</w:t>
      </w:r>
    </w:p>
    <w:p w14:paraId="1A56CF08">
      <w:pPr>
        <w:spacing w:line="86" w:lineRule="exact"/>
      </w:pPr>
    </w:p>
    <w:tbl>
      <w:tblPr>
        <w:tblStyle w:val="7"/>
        <w:tblW w:w="96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0"/>
        <w:gridCol w:w="2030"/>
        <w:gridCol w:w="2326"/>
        <w:gridCol w:w="1351"/>
        <w:gridCol w:w="1877"/>
        <w:gridCol w:w="1189"/>
      </w:tblGrid>
      <w:tr w14:paraId="1EDAC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70" w:type="dxa"/>
            <w:vAlign w:val="top"/>
          </w:tcPr>
          <w:p w14:paraId="7AC3B3B3">
            <w:pPr>
              <w:pStyle w:val="8"/>
              <w:spacing w:before="230" w:line="216" w:lineRule="auto"/>
              <w:ind w:left="161"/>
            </w:pPr>
            <w:r>
              <w:rPr>
                <w:spacing w:val="-4"/>
              </w:rPr>
              <w:t>序号</w:t>
            </w:r>
          </w:p>
        </w:tc>
        <w:tc>
          <w:tcPr>
            <w:tcW w:w="2030" w:type="dxa"/>
            <w:vAlign w:val="top"/>
          </w:tcPr>
          <w:p w14:paraId="1B5D0E33">
            <w:pPr>
              <w:pStyle w:val="8"/>
              <w:spacing w:before="230" w:line="216" w:lineRule="auto"/>
              <w:ind w:left="460"/>
            </w:pPr>
            <w:r>
              <w:rPr>
                <w:spacing w:val="-2"/>
              </w:rPr>
              <w:t>授课学期</w:t>
            </w:r>
          </w:p>
        </w:tc>
        <w:tc>
          <w:tcPr>
            <w:tcW w:w="2326" w:type="dxa"/>
            <w:vAlign w:val="top"/>
          </w:tcPr>
          <w:p w14:paraId="1FC9175F">
            <w:pPr>
              <w:pStyle w:val="8"/>
              <w:spacing w:before="229" w:line="217" w:lineRule="auto"/>
              <w:ind w:left="614"/>
            </w:pPr>
            <w:r>
              <w:rPr>
                <w:spacing w:val="-3"/>
              </w:rPr>
              <w:t>起止日期</w:t>
            </w:r>
          </w:p>
        </w:tc>
        <w:tc>
          <w:tcPr>
            <w:tcW w:w="1351" w:type="dxa"/>
            <w:vAlign w:val="top"/>
          </w:tcPr>
          <w:p w14:paraId="3C2329D1">
            <w:pPr>
              <w:pStyle w:val="8"/>
              <w:spacing w:before="229" w:line="216" w:lineRule="auto"/>
              <w:ind w:left="121"/>
            </w:pPr>
            <w:r>
              <w:rPr>
                <w:spacing w:val="-2"/>
              </w:rPr>
              <w:t>授课学时</w:t>
            </w:r>
          </w:p>
        </w:tc>
        <w:tc>
          <w:tcPr>
            <w:tcW w:w="1877" w:type="dxa"/>
            <w:vAlign w:val="top"/>
          </w:tcPr>
          <w:p w14:paraId="671DE11F">
            <w:pPr>
              <w:pStyle w:val="8"/>
              <w:spacing w:before="229" w:line="214" w:lineRule="auto"/>
              <w:ind w:left="385"/>
            </w:pPr>
            <w:r>
              <w:rPr>
                <w:spacing w:val="-2"/>
              </w:rPr>
              <w:t>授课对象</w:t>
            </w:r>
          </w:p>
        </w:tc>
        <w:tc>
          <w:tcPr>
            <w:tcW w:w="1189" w:type="dxa"/>
            <w:vAlign w:val="top"/>
          </w:tcPr>
          <w:p w14:paraId="70CEF40B">
            <w:pPr>
              <w:pStyle w:val="8"/>
              <w:spacing w:before="47" w:line="223" w:lineRule="auto"/>
              <w:ind w:left="325" w:right="309" w:firstLine="4"/>
            </w:pPr>
            <w:r>
              <w:rPr>
                <w:spacing w:val="-8"/>
              </w:rPr>
              <w:t>班级</w:t>
            </w:r>
            <w:r>
              <w:t xml:space="preserve"> </w:t>
            </w:r>
            <w:r>
              <w:rPr>
                <w:spacing w:val="-6"/>
              </w:rPr>
              <w:t>人数</w:t>
            </w:r>
          </w:p>
        </w:tc>
      </w:tr>
      <w:tr w14:paraId="4C39B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870" w:type="dxa"/>
            <w:vAlign w:val="top"/>
          </w:tcPr>
          <w:p w14:paraId="70E96D19">
            <w:pPr>
              <w:rPr>
                <w:rFonts w:ascii="Arial"/>
                <w:sz w:val="21"/>
              </w:rPr>
            </w:pPr>
          </w:p>
        </w:tc>
        <w:tc>
          <w:tcPr>
            <w:tcW w:w="2030" w:type="dxa"/>
            <w:vAlign w:val="top"/>
          </w:tcPr>
          <w:p w14:paraId="6F17CF14">
            <w:pPr>
              <w:rPr>
                <w:rFonts w:ascii="Arial"/>
                <w:sz w:val="21"/>
              </w:rPr>
            </w:pPr>
          </w:p>
        </w:tc>
        <w:tc>
          <w:tcPr>
            <w:tcW w:w="2326" w:type="dxa"/>
            <w:vAlign w:val="top"/>
          </w:tcPr>
          <w:p w14:paraId="787F7F60">
            <w:pPr>
              <w:rPr>
                <w:rFonts w:ascii="Arial"/>
                <w:sz w:val="21"/>
              </w:rPr>
            </w:pPr>
          </w:p>
        </w:tc>
        <w:tc>
          <w:tcPr>
            <w:tcW w:w="1351" w:type="dxa"/>
            <w:vAlign w:val="top"/>
          </w:tcPr>
          <w:p w14:paraId="2BD0AD10">
            <w:pPr>
              <w:rPr>
                <w:rFonts w:ascii="Arial"/>
                <w:sz w:val="21"/>
              </w:rPr>
            </w:pPr>
          </w:p>
        </w:tc>
        <w:tc>
          <w:tcPr>
            <w:tcW w:w="1877" w:type="dxa"/>
            <w:vAlign w:val="top"/>
          </w:tcPr>
          <w:p w14:paraId="7F78A85D">
            <w:pPr>
              <w:rPr>
                <w:rFonts w:ascii="Arial"/>
                <w:sz w:val="21"/>
              </w:rPr>
            </w:pPr>
          </w:p>
        </w:tc>
        <w:tc>
          <w:tcPr>
            <w:tcW w:w="1189" w:type="dxa"/>
            <w:vAlign w:val="top"/>
          </w:tcPr>
          <w:p w14:paraId="01FA94D9">
            <w:pPr>
              <w:rPr>
                <w:rFonts w:ascii="Arial"/>
                <w:sz w:val="21"/>
              </w:rPr>
            </w:pPr>
          </w:p>
        </w:tc>
      </w:tr>
      <w:tr w14:paraId="63902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870" w:type="dxa"/>
            <w:vAlign w:val="top"/>
          </w:tcPr>
          <w:p w14:paraId="30F2B97E">
            <w:pPr>
              <w:rPr>
                <w:rFonts w:ascii="Arial"/>
                <w:sz w:val="21"/>
              </w:rPr>
            </w:pPr>
          </w:p>
        </w:tc>
        <w:tc>
          <w:tcPr>
            <w:tcW w:w="2030" w:type="dxa"/>
            <w:vAlign w:val="top"/>
          </w:tcPr>
          <w:p w14:paraId="61705B6D">
            <w:pPr>
              <w:rPr>
                <w:rFonts w:ascii="Arial"/>
                <w:sz w:val="21"/>
              </w:rPr>
            </w:pPr>
          </w:p>
        </w:tc>
        <w:tc>
          <w:tcPr>
            <w:tcW w:w="2326" w:type="dxa"/>
            <w:vAlign w:val="top"/>
          </w:tcPr>
          <w:p w14:paraId="5B36B585">
            <w:pPr>
              <w:rPr>
                <w:rFonts w:ascii="Arial"/>
                <w:sz w:val="21"/>
              </w:rPr>
            </w:pPr>
          </w:p>
        </w:tc>
        <w:tc>
          <w:tcPr>
            <w:tcW w:w="1351" w:type="dxa"/>
            <w:vAlign w:val="top"/>
          </w:tcPr>
          <w:p w14:paraId="3418D87E">
            <w:pPr>
              <w:rPr>
                <w:rFonts w:ascii="Arial"/>
                <w:sz w:val="21"/>
              </w:rPr>
            </w:pPr>
          </w:p>
        </w:tc>
        <w:tc>
          <w:tcPr>
            <w:tcW w:w="1877" w:type="dxa"/>
            <w:vAlign w:val="top"/>
          </w:tcPr>
          <w:p w14:paraId="2728B313">
            <w:pPr>
              <w:rPr>
                <w:rFonts w:ascii="Arial"/>
                <w:sz w:val="21"/>
              </w:rPr>
            </w:pPr>
          </w:p>
        </w:tc>
        <w:tc>
          <w:tcPr>
            <w:tcW w:w="1189" w:type="dxa"/>
            <w:vAlign w:val="top"/>
          </w:tcPr>
          <w:p w14:paraId="304044DE">
            <w:pPr>
              <w:rPr>
                <w:rFonts w:ascii="Arial"/>
                <w:sz w:val="21"/>
              </w:rPr>
            </w:pPr>
          </w:p>
        </w:tc>
      </w:tr>
      <w:tr w14:paraId="1F917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870" w:type="dxa"/>
            <w:vAlign w:val="top"/>
          </w:tcPr>
          <w:p w14:paraId="3ECDD0F5">
            <w:pPr>
              <w:rPr>
                <w:rFonts w:ascii="Arial"/>
                <w:sz w:val="21"/>
              </w:rPr>
            </w:pPr>
          </w:p>
        </w:tc>
        <w:tc>
          <w:tcPr>
            <w:tcW w:w="2030" w:type="dxa"/>
            <w:vAlign w:val="top"/>
          </w:tcPr>
          <w:p w14:paraId="7B2C5AEC">
            <w:pPr>
              <w:rPr>
                <w:rFonts w:ascii="Arial"/>
                <w:sz w:val="21"/>
              </w:rPr>
            </w:pPr>
          </w:p>
        </w:tc>
        <w:tc>
          <w:tcPr>
            <w:tcW w:w="2326" w:type="dxa"/>
            <w:vAlign w:val="top"/>
          </w:tcPr>
          <w:p w14:paraId="1F3927FB">
            <w:pPr>
              <w:rPr>
                <w:rFonts w:ascii="Arial"/>
                <w:sz w:val="21"/>
              </w:rPr>
            </w:pPr>
          </w:p>
        </w:tc>
        <w:tc>
          <w:tcPr>
            <w:tcW w:w="1351" w:type="dxa"/>
            <w:vAlign w:val="top"/>
          </w:tcPr>
          <w:p w14:paraId="007DEAA1">
            <w:pPr>
              <w:rPr>
                <w:rFonts w:ascii="Arial"/>
                <w:sz w:val="21"/>
              </w:rPr>
            </w:pPr>
          </w:p>
        </w:tc>
        <w:tc>
          <w:tcPr>
            <w:tcW w:w="1877" w:type="dxa"/>
            <w:vAlign w:val="top"/>
          </w:tcPr>
          <w:p w14:paraId="2F54BB43">
            <w:pPr>
              <w:rPr>
                <w:rFonts w:ascii="Arial"/>
                <w:sz w:val="21"/>
              </w:rPr>
            </w:pPr>
          </w:p>
        </w:tc>
        <w:tc>
          <w:tcPr>
            <w:tcW w:w="1189" w:type="dxa"/>
            <w:vAlign w:val="top"/>
          </w:tcPr>
          <w:p w14:paraId="420AC78E">
            <w:pPr>
              <w:rPr>
                <w:rFonts w:ascii="Arial"/>
                <w:sz w:val="21"/>
              </w:rPr>
            </w:pPr>
          </w:p>
        </w:tc>
      </w:tr>
      <w:tr w14:paraId="3772E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870" w:type="dxa"/>
            <w:vAlign w:val="top"/>
          </w:tcPr>
          <w:p w14:paraId="73F91AFE">
            <w:pPr>
              <w:rPr>
                <w:rFonts w:ascii="Arial"/>
                <w:sz w:val="21"/>
              </w:rPr>
            </w:pPr>
          </w:p>
        </w:tc>
        <w:tc>
          <w:tcPr>
            <w:tcW w:w="2030" w:type="dxa"/>
            <w:vAlign w:val="top"/>
          </w:tcPr>
          <w:p w14:paraId="41ECD53F">
            <w:pPr>
              <w:rPr>
                <w:rFonts w:ascii="Arial"/>
                <w:sz w:val="21"/>
              </w:rPr>
            </w:pPr>
          </w:p>
        </w:tc>
        <w:tc>
          <w:tcPr>
            <w:tcW w:w="2326" w:type="dxa"/>
            <w:vAlign w:val="top"/>
          </w:tcPr>
          <w:p w14:paraId="123CAD9D">
            <w:pPr>
              <w:rPr>
                <w:rFonts w:ascii="Arial"/>
                <w:sz w:val="21"/>
              </w:rPr>
            </w:pPr>
          </w:p>
        </w:tc>
        <w:tc>
          <w:tcPr>
            <w:tcW w:w="1351" w:type="dxa"/>
            <w:vAlign w:val="top"/>
          </w:tcPr>
          <w:p w14:paraId="3727F334">
            <w:pPr>
              <w:rPr>
                <w:rFonts w:ascii="Arial"/>
                <w:sz w:val="21"/>
              </w:rPr>
            </w:pPr>
          </w:p>
        </w:tc>
        <w:tc>
          <w:tcPr>
            <w:tcW w:w="1877" w:type="dxa"/>
            <w:vAlign w:val="top"/>
          </w:tcPr>
          <w:p w14:paraId="46B2DD19">
            <w:pPr>
              <w:rPr>
                <w:rFonts w:ascii="Arial"/>
                <w:sz w:val="21"/>
              </w:rPr>
            </w:pPr>
          </w:p>
        </w:tc>
        <w:tc>
          <w:tcPr>
            <w:tcW w:w="1189" w:type="dxa"/>
            <w:vAlign w:val="top"/>
          </w:tcPr>
          <w:p w14:paraId="69EF026E">
            <w:pPr>
              <w:rPr>
                <w:rFonts w:ascii="Arial"/>
                <w:sz w:val="21"/>
              </w:rPr>
            </w:pPr>
          </w:p>
        </w:tc>
      </w:tr>
      <w:tr w14:paraId="5AA33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870" w:type="dxa"/>
            <w:vAlign w:val="top"/>
          </w:tcPr>
          <w:p w14:paraId="6CAB3C71">
            <w:pPr>
              <w:rPr>
                <w:rFonts w:ascii="Arial"/>
                <w:sz w:val="21"/>
              </w:rPr>
            </w:pPr>
          </w:p>
        </w:tc>
        <w:tc>
          <w:tcPr>
            <w:tcW w:w="2030" w:type="dxa"/>
            <w:vAlign w:val="top"/>
          </w:tcPr>
          <w:p w14:paraId="53631882">
            <w:pPr>
              <w:rPr>
                <w:rFonts w:ascii="Arial"/>
                <w:sz w:val="21"/>
              </w:rPr>
            </w:pPr>
          </w:p>
        </w:tc>
        <w:tc>
          <w:tcPr>
            <w:tcW w:w="2326" w:type="dxa"/>
            <w:vAlign w:val="top"/>
          </w:tcPr>
          <w:p w14:paraId="14F914F5">
            <w:pPr>
              <w:rPr>
                <w:rFonts w:ascii="Arial"/>
                <w:sz w:val="21"/>
              </w:rPr>
            </w:pPr>
          </w:p>
        </w:tc>
        <w:tc>
          <w:tcPr>
            <w:tcW w:w="1351" w:type="dxa"/>
            <w:vAlign w:val="top"/>
          </w:tcPr>
          <w:p w14:paraId="55401B32">
            <w:pPr>
              <w:rPr>
                <w:rFonts w:ascii="Arial"/>
                <w:sz w:val="21"/>
              </w:rPr>
            </w:pPr>
          </w:p>
        </w:tc>
        <w:tc>
          <w:tcPr>
            <w:tcW w:w="1877" w:type="dxa"/>
            <w:vAlign w:val="top"/>
          </w:tcPr>
          <w:p w14:paraId="0BF7A9E2">
            <w:pPr>
              <w:rPr>
                <w:rFonts w:ascii="Arial"/>
                <w:sz w:val="21"/>
              </w:rPr>
            </w:pPr>
          </w:p>
        </w:tc>
        <w:tc>
          <w:tcPr>
            <w:tcW w:w="1189" w:type="dxa"/>
            <w:vAlign w:val="top"/>
          </w:tcPr>
          <w:p w14:paraId="1F9A0E31">
            <w:pPr>
              <w:rPr>
                <w:rFonts w:ascii="Arial"/>
                <w:sz w:val="21"/>
              </w:rPr>
            </w:pPr>
          </w:p>
        </w:tc>
      </w:tr>
    </w:tbl>
    <w:p w14:paraId="680BA592">
      <w:pPr>
        <w:spacing w:before="145" w:line="227" w:lineRule="auto"/>
        <w:rPr>
          <w:rFonts w:ascii="黑体" w:hAnsi="黑体" w:eastAsia="黑体" w:cs="黑体"/>
          <w:sz w:val="29"/>
          <w:szCs w:val="29"/>
        </w:rPr>
      </w:pPr>
      <w:r>
        <w:rPr>
          <w:rFonts w:ascii="黑体" w:hAnsi="黑体" w:eastAsia="黑体" w:cs="黑体"/>
          <w:spacing w:val="7"/>
          <w:sz w:val="29"/>
          <w:szCs w:val="29"/>
        </w:rPr>
        <w:t>三、推荐意见</w:t>
      </w:r>
    </w:p>
    <w:p w14:paraId="56B5BD35">
      <w:pPr>
        <w:spacing w:line="84" w:lineRule="exact"/>
      </w:pPr>
    </w:p>
    <w:tbl>
      <w:tblPr>
        <w:tblStyle w:val="7"/>
        <w:tblW w:w="96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96"/>
        <w:gridCol w:w="7847"/>
      </w:tblGrid>
      <w:tr w14:paraId="50AC2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4" w:hRule="atLeast"/>
        </w:trPr>
        <w:tc>
          <w:tcPr>
            <w:tcW w:w="1796" w:type="dxa"/>
            <w:vAlign w:val="top"/>
          </w:tcPr>
          <w:p w14:paraId="147FA1CC">
            <w:pPr>
              <w:spacing w:line="252" w:lineRule="auto"/>
              <w:rPr>
                <w:rFonts w:ascii="Arial"/>
                <w:sz w:val="21"/>
              </w:rPr>
            </w:pPr>
          </w:p>
          <w:p w14:paraId="09E556F5">
            <w:pPr>
              <w:spacing w:line="252" w:lineRule="auto"/>
              <w:rPr>
                <w:rFonts w:ascii="Arial"/>
                <w:sz w:val="21"/>
              </w:rPr>
            </w:pPr>
          </w:p>
          <w:p w14:paraId="795063B2">
            <w:pPr>
              <w:spacing w:line="253" w:lineRule="auto"/>
              <w:rPr>
                <w:rFonts w:ascii="Arial"/>
                <w:sz w:val="21"/>
              </w:rPr>
            </w:pPr>
          </w:p>
          <w:p w14:paraId="23280C8D">
            <w:pPr>
              <w:pStyle w:val="8"/>
              <w:spacing w:before="91" w:line="229" w:lineRule="auto"/>
              <w:ind w:left="346" w:right="332" w:firstLine="16"/>
              <w:jc w:val="center"/>
            </w:pPr>
            <w:r>
              <w:rPr>
                <w:rFonts w:hint="eastAsia"/>
                <w:spacing w:val="-7"/>
                <w:lang w:val="en-US" w:eastAsia="zh-CN"/>
              </w:rPr>
              <w:t>学院推荐</w:t>
            </w:r>
            <w:r>
              <w:rPr>
                <w:spacing w:val="-2"/>
              </w:rPr>
              <w:t>意见</w:t>
            </w:r>
          </w:p>
        </w:tc>
        <w:tc>
          <w:tcPr>
            <w:tcW w:w="7847" w:type="dxa"/>
            <w:vAlign w:val="top"/>
          </w:tcPr>
          <w:p w14:paraId="00050ED3">
            <w:pPr>
              <w:spacing w:line="247" w:lineRule="auto"/>
              <w:rPr>
                <w:rFonts w:ascii="Arial"/>
                <w:sz w:val="21"/>
              </w:rPr>
            </w:pPr>
          </w:p>
          <w:p w14:paraId="0EE341F9">
            <w:pPr>
              <w:spacing w:line="247" w:lineRule="auto"/>
              <w:rPr>
                <w:rFonts w:ascii="Arial"/>
                <w:sz w:val="21"/>
              </w:rPr>
            </w:pPr>
          </w:p>
          <w:p w14:paraId="63C821B9">
            <w:pPr>
              <w:spacing w:line="247" w:lineRule="auto"/>
              <w:rPr>
                <w:rFonts w:ascii="Arial"/>
                <w:sz w:val="21"/>
              </w:rPr>
            </w:pPr>
          </w:p>
          <w:p w14:paraId="05029842">
            <w:pPr>
              <w:spacing w:line="247" w:lineRule="auto"/>
              <w:rPr>
                <w:rFonts w:ascii="Arial"/>
                <w:sz w:val="21"/>
              </w:rPr>
            </w:pPr>
          </w:p>
          <w:p w14:paraId="5561CB73">
            <w:pPr>
              <w:spacing w:line="247" w:lineRule="auto"/>
              <w:rPr>
                <w:rFonts w:ascii="Arial"/>
                <w:sz w:val="21"/>
              </w:rPr>
            </w:pPr>
          </w:p>
          <w:p w14:paraId="2DFEA556">
            <w:pPr>
              <w:pStyle w:val="8"/>
              <w:spacing w:before="74" w:line="231" w:lineRule="auto"/>
              <w:ind w:firstLine="840" w:firstLineChars="300"/>
            </w:pPr>
            <w:r>
              <w:rPr>
                <w:rFonts w:hint="eastAsia"/>
                <w:lang w:val="en-US" w:eastAsia="zh-CN"/>
              </w:rPr>
              <w:t xml:space="preserve">负责人签字：                     </w:t>
            </w:r>
            <w:r>
              <w:t>（</w:t>
            </w:r>
            <w:r>
              <w:rPr>
                <w:rFonts w:hint="eastAsia"/>
                <w:lang w:val="en-US" w:eastAsia="zh-CN"/>
              </w:rPr>
              <w:t>学院</w:t>
            </w:r>
            <w:r>
              <w:t>盖章）</w:t>
            </w:r>
          </w:p>
          <w:p w14:paraId="5FC23745">
            <w:pPr>
              <w:pStyle w:val="8"/>
              <w:spacing w:before="24" w:line="217" w:lineRule="auto"/>
              <w:ind w:firstLine="5460" w:firstLineChars="2100"/>
              <w:rPr>
                <w:spacing w:val="-10"/>
              </w:rPr>
            </w:pPr>
          </w:p>
          <w:p w14:paraId="50FC3704">
            <w:pPr>
              <w:pStyle w:val="8"/>
              <w:spacing w:before="35" w:line="216" w:lineRule="auto"/>
              <w:ind w:left="4990"/>
            </w:pPr>
            <w:r>
              <w:rPr>
                <w:spacing w:val="-10"/>
              </w:rPr>
              <w:t>年</w:t>
            </w:r>
            <w:r>
              <w:rPr>
                <w:spacing w:val="15"/>
              </w:rPr>
              <w:t xml:space="preserve">   </w:t>
            </w:r>
            <w:r>
              <w:rPr>
                <w:spacing w:val="-10"/>
              </w:rPr>
              <w:t>月</w:t>
            </w:r>
            <w:r>
              <w:rPr>
                <w:spacing w:val="27"/>
              </w:rPr>
              <w:t xml:space="preserve">   </w:t>
            </w:r>
            <w:r>
              <w:rPr>
                <w:spacing w:val="-10"/>
              </w:rPr>
              <w:t>日</w:t>
            </w:r>
          </w:p>
        </w:tc>
      </w:tr>
    </w:tbl>
    <w:p w14:paraId="65D550FC">
      <w:pPr>
        <w:rPr>
          <w:rFonts w:ascii="Arial"/>
          <w:sz w:val="21"/>
        </w:rPr>
      </w:pPr>
    </w:p>
    <w:p w14:paraId="74266D37">
      <w:pPr>
        <w:rPr>
          <w:rFonts w:ascii="Arial" w:hAnsi="Arial" w:eastAsia="Arial" w:cs="Arial"/>
          <w:sz w:val="21"/>
          <w:szCs w:val="21"/>
        </w:rPr>
        <w:sectPr>
          <w:footerReference r:id="rId8" w:type="default"/>
          <w:pgSz w:w="11906" w:h="16838"/>
          <w:pgMar w:top="1431" w:right="1043" w:bottom="1959" w:left="1212" w:header="0" w:footer="1661" w:gutter="0"/>
          <w:pgNumType w:fmt="decimal"/>
          <w:cols w:space="720" w:num="1"/>
        </w:sectPr>
      </w:pPr>
    </w:p>
    <w:p w14:paraId="3F1397DF">
      <w:pPr>
        <w:spacing w:before="157" w:line="211" w:lineRule="auto"/>
        <w:jc w:val="center"/>
        <w:outlineLvl w:val="0"/>
        <w:rPr>
          <w:rFonts w:ascii="宋体" w:hAnsi="宋体" w:eastAsia="宋体" w:cs="宋体"/>
          <w:sz w:val="43"/>
          <w:szCs w:val="43"/>
        </w:rPr>
      </w:pPr>
      <w:r>
        <w:rPr>
          <w:rFonts w:hint="eastAsia" w:ascii="宋体" w:hAnsi="宋体" w:eastAsia="宋体" w:cs="宋体"/>
          <w:b/>
          <w:bCs/>
          <w:spacing w:val="5"/>
          <w:sz w:val="43"/>
          <w:szCs w:val="43"/>
          <w:lang w:val="en-US" w:eastAsia="zh-CN"/>
        </w:rPr>
        <w:t>河南农业大学</w:t>
      </w:r>
      <w:r>
        <w:rPr>
          <w:rFonts w:hint="eastAsia" w:ascii="宋体" w:hAnsi="宋体" w:eastAsia="宋体" w:cs="宋体"/>
          <w:b/>
          <w:bCs/>
          <w:spacing w:val="5"/>
          <w:sz w:val="43"/>
          <w:szCs w:val="43"/>
        </w:rPr>
        <w:t>教师课堂教学创新大赛</w:t>
      </w:r>
      <w:r>
        <w:rPr>
          <w:rFonts w:ascii="宋体" w:hAnsi="宋体" w:eastAsia="宋体" w:cs="宋体"/>
          <w:b/>
          <w:bCs/>
          <w:spacing w:val="5"/>
          <w:sz w:val="43"/>
          <w:szCs w:val="43"/>
        </w:rPr>
        <w:t>报名汇总表</w:t>
      </w:r>
    </w:p>
    <w:p w14:paraId="5D352FA8">
      <w:pPr>
        <w:spacing w:before="242" w:line="214" w:lineRule="auto"/>
        <w:ind w:left="424"/>
        <w:rPr>
          <w:rFonts w:ascii="KaiTi_GB2312" w:hAnsi="KaiTi_GB2312" w:eastAsia="KaiTi_GB2312" w:cs="KaiTi_GB2312"/>
          <w:sz w:val="28"/>
          <w:szCs w:val="28"/>
        </w:rPr>
      </w:pPr>
      <w:r>
        <w:rPr>
          <w:rFonts w:hint="eastAsia" w:ascii="KaiTi_GB2312" w:hAnsi="KaiTi_GB2312" w:eastAsia="KaiTi_GB2312" w:cs="KaiTi_GB2312"/>
          <w:spacing w:val="-3"/>
          <w:sz w:val="28"/>
          <w:szCs w:val="28"/>
          <w:lang w:val="en-US" w:eastAsia="zh-CN"/>
        </w:rPr>
        <w:t>学院</w:t>
      </w:r>
      <w:r>
        <w:rPr>
          <w:rFonts w:ascii="KaiTi_GB2312" w:hAnsi="KaiTi_GB2312" w:eastAsia="KaiTi_GB2312" w:cs="KaiTi_GB2312"/>
          <w:spacing w:val="-3"/>
          <w:sz w:val="28"/>
          <w:szCs w:val="28"/>
        </w:rPr>
        <w:t>名称（盖章</w:t>
      </w:r>
      <w:r>
        <w:rPr>
          <w:rFonts w:ascii="KaiTi_GB2312" w:hAnsi="KaiTi_GB2312" w:eastAsia="KaiTi_GB2312" w:cs="KaiTi_GB2312"/>
          <w:spacing w:val="-69"/>
          <w:sz w:val="28"/>
          <w:szCs w:val="28"/>
        </w:rPr>
        <w:t>）：</w:t>
      </w:r>
      <w:r>
        <w:rPr>
          <w:rFonts w:ascii="KaiTi_GB2312" w:hAnsi="KaiTi_GB2312" w:eastAsia="KaiTi_GB2312" w:cs="KaiTi_GB2312"/>
          <w:sz w:val="28"/>
          <w:szCs w:val="28"/>
          <w:u w:val="single" w:color="auto"/>
        </w:rPr>
        <w:t xml:space="preserve">                         </w:t>
      </w:r>
      <w:r>
        <w:rPr>
          <w:rFonts w:ascii="KaiTi_GB2312" w:hAnsi="KaiTi_GB2312" w:eastAsia="KaiTi_GB2312" w:cs="KaiTi_GB2312"/>
          <w:spacing w:val="3"/>
          <w:sz w:val="28"/>
          <w:szCs w:val="28"/>
        </w:rPr>
        <w:t xml:space="preserve">     </w:t>
      </w:r>
      <w:r>
        <w:rPr>
          <w:rFonts w:ascii="KaiTi_GB2312" w:hAnsi="KaiTi_GB2312" w:eastAsia="KaiTi_GB2312" w:cs="KaiTi_GB2312"/>
          <w:spacing w:val="-3"/>
          <w:sz w:val="28"/>
          <w:szCs w:val="28"/>
        </w:rPr>
        <w:t>填表人姓名：</w:t>
      </w:r>
      <w:r>
        <w:rPr>
          <w:rFonts w:ascii="KaiTi_GB2312" w:hAnsi="KaiTi_GB2312" w:eastAsia="KaiTi_GB2312" w:cs="KaiTi_GB2312"/>
          <w:sz w:val="28"/>
          <w:szCs w:val="28"/>
          <w:u w:val="single" w:color="auto"/>
        </w:rPr>
        <w:t xml:space="preserve">                       </w:t>
      </w:r>
    </w:p>
    <w:p w14:paraId="690EB61A">
      <w:pPr>
        <w:spacing w:line="106" w:lineRule="exact"/>
      </w:pPr>
    </w:p>
    <w:tbl>
      <w:tblPr>
        <w:tblStyle w:val="7"/>
        <w:tblW w:w="1371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0"/>
        <w:gridCol w:w="1213"/>
        <w:gridCol w:w="1523"/>
        <w:gridCol w:w="1447"/>
        <w:gridCol w:w="1184"/>
        <w:gridCol w:w="1230"/>
        <w:gridCol w:w="1904"/>
        <w:gridCol w:w="1650"/>
        <w:gridCol w:w="2070"/>
      </w:tblGrid>
      <w:tr w14:paraId="50917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1490" w:type="dxa"/>
            <w:vAlign w:val="top"/>
          </w:tcPr>
          <w:p w14:paraId="6D4C45CF">
            <w:pPr>
              <w:spacing w:before="46" w:line="224" w:lineRule="auto"/>
              <w:ind w:left="474" w:right="179" w:hanging="276"/>
              <w:rPr>
                <w:rFonts w:ascii="黑体" w:hAnsi="黑体" w:eastAsia="黑体" w:cs="黑体"/>
                <w:sz w:val="28"/>
                <w:szCs w:val="28"/>
              </w:rPr>
            </w:pPr>
            <w:r>
              <w:rPr>
                <w:rFonts w:ascii="黑体" w:hAnsi="黑体" w:eastAsia="黑体" w:cs="黑体"/>
                <w:spacing w:val="-4"/>
                <w:sz w:val="28"/>
                <w:szCs w:val="28"/>
              </w:rPr>
              <w:t>主讲教师</w:t>
            </w:r>
            <w:r>
              <w:rPr>
                <w:rFonts w:ascii="黑体" w:hAnsi="黑体" w:eastAsia="黑体" w:cs="黑体"/>
                <w:spacing w:val="2"/>
                <w:sz w:val="28"/>
                <w:szCs w:val="28"/>
              </w:rPr>
              <w:t xml:space="preserve"> </w:t>
            </w:r>
            <w:r>
              <w:rPr>
                <w:rFonts w:ascii="黑体" w:hAnsi="黑体" w:eastAsia="黑体" w:cs="黑体"/>
                <w:spacing w:val="-5"/>
                <w:sz w:val="28"/>
                <w:szCs w:val="28"/>
              </w:rPr>
              <w:t>姓名</w:t>
            </w:r>
          </w:p>
        </w:tc>
        <w:tc>
          <w:tcPr>
            <w:tcW w:w="1213" w:type="dxa"/>
            <w:vAlign w:val="top"/>
          </w:tcPr>
          <w:p w14:paraId="75644951">
            <w:pPr>
              <w:spacing w:before="46" w:line="224" w:lineRule="auto"/>
              <w:ind w:left="334" w:right="324" w:hanging="2"/>
              <w:rPr>
                <w:rFonts w:ascii="黑体" w:hAnsi="黑体" w:eastAsia="黑体" w:cs="黑体"/>
                <w:sz w:val="28"/>
                <w:szCs w:val="28"/>
              </w:rPr>
            </w:pPr>
            <w:r>
              <w:rPr>
                <w:rFonts w:ascii="黑体" w:hAnsi="黑体" w:eastAsia="黑体" w:cs="黑体"/>
                <w:spacing w:val="-5"/>
                <w:sz w:val="28"/>
                <w:szCs w:val="28"/>
              </w:rPr>
              <w:t>参赛</w:t>
            </w:r>
            <w:r>
              <w:rPr>
                <w:rFonts w:ascii="黑体" w:hAnsi="黑体" w:eastAsia="黑体" w:cs="黑体"/>
                <w:sz w:val="28"/>
                <w:szCs w:val="28"/>
              </w:rPr>
              <w:t xml:space="preserve"> </w:t>
            </w:r>
            <w:r>
              <w:rPr>
                <w:rFonts w:ascii="黑体" w:hAnsi="黑体" w:eastAsia="黑体" w:cs="黑体"/>
                <w:spacing w:val="-6"/>
                <w:sz w:val="28"/>
                <w:szCs w:val="28"/>
              </w:rPr>
              <w:t>形式</w:t>
            </w:r>
          </w:p>
        </w:tc>
        <w:tc>
          <w:tcPr>
            <w:tcW w:w="1523" w:type="dxa"/>
            <w:vAlign w:val="top"/>
          </w:tcPr>
          <w:p w14:paraId="1E92C8F7">
            <w:pPr>
              <w:spacing w:before="46" w:line="224" w:lineRule="auto"/>
              <w:ind w:left="487" w:right="198" w:hanging="264"/>
              <w:rPr>
                <w:rFonts w:ascii="黑体" w:hAnsi="黑体" w:eastAsia="黑体" w:cs="黑体"/>
                <w:sz w:val="28"/>
                <w:szCs w:val="28"/>
              </w:rPr>
            </w:pPr>
            <w:r>
              <w:rPr>
                <w:rFonts w:ascii="黑体" w:hAnsi="黑体" w:eastAsia="黑体" w:cs="黑体"/>
                <w:spacing w:val="-7"/>
                <w:sz w:val="28"/>
                <w:szCs w:val="28"/>
              </w:rPr>
              <w:t>团队教师</w:t>
            </w:r>
            <w:r>
              <w:rPr>
                <w:rFonts w:ascii="黑体" w:hAnsi="黑体" w:eastAsia="黑体" w:cs="黑体"/>
                <w:spacing w:val="2"/>
                <w:sz w:val="28"/>
                <w:szCs w:val="28"/>
              </w:rPr>
              <w:t xml:space="preserve"> </w:t>
            </w:r>
            <w:r>
              <w:rPr>
                <w:rFonts w:ascii="黑体" w:hAnsi="黑体" w:eastAsia="黑体" w:cs="黑体"/>
                <w:spacing w:val="-5"/>
                <w:sz w:val="28"/>
                <w:szCs w:val="28"/>
              </w:rPr>
              <w:t>姓名</w:t>
            </w:r>
          </w:p>
        </w:tc>
        <w:tc>
          <w:tcPr>
            <w:tcW w:w="1447" w:type="dxa"/>
            <w:vAlign w:val="top"/>
          </w:tcPr>
          <w:p w14:paraId="78218E26">
            <w:pPr>
              <w:spacing w:before="227" w:line="222" w:lineRule="auto"/>
              <w:ind w:left="171"/>
              <w:rPr>
                <w:rFonts w:ascii="黑体" w:hAnsi="黑体" w:eastAsia="黑体" w:cs="黑体"/>
                <w:sz w:val="28"/>
                <w:szCs w:val="28"/>
              </w:rPr>
            </w:pPr>
            <w:r>
              <w:rPr>
                <w:rFonts w:ascii="黑体" w:hAnsi="黑体" w:eastAsia="黑体" w:cs="黑体"/>
                <w:spacing w:val="-2"/>
                <w:sz w:val="28"/>
                <w:szCs w:val="28"/>
              </w:rPr>
              <w:t>参赛组别</w:t>
            </w:r>
          </w:p>
        </w:tc>
        <w:tc>
          <w:tcPr>
            <w:tcW w:w="1184" w:type="dxa"/>
            <w:vAlign w:val="top"/>
          </w:tcPr>
          <w:p w14:paraId="105AE42E">
            <w:pPr>
              <w:spacing w:before="46" w:line="224" w:lineRule="auto"/>
              <w:ind w:left="321" w:right="307" w:firstLine="17"/>
              <w:rPr>
                <w:rFonts w:ascii="黑体" w:hAnsi="黑体" w:eastAsia="黑体" w:cs="黑体"/>
                <w:sz w:val="28"/>
                <w:szCs w:val="28"/>
              </w:rPr>
            </w:pPr>
            <w:r>
              <w:rPr>
                <w:rFonts w:ascii="黑体" w:hAnsi="黑体" w:eastAsia="黑体" w:cs="黑体"/>
                <w:spacing w:val="-14"/>
                <w:sz w:val="28"/>
                <w:szCs w:val="28"/>
              </w:rPr>
              <w:t>出生</w:t>
            </w:r>
            <w:r>
              <w:rPr>
                <w:rFonts w:ascii="黑体" w:hAnsi="黑体" w:eastAsia="黑体" w:cs="黑体"/>
                <w:sz w:val="28"/>
                <w:szCs w:val="28"/>
              </w:rPr>
              <w:t xml:space="preserve"> </w:t>
            </w:r>
            <w:r>
              <w:rPr>
                <w:rFonts w:ascii="黑体" w:hAnsi="黑体" w:eastAsia="黑体" w:cs="黑体"/>
                <w:spacing w:val="-6"/>
                <w:sz w:val="28"/>
                <w:szCs w:val="28"/>
              </w:rPr>
              <w:t>年月</w:t>
            </w:r>
          </w:p>
        </w:tc>
        <w:tc>
          <w:tcPr>
            <w:tcW w:w="1230" w:type="dxa"/>
            <w:vAlign w:val="top"/>
          </w:tcPr>
          <w:p w14:paraId="0462EE9F">
            <w:pPr>
              <w:spacing w:before="227" w:line="222" w:lineRule="auto"/>
              <w:ind w:left="344"/>
              <w:rPr>
                <w:rFonts w:ascii="黑体" w:hAnsi="黑体" w:eastAsia="黑体" w:cs="黑体"/>
                <w:sz w:val="28"/>
                <w:szCs w:val="28"/>
              </w:rPr>
            </w:pPr>
            <w:r>
              <w:rPr>
                <w:rFonts w:ascii="黑体" w:hAnsi="黑体" w:eastAsia="黑体" w:cs="黑体"/>
                <w:spacing w:val="-5"/>
                <w:sz w:val="28"/>
                <w:szCs w:val="28"/>
              </w:rPr>
              <w:t>职称</w:t>
            </w:r>
          </w:p>
        </w:tc>
        <w:tc>
          <w:tcPr>
            <w:tcW w:w="1904" w:type="dxa"/>
            <w:vAlign w:val="top"/>
          </w:tcPr>
          <w:p w14:paraId="2E12BFD6">
            <w:pPr>
              <w:spacing w:before="226" w:line="222" w:lineRule="auto"/>
              <w:ind w:left="400"/>
              <w:rPr>
                <w:rFonts w:ascii="黑体" w:hAnsi="黑体" w:eastAsia="黑体" w:cs="黑体"/>
                <w:sz w:val="28"/>
                <w:szCs w:val="28"/>
              </w:rPr>
            </w:pPr>
            <w:r>
              <w:rPr>
                <w:rFonts w:ascii="黑体" w:hAnsi="黑体" w:eastAsia="黑体" w:cs="黑体"/>
                <w:spacing w:val="-2"/>
                <w:sz w:val="28"/>
                <w:szCs w:val="28"/>
              </w:rPr>
              <w:t>参赛课程</w:t>
            </w:r>
          </w:p>
        </w:tc>
        <w:tc>
          <w:tcPr>
            <w:tcW w:w="1650" w:type="dxa"/>
            <w:vAlign w:val="top"/>
          </w:tcPr>
          <w:p w14:paraId="7C47E826">
            <w:pPr>
              <w:spacing w:before="46" w:line="224" w:lineRule="auto"/>
              <w:ind w:left="154" w:right="148" w:firstLine="121"/>
              <w:rPr>
                <w:rFonts w:ascii="黑体" w:hAnsi="黑体" w:eastAsia="黑体" w:cs="黑体"/>
                <w:sz w:val="28"/>
                <w:szCs w:val="28"/>
              </w:rPr>
            </w:pPr>
            <w:r>
              <w:rPr>
                <w:rFonts w:ascii="黑体" w:hAnsi="黑体" w:eastAsia="黑体" w:cs="黑体"/>
                <w:spacing w:val="-3"/>
                <w:sz w:val="28"/>
                <w:szCs w:val="28"/>
              </w:rPr>
              <w:t>联系方式</w:t>
            </w:r>
            <w:r>
              <w:rPr>
                <w:rFonts w:ascii="黑体" w:hAnsi="黑体" w:eastAsia="黑体" w:cs="黑体"/>
                <w:spacing w:val="1"/>
                <w:sz w:val="28"/>
                <w:szCs w:val="28"/>
              </w:rPr>
              <w:t xml:space="preserve"> </w:t>
            </w:r>
            <w:r>
              <w:rPr>
                <w:rFonts w:ascii="黑体" w:hAnsi="黑体" w:eastAsia="黑体" w:cs="黑体"/>
                <w:spacing w:val="-12"/>
                <w:sz w:val="28"/>
                <w:szCs w:val="28"/>
              </w:rPr>
              <w:t>（手机号）</w:t>
            </w:r>
          </w:p>
        </w:tc>
        <w:tc>
          <w:tcPr>
            <w:tcW w:w="2070" w:type="dxa"/>
            <w:vAlign w:val="top"/>
          </w:tcPr>
          <w:p w14:paraId="074864CC">
            <w:pPr>
              <w:spacing w:before="227" w:line="222" w:lineRule="auto"/>
              <w:ind w:left="502"/>
              <w:rPr>
                <w:rFonts w:ascii="黑体" w:hAnsi="黑体" w:eastAsia="黑体" w:cs="黑体"/>
                <w:sz w:val="28"/>
                <w:szCs w:val="28"/>
              </w:rPr>
            </w:pPr>
            <w:r>
              <w:rPr>
                <w:rFonts w:ascii="黑体" w:hAnsi="黑体" w:eastAsia="黑体" w:cs="黑体"/>
                <w:spacing w:val="-7"/>
                <w:sz w:val="28"/>
                <w:szCs w:val="28"/>
              </w:rPr>
              <w:t>电子邮箱</w:t>
            </w:r>
          </w:p>
        </w:tc>
      </w:tr>
      <w:tr w14:paraId="15F20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1490" w:type="dxa"/>
            <w:vAlign w:val="top"/>
          </w:tcPr>
          <w:p w14:paraId="444054FB">
            <w:pPr>
              <w:rPr>
                <w:rFonts w:ascii="Arial"/>
                <w:sz w:val="21"/>
              </w:rPr>
            </w:pPr>
          </w:p>
        </w:tc>
        <w:tc>
          <w:tcPr>
            <w:tcW w:w="1213" w:type="dxa"/>
            <w:vAlign w:val="top"/>
          </w:tcPr>
          <w:p w14:paraId="5F131538">
            <w:pPr>
              <w:rPr>
                <w:rFonts w:ascii="Arial"/>
                <w:sz w:val="21"/>
              </w:rPr>
            </w:pPr>
          </w:p>
        </w:tc>
        <w:tc>
          <w:tcPr>
            <w:tcW w:w="1523" w:type="dxa"/>
            <w:vAlign w:val="top"/>
          </w:tcPr>
          <w:p w14:paraId="08CC329E">
            <w:pPr>
              <w:rPr>
                <w:rFonts w:ascii="Arial"/>
                <w:sz w:val="21"/>
              </w:rPr>
            </w:pPr>
          </w:p>
        </w:tc>
        <w:tc>
          <w:tcPr>
            <w:tcW w:w="1447" w:type="dxa"/>
            <w:vAlign w:val="top"/>
          </w:tcPr>
          <w:p w14:paraId="4C56A3CD">
            <w:pPr>
              <w:rPr>
                <w:rFonts w:ascii="Arial"/>
                <w:sz w:val="21"/>
              </w:rPr>
            </w:pPr>
          </w:p>
        </w:tc>
        <w:tc>
          <w:tcPr>
            <w:tcW w:w="1184" w:type="dxa"/>
            <w:vAlign w:val="top"/>
          </w:tcPr>
          <w:p w14:paraId="1D913865">
            <w:pPr>
              <w:rPr>
                <w:rFonts w:ascii="Arial"/>
                <w:sz w:val="21"/>
              </w:rPr>
            </w:pPr>
          </w:p>
        </w:tc>
        <w:tc>
          <w:tcPr>
            <w:tcW w:w="1230" w:type="dxa"/>
            <w:vAlign w:val="top"/>
          </w:tcPr>
          <w:p w14:paraId="5E69A1A4">
            <w:pPr>
              <w:rPr>
                <w:rFonts w:ascii="Arial"/>
                <w:sz w:val="21"/>
              </w:rPr>
            </w:pPr>
          </w:p>
        </w:tc>
        <w:tc>
          <w:tcPr>
            <w:tcW w:w="1904" w:type="dxa"/>
            <w:vAlign w:val="top"/>
          </w:tcPr>
          <w:p w14:paraId="058E9837">
            <w:pPr>
              <w:rPr>
                <w:rFonts w:ascii="Arial"/>
                <w:sz w:val="21"/>
              </w:rPr>
            </w:pPr>
          </w:p>
        </w:tc>
        <w:tc>
          <w:tcPr>
            <w:tcW w:w="1650" w:type="dxa"/>
            <w:vAlign w:val="top"/>
          </w:tcPr>
          <w:p w14:paraId="61AA7145">
            <w:pPr>
              <w:rPr>
                <w:rFonts w:ascii="Arial"/>
                <w:sz w:val="21"/>
              </w:rPr>
            </w:pPr>
          </w:p>
        </w:tc>
        <w:tc>
          <w:tcPr>
            <w:tcW w:w="2070" w:type="dxa"/>
            <w:vAlign w:val="top"/>
          </w:tcPr>
          <w:p w14:paraId="3AAD922E">
            <w:pPr>
              <w:rPr>
                <w:rFonts w:ascii="Arial"/>
                <w:sz w:val="21"/>
              </w:rPr>
            </w:pPr>
          </w:p>
        </w:tc>
      </w:tr>
      <w:tr w14:paraId="313BC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1490" w:type="dxa"/>
            <w:vAlign w:val="top"/>
          </w:tcPr>
          <w:p w14:paraId="4FB1AB17">
            <w:pPr>
              <w:rPr>
                <w:rFonts w:ascii="Arial"/>
                <w:sz w:val="21"/>
              </w:rPr>
            </w:pPr>
          </w:p>
        </w:tc>
        <w:tc>
          <w:tcPr>
            <w:tcW w:w="1213" w:type="dxa"/>
            <w:vAlign w:val="top"/>
          </w:tcPr>
          <w:p w14:paraId="4FDE4C7F">
            <w:pPr>
              <w:rPr>
                <w:rFonts w:ascii="Arial"/>
                <w:sz w:val="21"/>
              </w:rPr>
            </w:pPr>
          </w:p>
        </w:tc>
        <w:tc>
          <w:tcPr>
            <w:tcW w:w="1523" w:type="dxa"/>
            <w:vAlign w:val="top"/>
          </w:tcPr>
          <w:p w14:paraId="492D5D9D">
            <w:pPr>
              <w:rPr>
                <w:rFonts w:ascii="Arial"/>
                <w:sz w:val="21"/>
              </w:rPr>
            </w:pPr>
          </w:p>
        </w:tc>
        <w:tc>
          <w:tcPr>
            <w:tcW w:w="1447" w:type="dxa"/>
            <w:vAlign w:val="top"/>
          </w:tcPr>
          <w:p w14:paraId="563C9A39">
            <w:pPr>
              <w:rPr>
                <w:rFonts w:ascii="Arial"/>
                <w:sz w:val="21"/>
              </w:rPr>
            </w:pPr>
          </w:p>
        </w:tc>
        <w:tc>
          <w:tcPr>
            <w:tcW w:w="1184" w:type="dxa"/>
            <w:vAlign w:val="top"/>
          </w:tcPr>
          <w:p w14:paraId="3337D191">
            <w:pPr>
              <w:rPr>
                <w:rFonts w:ascii="Arial"/>
                <w:sz w:val="21"/>
              </w:rPr>
            </w:pPr>
          </w:p>
        </w:tc>
        <w:tc>
          <w:tcPr>
            <w:tcW w:w="1230" w:type="dxa"/>
            <w:vAlign w:val="top"/>
          </w:tcPr>
          <w:p w14:paraId="7CD6EDE6">
            <w:pPr>
              <w:rPr>
                <w:rFonts w:ascii="Arial"/>
                <w:sz w:val="21"/>
              </w:rPr>
            </w:pPr>
          </w:p>
        </w:tc>
        <w:tc>
          <w:tcPr>
            <w:tcW w:w="1904" w:type="dxa"/>
            <w:vAlign w:val="top"/>
          </w:tcPr>
          <w:p w14:paraId="4C88A409">
            <w:pPr>
              <w:rPr>
                <w:rFonts w:ascii="Arial"/>
                <w:sz w:val="21"/>
              </w:rPr>
            </w:pPr>
          </w:p>
        </w:tc>
        <w:tc>
          <w:tcPr>
            <w:tcW w:w="1650" w:type="dxa"/>
            <w:vAlign w:val="top"/>
          </w:tcPr>
          <w:p w14:paraId="6A777A7E">
            <w:pPr>
              <w:rPr>
                <w:rFonts w:ascii="Arial"/>
                <w:sz w:val="21"/>
              </w:rPr>
            </w:pPr>
          </w:p>
        </w:tc>
        <w:tc>
          <w:tcPr>
            <w:tcW w:w="2070" w:type="dxa"/>
            <w:vAlign w:val="top"/>
          </w:tcPr>
          <w:p w14:paraId="72AEF28B">
            <w:pPr>
              <w:rPr>
                <w:rFonts w:ascii="Arial"/>
                <w:sz w:val="21"/>
              </w:rPr>
            </w:pPr>
          </w:p>
        </w:tc>
      </w:tr>
      <w:tr w14:paraId="5F7A1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490" w:type="dxa"/>
            <w:vAlign w:val="top"/>
          </w:tcPr>
          <w:p w14:paraId="7C283482">
            <w:pPr>
              <w:rPr>
                <w:rFonts w:ascii="Arial"/>
                <w:sz w:val="21"/>
              </w:rPr>
            </w:pPr>
          </w:p>
        </w:tc>
        <w:tc>
          <w:tcPr>
            <w:tcW w:w="1213" w:type="dxa"/>
            <w:vAlign w:val="top"/>
          </w:tcPr>
          <w:p w14:paraId="7D3C15C4">
            <w:pPr>
              <w:rPr>
                <w:rFonts w:ascii="Arial"/>
                <w:sz w:val="21"/>
              </w:rPr>
            </w:pPr>
          </w:p>
        </w:tc>
        <w:tc>
          <w:tcPr>
            <w:tcW w:w="1523" w:type="dxa"/>
            <w:vAlign w:val="top"/>
          </w:tcPr>
          <w:p w14:paraId="2099559A">
            <w:pPr>
              <w:rPr>
                <w:rFonts w:ascii="Arial"/>
                <w:sz w:val="21"/>
              </w:rPr>
            </w:pPr>
          </w:p>
        </w:tc>
        <w:tc>
          <w:tcPr>
            <w:tcW w:w="1447" w:type="dxa"/>
            <w:vAlign w:val="top"/>
          </w:tcPr>
          <w:p w14:paraId="699D5469">
            <w:pPr>
              <w:rPr>
                <w:rFonts w:ascii="Arial"/>
                <w:sz w:val="21"/>
              </w:rPr>
            </w:pPr>
          </w:p>
        </w:tc>
        <w:tc>
          <w:tcPr>
            <w:tcW w:w="1184" w:type="dxa"/>
            <w:vAlign w:val="top"/>
          </w:tcPr>
          <w:p w14:paraId="403DE5D7">
            <w:pPr>
              <w:rPr>
                <w:rFonts w:ascii="Arial"/>
                <w:sz w:val="21"/>
              </w:rPr>
            </w:pPr>
          </w:p>
        </w:tc>
        <w:tc>
          <w:tcPr>
            <w:tcW w:w="1230" w:type="dxa"/>
            <w:vAlign w:val="top"/>
          </w:tcPr>
          <w:p w14:paraId="177C917A">
            <w:pPr>
              <w:rPr>
                <w:rFonts w:ascii="Arial"/>
                <w:sz w:val="21"/>
              </w:rPr>
            </w:pPr>
          </w:p>
        </w:tc>
        <w:tc>
          <w:tcPr>
            <w:tcW w:w="1904" w:type="dxa"/>
            <w:vAlign w:val="top"/>
          </w:tcPr>
          <w:p w14:paraId="242B113D">
            <w:pPr>
              <w:rPr>
                <w:rFonts w:ascii="Arial"/>
                <w:sz w:val="21"/>
              </w:rPr>
            </w:pPr>
          </w:p>
        </w:tc>
        <w:tc>
          <w:tcPr>
            <w:tcW w:w="1650" w:type="dxa"/>
            <w:vAlign w:val="top"/>
          </w:tcPr>
          <w:p w14:paraId="62D1B062">
            <w:pPr>
              <w:rPr>
                <w:rFonts w:ascii="Arial"/>
                <w:sz w:val="21"/>
              </w:rPr>
            </w:pPr>
          </w:p>
        </w:tc>
        <w:tc>
          <w:tcPr>
            <w:tcW w:w="2070" w:type="dxa"/>
            <w:vAlign w:val="top"/>
          </w:tcPr>
          <w:p w14:paraId="4C02589A">
            <w:pPr>
              <w:rPr>
                <w:rFonts w:ascii="Arial"/>
                <w:sz w:val="21"/>
              </w:rPr>
            </w:pPr>
          </w:p>
        </w:tc>
      </w:tr>
      <w:tr w14:paraId="577D0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1490" w:type="dxa"/>
            <w:vAlign w:val="top"/>
          </w:tcPr>
          <w:p w14:paraId="41F4C7DC">
            <w:pPr>
              <w:rPr>
                <w:rFonts w:ascii="Arial"/>
                <w:sz w:val="21"/>
              </w:rPr>
            </w:pPr>
          </w:p>
        </w:tc>
        <w:tc>
          <w:tcPr>
            <w:tcW w:w="1213" w:type="dxa"/>
            <w:vAlign w:val="top"/>
          </w:tcPr>
          <w:p w14:paraId="5ABEECEA">
            <w:pPr>
              <w:rPr>
                <w:rFonts w:ascii="Arial"/>
                <w:sz w:val="21"/>
              </w:rPr>
            </w:pPr>
          </w:p>
        </w:tc>
        <w:tc>
          <w:tcPr>
            <w:tcW w:w="1523" w:type="dxa"/>
            <w:vAlign w:val="top"/>
          </w:tcPr>
          <w:p w14:paraId="516ADF99">
            <w:pPr>
              <w:rPr>
                <w:rFonts w:ascii="Arial"/>
                <w:sz w:val="21"/>
              </w:rPr>
            </w:pPr>
          </w:p>
        </w:tc>
        <w:tc>
          <w:tcPr>
            <w:tcW w:w="1447" w:type="dxa"/>
            <w:vAlign w:val="top"/>
          </w:tcPr>
          <w:p w14:paraId="4A0BBC08">
            <w:pPr>
              <w:rPr>
                <w:rFonts w:ascii="Arial"/>
                <w:sz w:val="21"/>
              </w:rPr>
            </w:pPr>
          </w:p>
        </w:tc>
        <w:tc>
          <w:tcPr>
            <w:tcW w:w="1184" w:type="dxa"/>
            <w:vAlign w:val="top"/>
          </w:tcPr>
          <w:p w14:paraId="207C9205">
            <w:pPr>
              <w:rPr>
                <w:rFonts w:ascii="Arial"/>
                <w:sz w:val="21"/>
              </w:rPr>
            </w:pPr>
          </w:p>
        </w:tc>
        <w:tc>
          <w:tcPr>
            <w:tcW w:w="1230" w:type="dxa"/>
            <w:vAlign w:val="top"/>
          </w:tcPr>
          <w:p w14:paraId="289640A0">
            <w:pPr>
              <w:rPr>
                <w:rFonts w:ascii="Arial"/>
                <w:sz w:val="21"/>
              </w:rPr>
            </w:pPr>
          </w:p>
        </w:tc>
        <w:tc>
          <w:tcPr>
            <w:tcW w:w="1904" w:type="dxa"/>
            <w:vAlign w:val="top"/>
          </w:tcPr>
          <w:p w14:paraId="2F0EA171">
            <w:pPr>
              <w:rPr>
                <w:rFonts w:ascii="Arial"/>
                <w:sz w:val="21"/>
              </w:rPr>
            </w:pPr>
          </w:p>
        </w:tc>
        <w:tc>
          <w:tcPr>
            <w:tcW w:w="1650" w:type="dxa"/>
            <w:vAlign w:val="top"/>
          </w:tcPr>
          <w:p w14:paraId="0099C8E8">
            <w:pPr>
              <w:rPr>
                <w:rFonts w:ascii="Arial"/>
                <w:sz w:val="21"/>
              </w:rPr>
            </w:pPr>
          </w:p>
        </w:tc>
        <w:tc>
          <w:tcPr>
            <w:tcW w:w="2070" w:type="dxa"/>
            <w:vAlign w:val="top"/>
          </w:tcPr>
          <w:p w14:paraId="01CEB70D">
            <w:pPr>
              <w:rPr>
                <w:rFonts w:ascii="Arial"/>
                <w:sz w:val="21"/>
              </w:rPr>
            </w:pPr>
          </w:p>
        </w:tc>
      </w:tr>
      <w:tr w14:paraId="7635B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490" w:type="dxa"/>
            <w:vAlign w:val="top"/>
          </w:tcPr>
          <w:p w14:paraId="5B2A7C14">
            <w:pPr>
              <w:rPr>
                <w:rFonts w:ascii="Arial"/>
                <w:sz w:val="21"/>
              </w:rPr>
            </w:pPr>
          </w:p>
        </w:tc>
        <w:tc>
          <w:tcPr>
            <w:tcW w:w="1213" w:type="dxa"/>
            <w:vAlign w:val="top"/>
          </w:tcPr>
          <w:p w14:paraId="02516FCD">
            <w:pPr>
              <w:rPr>
                <w:rFonts w:ascii="Arial"/>
                <w:sz w:val="21"/>
              </w:rPr>
            </w:pPr>
          </w:p>
        </w:tc>
        <w:tc>
          <w:tcPr>
            <w:tcW w:w="1523" w:type="dxa"/>
            <w:vAlign w:val="top"/>
          </w:tcPr>
          <w:p w14:paraId="7F174F46">
            <w:pPr>
              <w:rPr>
                <w:rFonts w:ascii="Arial"/>
                <w:sz w:val="21"/>
              </w:rPr>
            </w:pPr>
          </w:p>
        </w:tc>
        <w:tc>
          <w:tcPr>
            <w:tcW w:w="1447" w:type="dxa"/>
            <w:vAlign w:val="top"/>
          </w:tcPr>
          <w:p w14:paraId="34F234E5">
            <w:pPr>
              <w:rPr>
                <w:rFonts w:ascii="Arial"/>
                <w:sz w:val="21"/>
              </w:rPr>
            </w:pPr>
          </w:p>
        </w:tc>
        <w:tc>
          <w:tcPr>
            <w:tcW w:w="1184" w:type="dxa"/>
            <w:vAlign w:val="top"/>
          </w:tcPr>
          <w:p w14:paraId="12BC7ADB">
            <w:pPr>
              <w:rPr>
                <w:rFonts w:ascii="Arial"/>
                <w:sz w:val="21"/>
              </w:rPr>
            </w:pPr>
          </w:p>
        </w:tc>
        <w:tc>
          <w:tcPr>
            <w:tcW w:w="1230" w:type="dxa"/>
            <w:vAlign w:val="top"/>
          </w:tcPr>
          <w:p w14:paraId="4DCF5534">
            <w:pPr>
              <w:rPr>
                <w:rFonts w:ascii="Arial"/>
                <w:sz w:val="21"/>
              </w:rPr>
            </w:pPr>
          </w:p>
        </w:tc>
        <w:tc>
          <w:tcPr>
            <w:tcW w:w="1904" w:type="dxa"/>
            <w:vAlign w:val="top"/>
          </w:tcPr>
          <w:p w14:paraId="37B791C1">
            <w:pPr>
              <w:rPr>
                <w:rFonts w:ascii="Arial"/>
                <w:sz w:val="21"/>
              </w:rPr>
            </w:pPr>
          </w:p>
        </w:tc>
        <w:tc>
          <w:tcPr>
            <w:tcW w:w="1650" w:type="dxa"/>
            <w:vAlign w:val="top"/>
          </w:tcPr>
          <w:p w14:paraId="5E100037">
            <w:pPr>
              <w:rPr>
                <w:rFonts w:ascii="Arial"/>
                <w:sz w:val="21"/>
              </w:rPr>
            </w:pPr>
          </w:p>
        </w:tc>
        <w:tc>
          <w:tcPr>
            <w:tcW w:w="2070" w:type="dxa"/>
            <w:vAlign w:val="top"/>
          </w:tcPr>
          <w:p w14:paraId="7E8FC56F">
            <w:pPr>
              <w:rPr>
                <w:rFonts w:ascii="Arial"/>
                <w:sz w:val="21"/>
              </w:rPr>
            </w:pPr>
          </w:p>
        </w:tc>
      </w:tr>
      <w:tr w14:paraId="3F542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jc w:val="center"/>
        </w:trPr>
        <w:tc>
          <w:tcPr>
            <w:tcW w:w="1490" w:type="dxa"/>
            <w:vAlign w:val="top"/>
          </w:tcPr>
          <w:p w14:paraId="749E82CC">
            <w:pPr>
              <w:rPr>
                <w:rFonts w:ascii="Arial"/>
                <w:sz w:val="21"/>
              </w:rPr>
            </w:pPr>
          </w:p>
        </w:tc>
        <w:tc>
          <w:tcPr>
            <w:tcW w:w="1213" w:type="dxa"/>
            <w:vAlign w:val="top"/>
          </w:tcPr>
          <w:p w14:paraId="04D5DD05">
            <w:pPr>
              <w:rPr>
                <w:rFonts w:ascii="Arial"/>
                <w:sz w:val="21"/>
              </w:rPr>
            </w:pPr>
          </w:p>
        </w:tc>
        <w:tc>
          <w:tcPr>
            <w:tcW w:w="1523" w:type="dxa"/>
            <w:vAlign w:val="top"/>
          </w:tcPr>
          <w:p w14:paraId="3B3034D2">
            <w:pPr>
              <w:rPr>
                <w:rFonts w:ascii="Arial"/>
                <w:sz w:val="21"/>
              </w:rPr>
            </w:pPr>
          </w:p>
        </w:tc>
        <w:tc>
          <w:tcPr>
            <w:tcW w:w="1447" w:type="dxa"/>
            <w:vAlign w:val="top"/>
          </w:tcPr>
          <w:p w14:paraId="7725953B">
            <w:pPr>
              <w:rPr>
                <w:rFonts w:ascii="Arial"/>
                <w:sz w:val="21"/>
              </w:rPr>
            </w:pPr>
          </w:p>
        </w:tc>
        <w:tc>
          <w:tcPr>
            <w:tcW w:w="1184" w:type="dxa"/>
            <w:vAlign w:val="top"/>
          </w:tcPr>
          <w:p w14:paraId="2F2858C5">
            <w:pPr>
              <w:rPr>
                <w:rFonts w:ascii="Arial"/>
                <w:sz w:val="21"/>
              </w:rPr>
            </w:pPr>
          </w:p>
        </w:tc>
        <w:tc>
          <w:tcPr>
            <w:tcW w:w="1230" w:type="dxa"/>
            <w:vAlign w:val="top"/>
          </w:tcPr>
          <w:p w14:paraId="30E8AC8D">
            <w:pPr>
              <w:rPr>
                <w:rFonts w:ascii="Arial"/>
                <w:sz w:val="21"/>
              </w:rPr>
            </w:pPr>
          </w:p>
        </w:tc>
        <w:tc>
          <w:tcPr>
            <w:tcW w:w="1904" w:type="dxa"/>
            <w:vAlign w:val="top"/>
          </w:tcPr>
          <w:p w14:paraId="3AAB7DF0">
            <w:pPr>
              <w:rPr>
                <w:rFonts w:ascii="Arial"/>
                <w:sz w:val="21"/>
              </w:rPr>
            </w:pPr>
          </w:p>
        </w:tc>
        <w:tc>
          <w:tcPr>
            <w:tcW w:w="1650" w:type="dxa"/>
            <w:vAlign w:val="top"/>
          </w:tcPr>
          <w:p w14:paraId="3AE4FA94">
            <w:pPr>
              <w:rPr>
                <w:rFonts w:ascii="Arial"/>
                <w:sz w:val="21"/>
              </w:rPr>
            </w:pPr>
          </w:p>
        </w:tc>
        <w:tc>
          <w:tcPr>
            <w:tcW w:w="2070" w:type="dxa"/>
            <w:vAlign w:val="top"/>
          </w:tcPr>
          <w:p w14:paraId="1D7923F8">
            <w:pPr>
              <w:rPr>
                <w:rFonts w:ascii="Arial"/>
                <w:sz w:val="21"/>
              </w:rPr>
            </w:pPr>
          </w:p>
        </w:tc>
      </w:tr>
      <w:tr w14:paraId="22A48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90" w:type="dxa"/>
            <w:vAlign w:val="top"/>
          </w:tcPr>
          <w:p w14:paraId="0CF114E6">
            <w:pPr>
              <w:rPr>
                <w:rFonts w:ascii="Arial"/>
                <w:sz w:val="21"/>
              </w:rPr>
            </w:pPr>
          </w:p>
        </w:tc>
        <w:tc>
          <w:tcPr>
            <w:tcW w:w="1213" w:type="dxa"/>
            <w:vAlign w:val="top"/>
          </w:tcPr>
          <w:p w14:paraId="520A9464">
            <w:pPr>
              <w:rPr>
                <w:rFonts w:ascii="Arial"/>
                <w:sz w:val="21"/>
              </w:rPr>
            </w:pPr>
          </w:p>
        </w:tc>
        <w:tc>
          <w:tcPr>
            <w:tcW w:w="1523" w:type="dxa"/>
            <w:vAlign w:val="top"/>
          </w:tcPr>
          <w:p w14:paraId="203479B7">
            <w:pPr>
              <w:rPr>
                <w:rFonts w:ascii="Arial"/>
                <w:sz w:val="21"/>
              </w:rPr>
            </w:pPr>
          </w:p>
        </w:tc>
        <w:tc>
          <w:tcPr>
            <w:tcW w:w="1447" w:type="dxa"/>
            <w:vAlign w:val="top"/>
          </w:tcPr>
          <w:p w14:paraId="18492DD0">
            <w:pPr>
              <w:rPr>
                <w:rFonts w:ascii="Arial"/>
                <w:sz w:val="21"/>
              </w:rPr>
            </w:pPr>
          </w:p>
        </w:tc>
        <w:tc>
          <w:tcPr>
            <w:tcW w:w="1184" w:type="dxa"/>
            <w:vAlign w:val="top"/>
          </w:tcPr>
          <w:p w14:paraId="63EC7A3F">
            <w:pPr>
              <w:rPr>
                <w:rFonts w:ascii="Arial"/>
                <w:sz w:val="21"/>
              </w:rPr>
            </w:pPr>
          </w:p>
        </w:tc>
        <w:tc>
          <w:tcPr>
            <w:tcW w:w="1230" w:type="dxa"/>
            <w:vAlign w:val="top"/>
          </w:tcPr>
          <w:p w14:paraId="0FE4E2A3">
            <w:pPr>
              <w:rPr>
                <w:rFonts w:ascii="Arial"/>
                <w:sz w:val="21"/>
              </w:rPr>
            </w:pPr>
          </w:p>
        </w:tc>
        <w:tc>
          <w:tcPr>
            <w:tcW w:w="1904" w:type="dxa"/>
            <w:vAlign w:val="top"/>
          </w:tcPr>
          <w:p w14:paraId="2658C9E9">
            <w:pPr>
              <w:rPr>
                <w:rFonts w:ascii="Arial"/>
                <w:sz w:val="21"/>
              </w:rPr>
            </w:pPr>
          </w:p>
        </w:tc>
        <w:tc>
          <w:tcPr>
            <w:tcW w:w="1650" w:type="dxa"/>
            <w:vAlign w:val="top"/>
          </w:tcPr>
          <w:p w14:paraId="2CC7D96A">
            <w:pPr>
              <w:rPr>
                <w:rFonts w:ascii="Arial"/>
                <w:sz w:val="21"/>
              </w:rPr>
            </w:pPr>
          </w:p>
        </w:tc>
        <w:tc>
          <w:tcPr>
            <w:tcW w:w="2070" w:type="dxa"/>
            <w:vAlign w:val="top"/>
          </w:tcPr>
          <w:p w14:paraId="5B26697A">
            <w:pPr>
              <w:rPr>
                <w:rFonts w:ascii="Arial"/>
                <w:sz w:val="21"/>
              </w:rPr>
            </w:pPr>
          </w:p>
        </w:tc>
      </w:tr>
    </w:tbl>
    <w:p w14:paraId="684AA08B">
      <w:pPr>
        <w:spacing w:line="266" w:lineRule="auto"/>
        <w:rPr>
          <w:rFonts w:ascii="Arial"/>
          <w:sz w:val="21"/>
        </w:rPr>
      </w:pPr>
    </w:p>
    <w:p w14:paraId="7DCFB79F">
      <w:pPr>
        <w:spacing w:before="75" w:line="224" w:lineRule="auto"/>
        <w:ind w:left="414"/>
        <w:rPr>
          <w:rFonts w:ascii="KaiTi_GB2312" w:hAnsi="KaiTi_GB2312" w:eastAsia="KaiTi_GB2312" w:cs="KaiTi_GB2312"/>
          <w:sz w:val="23"/>
          <w:szCs w:val="23"/>
        </w:rPr>
      </w:pPr>
      <w:r>
        <w:rPr>
          <w:rFonts w:ascii="KaiTi_GB2312" w:hAnsi="KaiTi_GB2312" w:eastAsia="KaiTi_GB2312" w:cs="KaiTi_GB2312"/>
          <w:spacing w:val="6"/>
          <w:sz w:val="23"/>
          <w:szCs w:val="23"/>
        </w:rPr>
        <w:t>注：1.参赛形式填写“个人”或“</w:t>
      </w:r>
      <w:r>
        <w:rPr>
          <w:rFonts w:ascii="KaiTi_GB2312" w:hAnsi="KaiTi_GB2312" w:eastAsia="KaiTi_GB2312" w:cs="KaiTi_GB2312"/>
          <w:spacing w:val="-68"/>
          <w:sz w:val="23"/>
          <w:szCs w:val="23"/>
        </w:rPr>
        <w:t xml:space="preserve"> </w:t>
      </w:r>
      <w:r>
        <w:rPr>
          <w:rFonts w:ascii="KaiTi_GB2312" w:hAnsi="KaiTi_GB2312" w:eastAsia="KaiTi_GB2312" w:cs="KaiTi_GB2312"/>
          <w:spacing w:val="6"/>
          <w:sz w:val="23"/>
          <w:szCs w:val="23"/>
        </w:rPr>
        <w:t>团体”；</w:t>
      </w:r>
    </w:p>
    <w:p w14:paraId="09B2EED0">
      <w:pPr>
        <w:spacing w:before="34" w:line="237" w:lineRule="auto"/>
        <w:ind w:left="906" w:right="3289" w:hanging="9"/>
        <w:rPr>
          <w:rFonts w:ascii="KaiTi_GB2312" w:hAnsi="KaiTi_GB2312" w:eastAsia="KaiTi_GB2312" w:cs="KaiTi_GB2312"/>
          <w:sz w:val="23"/>
          <w:szCs w:val="23"/>
        </w:rPr>
      </w:pPr>
      <w:r>
        <w:rPr>
          <w:rFonts w:ascii="KaiTi_GB2312" w:hAnsi="KaiTi_GB2312" w:eastAsia="KaiTi_GB2312" w:cs="KaiTi_GB2312"/>
          <w:spacing w:val="7"/>
          <w:sz w:val="23"/>
          <w:szCs w:val="23"/>
        </w:rPr>
        <w:t>2.参赛组别按文件中填写，参考格式为“新工科组正高组”</w:t>
      </w:r>
      <w:r>
        <w:rPr>
          <w:rFonts w:ascii="KaiTi_GB2312" w:hAnsi="KaiTi_GB2312" w:eastAsia="KaiTi_GB2312" w:cs="KaiTi_GB2312"/>
          <w:spacing w:val="-74"/>
          <w:sz w:val="23"/>
          <w:szCs w:val="23"/>
        </w:rPr>
        <w:t xml:space="preserve"> </w:t>
      </w:r>
      <w:r>
        <w:rPr>
          <w:rFonts w:ascii="KaiTi_GB2312" w:hAnsi="KaiTi_GB2312" w:eastAsia="KaiTi_GB2312" w:cs="KaiTi_GB2312"/>
          <w:spacing w:val="7"/>
          <w:sz w:val="23"/>
          <w:szCs w:val="23"/>
        </w:rPr>
        <w:t>、“新文科组中级及以下组”；</w:t>
      </w:r>
      <w:r>
        <w:rPr>
          <w:rFonts w:ascii="KaiTi_GB2312" w:hAnsi="KaiTi_GB2312" w:eastAsia="KaiTi_GB2312" w:cs="KaiTi_GB2312"/>
          <w:sz w:val="23"/>
          <w:szCs w:val="23"/>
        </w:rPr>
        <w:t xml:space="preserve"> </w:t>
      </w:r>
      <w:r>
        <w:rPr>
          <w:rFonts w:ascii="KaiTi_GB2312" w:hAnsi="KaiTi_GB2312" w:eastAsia="KaiTi_GB2312" w:cs="KaiTi_GB2312"/>
          <w:spacing w:val="7"/>
          <w:sz w:val="23"/>
          <w:szCs w:val="23"/>
        </w:rPr>
        <w:t>3.职称填写“正高”、“副高”或“</w:t>
      </w:r>
      <w:r>
        <w:rPr>
          <w:rFonts w:ascii="KaiTi_GB2312" w:hAnsi="KaiTi_GB2312" w:eastAsia="KaiTi_GB2312" w:cs="KaiTi_GB2312"/>
          <w:spacing w:val="-77"/>
          <w:sz w:val="23"/>
          <w:szCs w:val="23"/>
        </w:rPr>
        <w:t xml:space="preserve"> </w:t>
      </w:r>
      <w:r>
        <w:rPr>
          <w:rFonts w:ascii="KaiTi_GB2312" w:hAnsi="KaiTi_GB2312" w:eastAsia="KaiTi_GB2312" w:cs="KaiTi_GB2312"/>
          <w:spacing w:val="7"/>
          <w:sz w:val="23"/>
          <w:szCs w:val="23"/>
        </w:rPr>
        <w:t>中级及以下”，产教</w:t>
      </w:r>
      <w:r>
        <w:rPr>
          <w:rFonts w:ascii="KaiTi_GB2312" w:hAnsi="KaiTi_GB2312" w:eastAsia="KaiTi_GB2312" w:cs="KaiTi_GB2312"/>
          <w:spacing w:val="6"/>
          <w:sz w:val="23"/>
          <w:szCs w:val="23"/>
        </w:rPr>
        <w:t>融合赛道也需要填写。</w:t>
      </w:r>
    </w:p>
    <w:sectPr>
      <w:footerReference r:id="rId9" w:type="default"/>
      <w:pgSz w:w="16838" w:h="11906"/>
      <w:pgMar w:top="1011" w:right="1873" w:bottom="1959" w:left="1247" w:header="0" w:footer="166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KaiTi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KaiTi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53ED6">
    <w:pPr>
      <w:pStyle w:val="2"/>
      <w:spacing w:before="1" w:line="183" w:lineRule="auto"/>
      <w:ind w:left="263"/>
      <w:rPr>
        <w:sz w:val="29"/>
        <w:szCs w:val="2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46662">
    <w:pPr>
      <w:pStyle w:val="2"/>
      <w:spacing w:line="242" w:lineRule="auto"/>
      <w:ind w:left="314"/>
      <w:rPr>
        <w:sz w:val="29"/>
        <w:szCs w:val="2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70A2">
    <w:pPr>
      <w:pStyle w:val="2"/>
      <w:spacing w:line="242" w:lineRule="auto"/>
      <w:ind w:left="8129"/>
      <w:rPr>
        <w:sz w:val="29"/>
        <w:szCs w:val="29"/>
      </w:rPr>
    </w:pPr>
    <w:r>
      <w:rPr>
        <w:spacing w:val="-11"/>
        <w:sz w:val="29"/>
        <w:szCs w:val="29"/>
      </w:rPr>
      <w:t>—</w:t>
    </w:r>
    <w:r>
      <w:rPr>
        <w:spacing w:val="39"/>
        <w:sz w:val="29"/>
        <w:szCs w:val="29"/>
      </w:rPr>
      <w:t xml:space="preserve"> </w:t>
    </w:r>
    <w:r>
      <w:rPr>
        <w:spacing w:val="-11"/>
        <w:sz w:val="29"/>
        <w:szCs w:val="29"/>
      </w:rPr>
      <w:t>33</w:t>
    </w:r>
    <w:r>
      <w:rPr>
        <w:spacing w:val="33"/>
        <w:sz w:val="29"/>
        <w:szCs w:val="29"/>
      </w:rPr>
      <w:t xml:space="preserve"> </w:t>
    </w:r>
    <w:r>
      <w:rPr>
        <w:spacing w:val="-11"/>
        <w:sz w:val="29"/>
        <w:szCs w:val="29"/>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47B83">
    <w:pPr>
      <w:pStyle w:val="2"/>
      <w:spacing w:before="1" w:line="183" w:lineRule="auto"/>
      <w:ind w:left="8158"/>
      <w:rPr>
        <w:sz w:val="29"/>
        <w:szCs w:val="29"/>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52FB2">
    <w:pPr>
      <w:pStyle w:val="2"/>
      <w:spacing w:before="1" w:line="183" w:lineRule="auto"/>
      <w:ind w:left="422"/>
      <w:rPr>
        <w:sz w:val="29"/>
        <w:szCs w:val="2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140993"/>
    <w:multiLevelType w:val="singleLevel"/>
    <w:tmpl w:val="4414099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TQxMzAyMzY4NTk3NGY1MmM5YzJjNzlmNjA1ZmFhMjIifQ=="/>
  </w:docVars>
  <w:rsids>
    <w:rsidRoot w:val="00000000"/>
    <w:rsid w:val="3DBE142F"/>
    <w:rsid w:val="6D757D45"/>
    <w:rsid w:val="6F222471"/>
    <w:rsid w:val="71EE1B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FangSong_GB2312" w:hAnsi="FangSong_GB2312" w:eastAsia="FangSong_GB2312" w:cs="FangSong_GB2312"/>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1808</Words>
  <Characters>1810</Characters>
  <TotalTime>13</TotalTime>
  <ScaleCrop>false</ScaleCrop>
  <LinksUpToDate>false</LinksUpToDate>
  <CharactersWithSpaces>1866</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2025-03-26T17:57:00Z</dcterms:created>
  <dc:creator>文印员</dc:creator>
  <cp:lastModifiedBy>☀Ran</cp:lastModifiedBy>
  <dcterms:modified xsi:type="dcterms:W3CDTF">2026-09-01T01:45:38Z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2025-09-09T09:39:18Z</vt:filetime>
  </property>
  <property fmtid="{D5CDD505-2E9C-101B-9397-08002B2CF9AE}" pid="4" name="KSOProductBuildVer">
    <vt:lpwstr>2052-12.1.0.23542</vt:lpwstr>
  </property>
  <property fmtid="{D5CDD505-2E9C-101B-9397-08002B2CF9AE}" pid="5" name="ICV">
    <vt:lpwstr>A11F6DD05632401CA3B4E500B3B6AC45_12</vt:lpwstr>
  </property>
  <property fmtid="{D5CDD505-2E9C-101B-9397-08002B2CF9AE}" pid="6" name="KSOTemplateDocerSaveRecord">
    <vt:lpwstr>eyJoZGlkIjoiMTQxMzAyMzY4NTk3NGY1MmM5YzJjNzlmNjA1ZmFhMjIiLCJ1c2VySWQiOiI0MzgxMzQ0NzAifQ==</vt:lpwstr>
  </property>
</Properties>
</file>